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D142" w14:textId="77777777" w:rsidR="00F969A8" w:rsidRPr="00F969A8" w:rsidRDefault="00F969A8" w:rsidP="00F969A8">
      <w:pPr>
        <w:spacing w:line="360" w:lineRule="auto"/>
        <w:ind w:firstLine="709"/>
        <w:jc w:val="center"/>
        <w:rPr>
          <w:b/>
          <w:sz w:val="28"/>
        </w:rPr>
      </w:pPr>
      <w:r w:rsidRPr="00F969A8">
        <w:rPr>
          <w:b/>
          <w:sz w:val="28"/>
        </w:rPr>
        <w:t>Тестирование</w:t>
      </w:r>
    </w:p>
    <w:p w14:paraId="0988B409" w14:textId="77777777" w:rsidR="00F969A8" w:rsidRDefault="00F969A8" w:rsidP="00484E0F">
      <w:pPr>
        <w:ind w:firstLine="709"/>
        <w:jc w:val="both"/>
        <w:rPr>
          <w:sz w:val="28"/>
        </w:rPr>
      </w:pPr>
      <w:r>
        <w:rPr>
          <w:sz w:val="28"/>
        </w:rPr>
        <w:t xml:space="preserve">При разработке сайта </w:t>
      </w:r>
      <w:proofErr w:type="spellStart"/>
      <w:r>
        <w:rPr>
          <w:sz w:val="28"/>
        </w:rPr>
        <w:t>коледжа</w:t>
      </w:r>
      <w:proofErr w:type="spellEnd"/>
      <w:r w:rsidRPr="00732043">
        <w:rPr>
          <w:sz w:val="28"/>
        </w:rPr>
        <w:t xml:space="preserve"> многие возникающие ошибки и недоработки были исправ</w:t>
      </w:r>
      <w:r>
        <w:rPr>
          <w:sz w:val="28"/>
        </w:rPr>
        <w:t>лены на этапе реализации программного продукта</w:t>
      </w:r>
      <w:r w:rsidRPr="00732043">
        <w:rPr>
          <w:sz w:val="28"/>
        </w:rPr>
        <w:t>. После завершения</w:t>
      </w:r>
      <w:r>
        <w:rPr>
          <w:sz w:val="28"/>
        </w:rPr>
        <w:t xml:space="preserve"> испытания реализации </w:t>
      </w:r>
      <w:proofErr w:type="spellStart"/>
      <w:r>
        <w:rPr>
          <w:sz w:val="28"/>
        </w:rPr>
        <w:t>web</w:t>
      </w:r>
      <w:proofErr w:type="spellEnd"/>
      <w:r w:rsidRPr="008D67AB">
        <w:rPr>
          <w:sz w:val="28"/>
        </w:rPr>
        <w:t>-</w:t>
      </w:r>
      <w:r>
        <w:rPr>
          <w:sz w:val="28"/>
        </w:rPr>
        <w:t xml:space="preserve">ресурса </w:t>
      </w:r>
      <w:r w:rsidRPr="00732043">
        <w:rPr>
          <w:sz w:val="28"/>
        </w:rPr>
        <w:t xml:space="preserve">было проведено тщательное функциональное тестирование. Функциональное тестирование должно гарантировать </w:t>
      </w:r>
      <w:r>
        <w:rPr>
          <w:sz w:val="28"/>
        </w:rPr>
        <w:t xml:space="preserve">работу всех элементов программного продукта </w:t>
      </w:r>
      <w:r w:rsidRPr="00732043">
        <w:rPr>
          <w:sz w:val="28"/>
        </w:rPr>
        <w:t>в автономном режиме.</w:t>
      </w:r>
    </w:p>
    <w:p w14:paraId="5C6F75B0" w14:textId="77777777" w:rsidR="00F969A8" w:rsidRPr="00732043" w:rsidRDefault="00F969A8" w:rsidP="00484E0F">
      <w:pPr>
        <w:ind w:firstLine="709"/>
        <w:jc w:val="both"/>
        <w:rPr>
          <w:sz w:val="28"/>
        </w:rPr>
      </w:pPr>
      <w:r>
        <w:rPr>
          <w:sz w:val="28"/>
        </w:rPr>
        <w:t>Тестирование программного обеспечения было осуществлено в соответствии с тестами на использование. С результатами тестирования и их смысловой нагрузкой можно ознакомиться в таблице 1.</w:t>
      </w:r>
    </w:p>
    <w:p w14:paraId="3B02D886" w14:textId="77777777" w:rsidR="00F969A8" w:rsidRPr="00732043" w:rsidRDefault="00F969A8" w:rsidP="00484E0F">
      <w:pPr>
        <w:ind w:firstLine="709"/>
        <w:jc w:val="both"/>
        <w:rPr>
          <w:sz w:val="28"/>
        </w:rPr>
      </w:pPr>
      <w:r>
        <w:rPr>
          <w:sz w:val="28"/>
        </w:rPr>
        <w:t>Таким образом мы можем заметить, что программный продукт выполняет ранее согласованные функции и требования</w:t>
      </w:r>
      <w:r w:rsidRPr="00732043">
        <w:rPr>
          <w:sz w:val="28"/>
        </w:rPr>
        <w:t>.</w:t>
      </w:r>
    </w:p>
    <w:p w14:paraId="7739629F" w14:textId="77777777" w:rsidR="00F969A8" w:rsidRDefault="00F969A8" w:rsidP="00484E0F">
      <w:pPr>
        <w:ind w:firstLine="709"/>
        <w:jc w:val="both"/>
        <w:rPr>
          <w:sz w:val="28"/>
        </w:rPr>
      </w:pPr>
      <w:r w:rsidRPr="00732043">
        <w:rPr>
          <w:sz w:val="28"/>
        </w:rPr>
        <w:t>Таблица 1 – Отчёт о результатах тестирования</w:t>
      </w:r>
      <w:r>
        <w:rPr>
          <w:sz w:val="28"/>
        </w:rPr>
        <w:t xml:space="preserve"> функций.</w:t>
      </w:r>
    </w:p>
    <w:tbl>
      <w:tblPr>
        <w:tblW w:w="1042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985"/>
        <w:gridCol w:w="1701"/>
        <w:gridCol w:w="1591"/>
        <w:gridCol w:w="1543"/>
        <w:gridCol w:w="1478"/>
      </w:tblGrid>
      <w:tr w:rsidR="00F969A8" w:rsidRPr="00EF6615" w14:paraId="7E77DAED" w14:textId="77777777" w:rsidTr="003163F4">
        <w:trPr>
          <w:trHeight w:val="627"/>
          <w:tblHeader/>
        </w:trPr>
        <w:tc>
          <w:tcPr>
            <w:tcW w:w="2127" w:type="dxa"/>
            <w:shd w:val="clear" w:color="auto" w:fill="auto"/>
            <w:vAlign w:val="center"/>
          </w:tcPr>
          <w:p w14:paraId="6F8954B6" w14:textId="77777777" w:rsidR="00F969A8" w:rsidRPr="00EF6615" w:rsidRDefault="00F969A8" w:rsidP="007519A6">
            <w:pPr>
              <w:jc w:val="center"/>
              <w:rPr>
                <w:b/>
                <w:sz w:val="24"/>
                <w:szCs w:val="24"/>
              </w:rPr>
            </w:pPr>
            <w:r w:rsidRPr="00EF6615">
              <w:rPr>
                <w:b/>
                <w:sz w:val="24"/>
                <w:szCs w:val="24"/>
              </w:rPr>
              <w:t>Название теста</w:t>
            </w:r>
          </w:p>
        </w:tc>
        <w:tc>
          <w:tcPr>
            <w:tcW w:w="1985" w:type="dxa"/>
            <w:vAlign w:val="center"/>
          </w:tcPr>
          <w:p w14:paraId="0283BA24" w14:textId="77777777" w:rsidR="00F969A8" w:rsidRPr="00EF6615" w:rsidRDefault="00F969A8" w:rsidP="007519A6">
            <w:pPr>
              <w:jc w:val="center"/>
              <w:rPr>
                <w:b/>
                <w:sz w:val="24"/>
                <w:szCs w:val="24"/>
              </w:rPr>
            </w:pPr>
            <w:r w:rsidRPr="00EF6615">
              <w:rPr>
                <w:b/>
                <w:sz w:val="24"/>
                <w:szCs w:val="24"/>
              </w:rPr>
              <w:t>Действие</w:t>
            </w:r>
          </w:p>
        </w:tc>
        <w:tc>
          <w:tcPr>
            <w:tcW w:w="1701" w:type="dxa"/>
            <w:vAlign w:val="center"/>
          </w:tcPr>
          <w:p w14:paraId="12889979" w14:textId="77777777" w:rsidR="00F969A8" w:rsidRPr="00EF6615" w:rsidRDefault="00F969A8" w:rsidP="007519A6">
            <w:pPr>
              <w:jc w:val="center"/>
              <w:rPr>
                <w:b/>
                <w:sz w:val="24"/>
                <w:szCs w:val="24"/>
              </w:rPr>
            </w:pPr>
            <w:r w:rsidRPr="00EF6615">
              <w:rPr>
                <w:b/>
                <w:sz w:val="24"/>
                <w:szCs w:val="24"/>
              </w:rPr>
              <w:t>Исходная информации</w:t>
            </w:r>
          </w:p>
        </w:tc>
        <w:tc>
          <w:tcPr>
            <w:tcW w:w="1591" w:type="dxa"/>
            <w:vAlign w:val="center"/>
          </w:tcPr>
          <w:p w14:paraId="1D7478C0" w14:textId="77777777" w:rsidR="00F969A8" w:rsidRPr="00EF6615" w:rsidRDefault="00F969A8" w:rsidP="007519A6">
            <w:pPr>
              <w:jc w:val="center"/>
              <w:rPr>
                <w:b/>
                <w:sz w:val="24"/>
                <w:szCs w:val="24"/>
              </w:rPr>
            </w:pPr>
            <w:r w:rsidRPr="00EF6615">
              <w:rPr>
                <w:b/>
                <w:sz w:val="24"/>
                <w:szCs w:val="24"/>
              </w:rPr>
              <w:t>Ожидаемый результат</w:t>
            </w:r>
          </w:p>
        </w:tc>
        <w:tc>
          <w:tcPr>
            <w:tcW w:w="1543" w:type="dxa"/>
            <w:vAlign w:val="center"/>
          </w:tcPr>
          <w:p w14:paraId="1849144D" w14:textId="77777777" w:rsidR="00F969A8" w:rsidRPr="00EF6615" w:rsidRDefault="00F969A8" w:rsidP="007519A6">
            <w:pPr>
              <w:jc w:val="center"/>
              <w:rPr>
                <w:b/>
                <w:sz w:val="24"/>
                <w:szCs w:val="24"/>
              </w:rPr>
            </w:pPr>
            <w:r w:rsidRPr="00EF6615">
              <w:rPr>
                <w:b/>
                <w:sz w:val="24"/>
                <w:szCs w:val="24"/>
              </w:rPr>
              <w:t>Физический результат</w:t>
            </w:r>
          </w:p>
        </w:tc>
        <w:tc>
          <w:tcPr>
            <w:tcW w:w="1478" w:type="dxa"/>
            <w:vAlign w:val="center"/>
          </w:tcPr>
          <w:p w14:paraId="469C8A71" w14:textId="77777777" w:rsidR="00F969A8" w:rsidRPr="00EF6615" w:rsidRDefault="00F969A8" w:rsidP="007519A6">
            <w:pPr>
              <w:jc w:val="center"/>
              <w:rPr>
                <w:b/>
                <w:sz w:val="24"/>
                <w:szCs w:val="24"/>
              </w:rPr>
            </w:pPr>
            <w:r w:rsidRPr="00EF6615">
              <w:rPr>
                <w:b/>
                <w:sz w:val="24"/>
                <w:szCs w:val="24"/>
              </w:rPr>
              <w:t>Результат тестирования</w:t>
            </w:r>
          </w:p>
        </w:tc>
      </w:tr>
      <w:tr w:rsidR="00F969A8" w:rsidRPr="00EF6615" w14:paraId="059E3066" w14:textId="77777777" w:rsidTr="003163F4">
        <w:trPr>
          <w:trHeight w:val="627"/>
          <w:tblHeader/>
        </w:trPr>
        <w:tc>
          <w:tcPr>
            <w:tcW w:w="2127" w:type="dxa"/>
            <w:shd w:val="clear" w:color="auto" w:fill="auto"/>
            <w:vAlign w:val="center"/>
          </w:tcPr>
          <w:p w14:paraId="5716BA0C" w14:textId="7B9F2E32" w:rsidR="00F969A8" w:rsidRPr="004813CE" w:rsidRDefault="004813CE" w:rsidP="004813CE">
            <w:pPr>
              <w:jc w:val="both"/>
              <w:rPr>
                <w:szCs w:val="24"/>
              </w:rPr>
            </w:pPr>
            <w:r w:rsidRPr="004813CE">
              <w:rPr>
                <w:szCs w:val="24"/>
              </w:rPr>
              <w:t>1</w:t>
            </w:r>
            <w:r>
              <w:rPr>
                <w:szCs w:val="24"/>
              </w:rPr>
              <w:t>)</w:t>
            </w:r>
            <w:r w:rsidRPr="004813CE">
              <w:rPr>
                <w:szCs w:val="24"/>
              </w:rPr>
              <w:t xml:space="preserve"> Просмотр</w:t>
            </w:r>
            <w:r>
              <w:rPr>
                <w:szCs w:val="24"/>
              </w:rPr>
              <w:t xml:space="preserve"> главной страницы и проверки перехода на страницу с</w:t>
            </w:r>
            <w:r w:rsidR="00BB66B3">
              <w:rPr>
                <w:szCs w:val="24"/>
              </w:rPr>
              <w:t>о специальностями</w:t>
            </w:r>
          </w:p>
        </w:tc>
        <w:tc>
          <w:tcPr>
            <w:tcW w:w="1985" w:type="dxa"/>
            <w:vAlign w:val="center"/>
          </w:tcPr>
          <w:p w14:paraId="1DEC3341" w14:textId="77777777" w:rsidR="00F969A8" w:rsidRPr="004813CE" w:rsidRDefault="004813CE" w:rsidP="007519A6">
            <w:pPr>
              <w:jc w:val="center"/>
              <w:rPr>
                <w:szCs w:val="24"/>
              </w:rPr>
            </w:pPr>
            <w:r>
              <w:rPr>
                <w:szCs w:val="24"/>
              </w:rPr>
              <w:t>Нажатие на кнопку расписания</w:t>
            </w:r>
          </w:p>
        </w:tc>
        <w:tc>
          <w:tcPr>
            <w:tcW w:w="1701" w:type="dxa"/>
            <w:vAlign w:val="center"/>
          </w:tcPr>
          <w:p w14:paraId="097716BD" w14:textId="77777777" w:rsidR="00F969A8" w:rsidRPr="004813CE" w:rsidRDefault="00F969A8" w:rsidP="007519A6">
            <w:pPr>
              <w:jc w:val="center"/>
              <w:rPr>
                <w:szCs w:val="24"/>
              </w:rPr>
            </w:pPr>
          </w:p>
        </w:tc>
        <w:tc>
          <w:tcPr>
            <w:tcW w:w="1591" w:type="dxa"/>
            <w:vAlign w:val="center"/>
          </w:tcPr>
          <w:p w14:paraId="4398924C" w14:textId="77777777" w:rsidR="00F969A8" w:rsidRDefault="00484E0F" w:rsidP="007519A6">
            <w:pPr>
              <w:jc w:val="center"/>
              <w:rPr>
                <w:szCs w:val="24"/>
              </w:rPr>
            </w:pPr>
            <w:r>
              <w:rPr>
                <w:szCs w:val="24"/>
              </w:rPr>
              <w:t>Переход на страницу с</w:t>
            </w:r>
            <w:r w:rsidR="00BB66B3">
              <w:rPr>
                <w:szCs w:val="24"/>
              </w:rPr>
              <w:t xml:space="preserve">о </w:t>
            </w:r>
          </w:p>
          <w:p w14:paraId="38B00722" w14:textId="3FA0AC46" w:rsidR="00BB66B3" w:rsidRPr="004813CE" w:rsidRDefault="00BB66B3" w:rsidP="007519A6">
            <w:pPr>
              <w:jc w:val="center"/>
              <w:rPr>
                <w:szCs w:val="24"/>
              </w:rPr>
            </w:pPr>
            <w:r>
              <w:rPr>
                <w:szCs w:val="24"/>
              </w:rPr>
              <w:t>специальностями</w:t>
            </w:r>
          </w:p>
        </w:tc>
        <w:tc>
          <w:tcPr>
            <w:tcW w:w="1543" w:type="dxa"/>
            <w:vAlign w:val="center"/>
          </w:tcPr>
          <w:p w14:paraId="540E7F36" w14:textId="34F80618" w:rsidR="00F969A8" w:rsidRPr="004813CE" w:rsidRDefault="00484E0F" w:rsidP="007519A6">
            <w:pPr>
              <w:jc w:val="center"/>
              <w:rPr>
                <w:szCs w:val="24"/>
              </w:rPr>
            </w:pPr>
            <w:r>
              <w:rPr>
                <w:szCs w:val="24"/>
              </w:rPr>
              <w:t xml:space="preserve">Переход на страницу </w:t>
            </w:r>
            <w:r w:rsidR="00BB66B3">
              <w:rPr>
                <w:szCs w:val="24"/>
              </w:rPr>
              <w:t>со специальностями</w:t>
            </w:r>
          </w:p>
        </w:tc>
        <w:tc>
          <w:tcPr>
            <w:tcW w:w="1478" w:type="dxa"/>
            <w:vAlign w:val="center"/>
          </w:tcPr>
          <w:p w14:paraId="4B332EFB" w14:textId="77777777" w:rsidR="00F969A8" w:rsidRPr="004813CE" w:rsidRDefault="00484E0F" w:rsidP="007519A6">
            <w:pPr>
              <w:jc w:val="center"/>
              <w:rPr>
                <w:szCs w:val="24"/>
              </w:rPr>
            </w:pPr>
            <w:r>
              <w:rPr>
                <w:szCs w:val="24"/>
              </w:rPr>
              <w:t>Выполнено</w:t>
            </w:r>
          </w:p>
        </w:tc>
      </w:tr>
      <w:tr w:rsidR="00F969A8" w:rsidRPr="00EF6615" w14:paraId="4A901E70" w14:textId="77777777" w:rsidTr="003163F4">
        <w:trPr>
          <w:trHeight w:val="627"/>
          <w:tblHeader/>
        </w:trPr>
        <w:tc>
          <w:tcPr>
            <w:tcW w:w="2127" w:type="dxa"/>
            <w:shd w:val="clear" w:color="auto" w:fill="auto"/>
            <w:vAlign w:val="center"/>
          </w:tcPr>
          <w:p w14:paraId="20B36B09" w14:textId="77777777" w:rsidR="00F969A8" w:rsidRPr="004813CE" w:rsidRDefault="00484E0F" w:rsidP="00484E0F">
            <w:pPr>
              <w:jc w:val="both"/>
              <w:rPr>
                <w:szCs w:val="24"/>
              </w:rPr>
            </w:pPr>
            <w:r>
              <w:rPr>
                <w:szCs w:val="24"/>
              </w:rPr>
              <w:t xml:space="preserve">2) Проверка перехода на </w:t>
            </w:r>
            <w:proofErr w:type="spellStart"/>
            <w:r>
              <w:rPr>
                <w:szCs w:val="24"/>
                <w:lang w:val="en-US"/>
              </w:rPr>
              <w:t>instagram</w:t>
            </w:r>
            <w:proofErr w:type="spellEnd"/>
            <w:r>
              <w:rPr>
                <w:szCs w:val="24"/>
              </w:rPr>
              <w:t xml:space="preserve"> колледжа</w:t>
            </w:r>
          </w:p>
        </w:tc>
        <w:tc>
          <w:tcPr>
            <w:tcW w:w="1985" w:type="dxa"/>
            <w:vAlign w:val="center"/>
          </w:tcPr>
          <w:p w14:paraId="1E1DF1AB" w14:textId="77777777" w:rsidR="00F969A8" w:rsidRPr="00484E0F" w:rsidRDefault="00484E0F" w:rsidP="00484E0F">
            <w:pPr>
              <w:jc w:val="center"/>
              <w:rPr>
                <w:szCs w:val="24"/>
                <w:lang w:val="en-US"/>
              </w:rPr>
            </w:pPr>
            <w:r>
              <w:rPr>
                <w:szCs w:val="24"/>
              </w:rPr>
              <w:t xml:space="preserve">Нажатие на иконку </w:t>
            </w:r>
            <w:proofErr w:type="spellStart"/>
            <w:r>
              <w:rPr>
                <w:szCs w:val="24"/>
                <w:lang w:val="en-US"/>
              </w:rPr>
              <w:t>instagram</w:t>
            </w:r>
            <w:proofErr w:type="spellEnd"/>
          </w:p>
        </w:tc>
        <w:tc>
          <w:tcPr>
            <w:tcW w:w="1701" w:type="dxa"/>
            <w:vAlign w:val="center"/>
          </w:tcPr>
          <w:p w14:paraId="7DCCE5D7" w14:textId="77777777" w:rsidR="00F969A8" w:rsidRPr="004813CE" w:rsidRDefault="00F969A8" w:rsidP="007519A6">
            <w:pPr>
              <w:jc w:val="center"/>
              <w:rPr>
                <w:szCs w:val="24"/>
              </w:rPr>
            </w:pPr>
          </w:p>
        </w:tc>
        <w:tc>
          <w:tcPr>
            <w:tcW w:w="1591" w:type="dxa"/>
            <w:vAlign w:val="center"/>
          </w:tcPr>
          <w:p w14:paraId="389A5634" w14:textId="77777777" w:rsidR="00F969A8" w:rsidRPr="00484E0F" w:rsidRDefault="00484E0F" w:rsidP="007519A6">
            <w:pPr>
              <w:jc w:val="center"/>
              <w:rPr>
                <w:szCs w:val="24"/>
              </w:rPr>
            </w:pPr>
            <w:r>
              <w:rPr>
                <w:szCs w:val="24"/>
              </w:rPr>
              <w:t xml:space="preserve">Переход на страницу </w:t>
            </w:r>
            <w:r>
              <w:rPr>
                <w:szCs w:val="24"/>
                <w:lang w:val="en-US"/>
              </w:rPr>
              <w:t>Instagram</w:t>
            </w:r>
            <w:r w:rsidRPr="00484E0F">
              <w:rPr>
                <w:szCs w:val="24"/>
              </w:rPr>
              <w:t xml:space="preserve"> </w:t>
            </w:r>
            <w:r>
              <w:rPr>
                <w:szCs w:val="24"/>
              </w:rPr>
              <w:t>колледжа</w:t>
            </w:r>
          </w:p>
        </w:tc>
        <w:tc>
          <w:tcPr>
            <w:tcW w:w="1543" w:type="dxa"/>
            <w:vAlign w:val="center"/>
          </w:tcPr>
          <w:p w14:paraId="13E9CE5A" w14:textId="77777777" w:rsidR="00F969A8" w:rsidRPr="004813CE" w:rsidRDefault="00484E0F" w:rsidP="007519A6">
            <w:pPr>
              <w:jc w:val="center"/>
              <w:rPr>
                <w:szCs w:val="24"/>
              </w:rPr>
            </w:pPr>
            <w:r>
              <w:rPr>
                <w:szCs w:val="24"/>
              </w:rPr>
              <w:t xml:space="preserve">Переход на страницу </w:t>
            </w:r>
            <w:r>
              <w:rPr>
                <w:szCs w:val="24"/>
                <w:lang w:val="en-US"/>
              </w:rPr>
              <w:t>Instagram</w:t>
            </w:r>
            <w:r w:rsidRPr="00484E0F">
              <w:rPr>
                <w:szCs w:val="24"/>
              </w:rPr>
              <w:t xml:space="preserve"> </w:t>
            </w:r>
            <w:r>
              <w:rPr>
                <w:szCs w:val="24"/>
              </w:rPr>
              <w:t>колледжа</w:t>
            </w:r>
          </w:p>
        </w:tc>
        <w:tc>
          <w:tcPr>
            <w:tcW w:w="1478" w:type="dxa"/>
            <w:vAlign w:val="center"/>
          </w:tcPr>
          <w:p w14:paraId="0B9E14C9" w14:textId="77777777" w:rsidR="00F969A8" w:rsidRPr="004813CE" w:rsidRDefault="00484E0F" w:rsidP="007519A6">
            <w:pPr>
              <w:jc w:val="center"/>
              <w:rPr>
                <w:szCs w:val="24"/>
              </w:rPr>
            </w:pPr>
            <w:r>
              <w:rPr>
                <w:szCs w:val="24"/>
              </w:rPr>
              <w:t>Выполнено</w:t>
            </w:r>
          </w:p>
        </w:tc>
      </w:tr>
      <w:tr w:rsidR="00484E0F" w:rsidRPr="00EF6615" w14:paraId="19B0D0AD" w14:textId="77777777" w:rsidTr="003163F4">
        <w:trPr>
          <w:trHeight w:val="627"/>
          <w:tblHeader/>
        </w:trPr>
        <w:tc>
          <w:tcPr>
            <w:tcW w:w="2127" w:type="dxa"/>
            <w:shd w:val="clear" w:color="auto" w:fill="auto"/>
            <w:vAlign w:val="center"/>
          </w:tcPr>
          <w:p w14:paraId="15EC8A1A" w14:textId="77777777" w:rsidR="00484E0F" w:rsidRPr="004813CE" w:rsidRDefault="00484E0F" w:rsidP="00484E0F">
            <w:pPr>
              <w:jc w:val="center"/>
              <w:rPr>
                <w:szCs w:val="24"/>
              </w:rPr>
            </w:pPr>
            <w:r>
              <w:rPr>
                <w:szCs w:val="24"/>
              </w:rPr>
              <w:t xml:space="preserve">3) Проверка перехода на </w:t>
            </w:r>
            <w:proofErr w:type="spellStart"/>
            <w:r>
              <w:rPr>
                <w:szCs w:val="24"/>
              </w:rPr>
              <w:t>Вконтакте</w:t>
            </w:r>
            <w:proofErr w:type="spellEnd"/>
            <w:r>
              <w:rPr>
                <w:szCs w:val="24"/>
              </w:rPr>
              <w:t xml:space="preserve"> колледжа</w:t>
            </w:r>
          </w:p>
        </w:tc>
        <w:tc>
          <w:tcPr>
            <w:tcW w:w="1985" w:type="dxa"/>
            <w:vAlign w:val="center"/>
          </w:tcPr>
          <w:p w14:paraId="2E7AD200" w14:textId="77777777" w:rsidR="00484E0F" w:rsidRPr="00484E0F" w:rsidRDefault="00484E0F" w:rsidP="00484E0F">
            <w:pPr>
              <w:jc w:val="center"/>
              <w:rPr>
                <w:szCs w:val="24"/>
                <w:lang w:val="en-US"/>
              </w:rPr>
            </w:pPr>
            <w:r>
              <w:rPr>
                <w:szCs w:val="24"/>
              </w:rPr>
              <w:t xml:space="preserve">Нажатие на иконку </w:t>
            </w:r>
            <w:proofErr w:type="spellStart"/>
            <w:r>
              <w:rPr>
                <w:szCs w:val="24"/>
                <w:lang w:val="en-US"/>
              </w:rPr>
              <w:t>instagram</w:t>
            </w:r>
            <w:proofErr w:type="spellEnd"/>
          </w:p>
        </w:tc>
        <w:tc>
          <w:tcPr>
            <w:tcW w:w="1701" w:type="dxa"/>
            <w:vAlign w:val="center"/>
          </w:tcPr>
          <w:p w14:paraId="38D71993" w14:textId="77777777" w:rsidR="00484E0F" w:rsidRPr="004813CE" w:rsidRDefault="00484E0F" w:rsidP="00484E0F">
            <w:pPr>
              <w:jc w:val="center"/>
              <w:rPr>
                <w:szCs w:val="24"/>
              </w:rPr>
            </w:pPr>
          </w:p>
        </w:tc>
        <w:tc>
          <w:tcPr>
            <w:tcW w:w="1591" w:type="dxa"/>
            <w:vAlign w:val="center"/>
          </w:tcPr>
          <w:p w14:paraId="2EFCF27F" w14:textId="77777777" w:rsidR="00484E0F" w:rsidRPr="00484E0F" w:rsidRDefault="00484E0F" w:rsidP="00484E0F">
            <w:pPr>
              <w:jc w:val="center"/>
              <w:rPr>
                <w:szCs w:val="24"/>
              </w:rPr>
            </w:pPr>
            <w:r>
              <w:rPr>
                <w:szCs w:val="24"/>
              </w:rPr>
              <w:t xml:space="preserve">Переход на страницу </w:t>
            </w:r>
            <w:proofErr w:type="spellStart"/>
            <w:r>
              <w:rPr>
                <w:szCs w:val="24"/>
              </w:rPr>
              <w:t>Вконтакте</w:t>
            </w:r>
            <w:proofErr w:type="spellEnd"/>
            <w:r w:rsidRPr="00484E0F">
              <w:rPr>
                <w:szCs w:val="24"/>
              </w:rPr>
              <w:t xml:space="preserve"> </w:t>
            </w:r>
            <w:r>
              <w:rPr>
                <w:szCs w:val="24"/>
              </w:rPr>
              <w:t>колледжа</w:t>
            </w:r>
          </w:p>
        </w:tc>
        <w:tc>
          <w:tcPr>
            <w:tcW w:w="1543" w:type="dxa"/>
            <w:vAlign w:val="center"/>
          </w:tcPr>
          <w:p w14:paraId="38EFC0AA" w14:textId="77777777" w:rsidR="00484E0F" w:rsidRPr="004813CE" w:rsidRDefault="00484E0F" w:rsidP="00484E0F">
            <w:pPr>
              <w:jc w:val="center"/>
              <w:rPr>
                <w:szCs w:val="24"/>
              </w:rPr>
            </w:pPr>
            <w:r>
              <w:rPr>
                <w:szCs w:val="24"/>
              </w:rPr>
              <w:t xml:space="preserve">Переход на страницу </w:t>
            </w:r>
            <w:proofErr w:type="spellStart"/>
            <w:r>
              <w:rPr>
                <w:szCs w:val="24"/>
              </w:rPr>
              <w:t>Вконтакте</w:t>
            </w:r>
            <w:proofErr w:type="spellEnd"/>
            <w:r w:rsidRPr="00484E0F">
              <w:rPr>
                <w:szCs w:val="24"/>
              </w:rPr>
              <w:t xml:space="preserve"> </w:t>
            </w:r>
            <w:r>
              <w:rPr>
                <w:szCs w:val="24"/>
              </w:rPr>
              <w:t>колледжа</w:t>
            </w:r>
          </w:p>
        </w:tc>
        <w:tc>
          <w:tcPr>
            <w:tcW w:w="1478" w:type="dxa"/>
            <w:vAlign w:val="center"/>
          </w:tcPr>
          <w:p w14:paraId="60BEFB05" w14:textId="77777777" w:rsidR="00484E0F" w:rsidRPr="004813CE" w:rsidRDefault="00484E0F" w:rsidP="00484E0F">
            <w:pPr>
              <w:jc w:val="center"/>
              <w:rPr>
                <w:szCs w:val="24"/>
              </w:rPr>
            </w:pPr>
            <w:r>
              <w:rPr>
                <w:szCs w:val="24"/>
              </w:rPr>
              <w:t>Выполнено</w:t>
            </w:r>
          </w:p>
        </w:tc>
      </w:tr>
      <w:tr w:rsidR="00F969A8" w:rsidRPr="00EF6615" w14:paraId="1EE9C1F6" w14:textId="77777777" w:rsidTr="003163F4">
        <w:trPr>
          <w:trHeight w:val="627"/>
          <w:tblHeader/>
        </w:trPr>
        <w:tc>
          <w:tcPr>
            <w:tcW w:w="2127" w:type="dxa"/>
            <w:shd w:val="clear" w:color="auto" w:fill="auto"/>
            <w:vAlign w:val="center"/>
          </w:tcPr>
          <w:p w14:paraId="1EAAEE3F" w14:textId="77777777" w:rsidR="00F969A8" w:rsidRDefault="00484E0F" w:rsidP="007519A6">
            <w:pPr>
              <w:jc w:val="center"/>
              <w:rPr>
                <w:szCs w:val="24"/>
              </w:rPr>
            </w:pPr>
            <w:r>
              <w:rPr>
                <w:szCs w:val="24"/>
              </w:rPr>
              <w:t xml:space="preserve">4) </w:t>
            </w:r>
            <w:r w:rsidR="00BB66B3">
              <w:rPr>
                <w:szCs w:val="24"/>
              </w:rPr>
              <w:t>Переход на кнопку</w:t>
            </w:r>
          </w:p>
          <w:p w14:paraId="2F4238DE" w14:textId="00EB42FB" w:rsidR="00BB66B3" w:rsidRPr="004813CE" w:rsidRDefault="00BB66B3" w:rsidP="007519A6">
            <w:pPr>
              <w:jc w:val="center"/>
              <w:rPr>
                <w:szCs w:val="24"/>
              </w:rPr>
            </w:pPr>
            <w:r>
              <w:rPr>
                <w:szCs w:val="24"/>
              </w:rPr>
              <w:t>О нас</w:t>
            </w:r>
          </w:p>
        </w:tc>
        <w:tc>
          <w:tcPr>
            <w:tcW w:w="1985" w:type="dxa"/>
            <w:vAlign w:val="center"/>
          </w:tcPr>
          <w:p w14:paraId="4B3A46B5" w14:textId="77777777" w:rsidR="00F969A8" w:rsidRDefault="00BB66B3" w:rsidP="007519A6">
            <w:pPr>
              <w:jc w:val="center"/>
              <w:rPr>
                <w:szCs w:val="24"/>
              </w:rPr>
            </w:pPr>
            <w:r>
              <w:rPr>
                <w:szCs w:val="24"/>
              </w:rPr>
              <w:t>Нажмите на кнопку</w:t>
            </w:r>
          </w:p>
          <w:p w14:paraId="1A8C6315" w14:textId="75E75ACE" w:rsidR="00BB66B3" w:rsidRPr="004813CE" w:rsidRDefault="00BB66B3" w:rsidP="007519A6">
            <w:pPr>
              <w:jc w:val="center"/>
              <w:rPr>
                <w:szCs w:val="24"/>
              </w:rPr>
            </w:pPr>
            <w:r>
              <w:rPr>
                <w:szCs w:val="24"/>
              </w:rPr>
              <w:t>О нас</w:t>
            </w:r>
          </w:p>
        </w:tc>
        <w:tc>
          <w:tcPr>
            <w:tcW w:w="1701" w:type="dxa"/>
            <w:vAlign w:val="center"/>
          </w:tcPr>
          <w:p w14:paraId="16C1EC95" w14:textId="47937FCE" w:rsidR="00F969A8" w:rsidRPr="004813CE" w:rsidRDefault="00F969A8" w:rsidP="007519A6">
            <w:pPr>
              <w:jc w:val="center"/>
              <w:rPr>
                <w:szCs w:val="24"/>
              </w:rPr>
            </w:pPr>
          </w:p>
        </w:tc>
        <w:tc>
          <w:tcPr>
            <w:tcW w:w="1591" w:type="dxa"/>
            <w:vAlign w:val="center"/>
          </w:tcPr>
          <w:p w14:paraId="289DBC57" w14:textId="5D9DDF9D" w:rsidR="00F969A8" w:rsidRPr="00484E0F" w:rsidRDefault="00BB66B3" w:rsidP="007519A6">
            <w:pPr>
              <w:jc w:val="center"/>
              <w:rPr>
                <w:szCs w:val="24"/>
              </w:rPr>
            </w:pPr>
            <w:r>
              <w:rPr>
                <w:szCs w:val="24"/>
              </w:rPr>
              <w:t>Переход на форму</w:t>
            </w:r>
          </w:p>
        </w:tc>
        <w:tc>
          <w:tcPr>
            <w:tcW w:w="1543" w:type="dxa"/>
            <w:vAlign w:val="center"/>
          </w:tcPr>
          <w:p w14:paraId="464F0F86" w14:textId="44C45DC3" w:rsidR="00F969A8" w:rsidRPr="004813CE" w:rsidRDefault="00BB66B3" w:rsidP="007519A6">
            <w:pPr>
              <w:jc w:val="center"/>
              <w:rPr>
                <w:szCs w:val="24"/>
              </w:rPr>
            </w:pPr>
            <w:r>
              <w:rPr>
                <w:szCs w:val="24"/>
              </w:rPr>
              <w:t>Переход на форму</w:t>
            </w:r>
          </w:p>
        </w:tc>
        <w:tc>
          <w:tcPr>
            <w:tcW w:w="1478" w:type="dxa"/>
            <w:vAlign w:val="center"/>
          </w:tcPr>
          <w:p w14:paraId="6213712D" w14:textId="77777777" w:rsidR="00F969A8" w:rsidRPr="004813CE" w:rsidRDefault="00484E0F" w:rsidP="007519A6">
            <w:pPr>
              <w:jc w:val="center"/>
              <w:rPr>
                <w:szCs w:val="24"/>
              </w:rPr>
            </w:pPr>
            <w:r>
              <w:rPr>
                <w:szCs w:val="24"/>
              </w:rPr>
              <w:t>Выполнено</w:t>
            </w:r>
          </w:p>
        </w:tc>
      </w:tr>
    </w:tbl>
    <w:p w14:paraId="08C2C274" w14:textId="77777777" w:rsidR="00484E0F" w:rsidRDefault="00484E0F" w:rsidP="00484E0F">
      <w:pPr>
        <w:ind w:firstLine="709"/>
        <w:jc w:val="both"/>
        <w:rPr>
          <w:bCs/>
          <w:sz w:val="28"/>
        </w:rPr>
      </w:pPr>
      <w:r>
        <w:rPr>
          <w:bCs/>
          <w:sz w:val="28"/>
        </w:rPr>
        <w:t xml:space="preserve">При тестировании программного продукта, в первую очередь нужно обратить внимание на правильную работу страниц. Показываются ли все изображения, виден ли текст, нет ли лишних пробелов и больших отступов. Далее нужно проверить работу обратной связи, чтобы после введенных пользователем данных на почту администратора приходило письмо. Так же нужно проверить верную работу соцсетей, чтобы при нажатии на их иконки пользователь осуществлял переход из сайта на страницу соцсетей. В конце нужно проверить работают ли комментарии. Может ли пользователь оставлять </w:t>
      </w:r>
      <w:proofErr w:type="spellStart"/>
      <w:r>
        <w:rPr>
          <w:bCs/>
          <w:sz w:val="28"/>
        </w:rPr>
        <w:t>коментарий</w:t>
      </w:r>
      <w:proofErr w:type="spellEnd"/>
      <w:r>
        <w:rPr>
          <w:bCs/>
          <w:sz w:val="28"/>
        </w:rPr>
        <w:t xml:space="preserve"> под любым товаром.</w:t>
      </w:r>
    </w:p>
    <w:p w14:paraId="32AA8594" w14:textId="77777777" w:rsidR="00F969A8" w:rsidRPr="00F969A8" w:rsidRDefault="00484E0F" w:rsidP="00484E0F">
      <w:pPr>
        <w:ind w:firstLine="709"/>
        <w:jc w:val="both"/>
      </w:pPr>
      <w:r>
        <w:rPr>
          <w:bCs/>
          <w:sz w:val="28"/>
        </w:rPr>
        <w:t>В результате проведения тестирования выяснилось, что все ранее оговоренные функции и требования, были разработаны, а также протестированы.</w:t>
      </w:r>
    </w:p>
    <w:sectPr w:rsidR="00F969A8" w:rsidRPr="00F96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FD"/>
    <w:rsid w:val="003163F4"/>
    <w:rsid w:val="00322B99"/>
    <w:rsid w:val="00374ACA"/>
    <w:rsid w:val="004813CE"/>
    <w:rsid w:val="00484E0F"/>
    <w:rsid w:val="0049550E"/>
    <w:rsid w:val="00596705"/>
    <w:rsid w:val="00BB66B3"/>
    <w:rsid w:val="00C8252E"/>
    <w:rsid w:val="00D03FFD"/>
    <w:rsid w:val="00F96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8895"/>
  <w15:chartTrackingRefBased/>
  <w15:docId w15:val="{4D2EF078-F3F9-49B2-A29C-6FBC0058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9A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3"/>
    <w:qFormat/>
    <w:rsid w:val="00C8252E"/>
    <w:pPr>
      <w:spacing w:before="240" w:after="240" w:line="360" w:lineRule="auto"/>
    </w:pPr>
    <w:rPr>
      <w:rFonts w:ascii="Georgia" w:eastAsia="Times New Roman" w:hAnsi="Georgia"/>
      <w:b/>
      <w:color w:val="000000"/>
      <w:sz w:val="26"/>
      <w:szCs w:val="26"/>
      <w:lang w:eastAsia="ru-RU"/>
    </w:rPr>
  </w:style>
  <w:style w:type="paragraph" w:styleId="a3">
    <w:name w:val="Normal (Web)"/>
    <w:basedOn w:val="a"/>
    <w:uiPriority w:val="99"/>
    <w:semiHidden/>
    <w:unhideWhenUsed/>
    <w:rsid w:val="00C8252E"/>
    <w:pPr>
      <w:spacing w:after="160" w:line="259" w:lineRule="auto"/>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322</Words>
  <Characters>1838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Admin</cp:lastModifiedBy>
  <cp:revision>7</cp:revision>
  <dcterms:created xsi:type="dcterms:W3CDTF">2022-02-21T13:07:00Z</dcterms:created>
  <dcterms:modified xsi:type="dcterms:W3CDTF">2022-02-22T12:25:00Z</dcterms:modified>
</cp:coreProperties>
</file>