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230" w:rsidRDefault="00132168" w:rsidP="00132168">
      <w:pPr>
        <w:jc w:val="center"/>
        <w:rPr>
          <w:b/>
          <w:sz w:val="28"/>
        </w:rPr>
      </w:pPr>
      <w:r>
        <w:rPr>
          <w:b/>
          <w:sz w:val="28"/>
        </w:rPr>
        <w:t>Лекция 20</w:t>
      </w:r>
    </w:p>
    <w:p w:rsidR="00132168" w:rsidRPr="003405E9" w:rsidRDefault="00132168" w:rsidP="00132168">
      <w:pPr>
        <w:ind w:firstLine="708"/>
        <w:rPr>
          <w:rFonts w:cstheme="minorHAnsi"/>
          <w:i/>
          <w:sz w:val="24"/>
          <w:szCs w:val="24"/>
        </w:rPr>
      </w:pPr>
      <w:r w:rsidRPr="003405E9">
        <w:rPr>
          <w:rFonts w:cstheme="minorHAnsi"/>
          <w:i/>
          <w:sz w:val="24"/>
          <w:szCs w:val="24"/>
        </w:rPr>
        <w:t>Сопряженные пространства</w:t>
      </w:r>
    </w:p>
    <w:p w:rsidR="00132168" w:rsidRPr="003405E9" w:rsidRDefault="00132168" w:rsidP="00132168">
      <w:p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V</m:t>
        </m:r>
      </m:oMath>
      <w:r w:rsidRPr="003405E9">
        <w:rPr>
          <w:rFonts w:eastAsiaTheme="minorEastAsia" w:cstheme="minorHAnsi"/>
          <w:i/>
          <w:sz w:val="24"/>
          <w:szCs w:val="24"/>
        </w:rPr>
        <w:t xml:space="preserve"> – </w:t>
      </w:r>
      <w:r w:rsidRPr="003405E9">
        <w:rPr>
          <w:rFonts w:eastAsiaTheme="minorEastAsia" w:cstheme="minorHAnsi"/>
          <w:sz w:val="24"/>
          <w:szCs w:val="24"/>
        </w:rPr>
        <w:t xml:space="preserve">векторное пространство над </w:t>
      </w:r>
      <w:proofErr w:type="gramStart"/>
      <w:r w:rsidRPr="003405E9">
        <w:rPr>
          <w:rFonts w:eastAsiaTheme="minorEastAsia" w:cstheme="minorHAnsi"/>
          <w:sz w:val="24"/>
          <w:szCs w:val="24"/>
        </w:rPr>
        <w:t xml:space="preserve">полем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Pr="003405E9">
        <w:rPr>
          <w:rFonts w:eastAsiaTheme="minorEastAsia" w:cstheme="minorHAnsi"/>
          <w:sz w:val="24"/>
          <w:szCs w:val="24"/>
        </w:rPr>
        <w:t>,</w:t>
      </w:r>
      <w:proofErr w:type="gramEnd"/>
      <w:r w:rsidRPr="003405E9">
        <w:rPr>
          <w:rFonts w:eastAsiaTheme="minorEastAsia" w:cstheme="minorHAnsi"/>
          <w:sz w:val="24"/>
          <w:szCs w:val="24"/>
        </w:rPr>
        <w:t xml:space="preserve"> где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Pr="003405E9">
        <w:rPr>
          <w:rFonts w:eastAsiaTheme="minorEastAsia" w:cstheme="minorHAnsi"/>
          <w:sz w:val="24"/>
          <w:szCs w:val="24"/>
        </w:rPr>
        <w:t xml:space="preserve"> – векторное пространство над полем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Pr="003405E9">
        <w:rPr>
          <w:rFonts w:eastAsiaTheme="minorEastAsia" w:cstheme="minorHAnsi"/>
          <w:sz w:val="24"/>
          <w:szCs w:val="24"/>
        </w:rPr>
        <w:t xml:space="preserve"> или любым его подполем. </w:t>
      </w:r>
    </w:p>
    <w:p w:rsidR="00132168" w:rsidRPr="003405E9" w:rsidRDefault="00132168" w:rsidP="00132168">
      <w:pPr>
        <w:rPr>
          <w:rFonts w:eastAsiaTheme="minorEastAsia" w:cstheme="minorHAnsi"/>
          <w:sz w:val="24"/>
          <w:szCs w:val="24"/>
        </w:rPr>
      </w:pPr>
      <w:r w:rsidRPr="003405E9">
        <w:rPr>
          <w:rFonts w:eastAsiaTheme="minorEastAsia" w:cstheme="minorHAnsi"/>
          <w:i/>
          <w:sz w:val="24"/>
          <w:szCs w:val="24"/>
        </w:rPr>
        <w:t>Линейная функция (линейный функционал)</w:t>
      </w:r>
      <w:r w:rsidRPr="003405E9">
        <w:rPr>
          <w:rFonts w:eastAsiaTheme="minorEastAsia" w:cstheme="minorHAnsi"/>
          <w:sz w:val="24"/>
          <w:szCs w:val="24"/>
        </w:rPr>
        <w:t xml:space="preserve"> </w:t>
      </w:r>
      <w:proofErr w:type="gramStart"/>
      <w:r w:rsidRPr="003405E9">
        <w:rPr>
          <w:rFonts w:eastAsiaTheme="minorEastAsia" w:cstheme="minorHAnsi"/>
          <w:sz w:val="24"/>
          <w:szCs w:val="24"/>
        </w:rPr>
        <w:t xml:space="preserve">на </w:t>
      </w:r>
      <m:oMath>
        <m:r>
          <w:rPr>
            <w:rFonts w:ascii="Cambria Math" w:hAnsi="Cambria Math" w:cstheme="minorHAnsi"/>
            <w:sz w:val="24"/>
            <w:szCs w:val="24"/>
          </w:rPr>
          <m:t>V</m:t>
        </m:r>
      </m:oMath>
      <w:r w:rsidRPr="003405E9">
        <w:rPr>
          <w:rFonts w:eastAsiaTheme="minorEastAsia" w:cstheme="minorHAnsi"/>
          <w:sz w:val="24"/>
          <w:szCs w:val="24"/>
        </w:rPr>
        <w:t xml:space="preserve"> –</w:t>
      </w:r>
      <w:proofErr w:type="gramEnd"/>
      <w:r w:rsidRPr="003405E9">
        <w:rPr>
          <w:rFonts w:eastAsiaTheme="minorEastAsia" w:cstheme="minorHAnsi"/>
          <w:sz w:val="24"/>
          <w:szCs w:val="24"/>
        </w:rPr>
        <w:t xml:space="preserve"> отображение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f:</m:t>
        </m:r>
        <m:r>
          <w:rPr>
            <w:rFonts w:ascii="Cambria Math" w:hAnsi="Cambria Math" w:cstheme="minorHAnsi"/>
            <w:sz w:val="24"/>
            <w:szCs w:val="24"/>
          </w:rPr>
          <m:t>V→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K</m:t>
        </m:r>
      </m:oMath>
      <w:r w:rsidRPr="003405E9">
        <w:rPr>
          <w:rFonts w:eastAsiaTheme="minorEastAsia" w:cstheme="minorHAnsi"/>
          <w:sz w:val="24"/>
          <w:szCs w:val="24"/>
        </w:rPr>
        <w:t xml:space="preserve"> такое, что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∀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∈V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∀a∈K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(f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+f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, 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ax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=af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</w:p>
    <w:p w:rsidR="00084C8B" w:rsidRPr="003405E9" w:rsidRDefault="00684009" w:rsidP="00132168">
      <w:pPr>
        <w:rPr>
          <w:rFonts w:eastAsiaTheme="minorEastAsia" w:cstheme="minorHAnsi"/>
          <w:sz w:val="24"/>
          <w:szCs w:val="24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*</m:t>
            </m:r>
          </m:sup>
        </m:sSup>
      </m:oMath>
      <w:r w:rsidR="00084C8B" w:rsidRPr="003405E9">
        <w:rPr>
          <w:rFonts w:eastAsiaTheme="minorEastAsia" w:cstheme="minorHAnsi"/>
          <w:i/>
          <w:sz w:val="24"/>
          <w:szCs w:val="24"/>
        </w:rPr>
        <w:t xml:space="preserve"> - </w:t>
      </w:r>
      <w:r w:rsidR="00084C8B" w:rsidRPr="003405E9">
        <w:rPr>
          <w:rFonts w:eastAsiaTheme="minorEastAsia" w:cstheme="minorHAnsi"/>
          <w:sz w:val="24"/>
          <w:szCs w:val="24"/>
        </w:rPr>
        <w:t xml:space="preserve">дуальное (двойственное или сопряженное) </w:t>
      </w:r>
      <w:proofErr w:type="gramStart"/>
      <w:r w:rsidR="00084C8B" w:rsidRPr="003405E9">
        <w:rPr>
          <w:rFonts w:eastAsiaTheme="minorEastAsia" w:cstheme="minorHAnsi"/>
          <w:sz w:val="24"/>
          <w:szCs w:val="24"/>
        </w:rPr>
        <w:t xml:space="preserve">к </w:t>
      </w:r>
      <m:oMath>
        <m:r>
          <w:rPr>
            <w:rFonts w:ascii="Cambria Math" w:hAnsi="Cambria Math" w:cstheme="minorHAnsi"/>
            <w:sz w:val="24"/>
            <w:szCs w:val="24"/>
          </w:rPr>
          <m:t>V</m:t>
        </m:r>
      </m:oMath>
      <w:r w:rsidR="00084C8B" w:rsidRPr="003405E9">
        <w:rPr>
          <w:rFonts w:eastAsiaTheme="minorEastAsia" w:cstheme="minorHAnsi"/>
          <w:sz w:val="24"/>
          <w:szCs w:val="24"/>
        </w:rPr>
        <w:t>,</w:t>
      </w:r>
      <w:proofErr w:type="gramEnd"/>
      <w:r w:rsidR="00084C8B" w:rsidRPr="003405E9">
        <w:rPr>
          <w:rFonts w:eastAsiaTheme="minorEastAsia" w:cstheme="minorHAnsi"/>
          <w:sz w:val="24"/>
          <w:szCs w:val="24"/>
        </w:rPr>
        <w:t xml:space="preserve"> если</w:t>
      </w:r>
    </w:p>
    <w:p w:rsidR="00084C8B" w:rsidRPr="003405E9" w:rsidRDefault="00684009" w:rsidP="00084C8B">
      <w:pPr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∀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f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(∀x∈V)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∀a∈K</m:t>
              </m:r>
            </m:e>
          </m:d>
        </m:oMath>
      </m:oMathPara>
    </w:p>
    <w:p w:rsidR="00084C8B" w:rsidRPr="003405E9" w:rsidRDefault="00084C8B" w:rsidP="00084C8B">
      <w:pPr>
        <w:jc w:val="center"/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(f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+f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, 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ax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=af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)</m:t>
          </m:r>
        </m:oMath>
      </m:oMathPara>
    </w:p>
    <w:p w:rsidR="00084C8B" w:rsidRPr="003405E9" w:rsidRDefault="00084C8B" w:rsidP="00084C8B">
      <w:pPr>
        <w:rPr>
          <w:rFonts w:cstheme="minorHAnsi"/>
          <w:sz w:val="24"/>
          <w:szCs w:val="24"/>
        </w:rPr>
      </w:pPr>
      <w:r w:rsidRPr="003405E9">
        <w:rPr>
          <w:rFonts w:eastAsiaTheme="minorEastAsia" w:cstheme="minorHAnsi"/>
          <w:sz w:val="24"/>
          <w:szCs w:val="24"/>
        </w:rPr>
        <w:t xml:space="preserve">Рассматривая одновременно  </w:t>
      </w:r>
      <m:oMath>
        <m:r>
          <w:rPr>
            <w:rFonts w:ascii="Cambria Math" w:hAnsi="Cambria Math" w:cstheme="minorHAnsi"/>
            <w:sz w:val="24"/>
            <w:szCs w:val="24"/>
          </w:rPr>
          <m:t>V</m:t>
        </m:r>
      </m:oMath>
      <w:r w:rsidRPr="003405E9">
        <w:rPr>
          <w:rFonts w:eastAsiaTheme="minorEastAsia" w:cstheme="minorHAnsi"/>
          <w:sz w:val="24"/>
          <w:szCs w:val="24"/>
        </w:rPr>
        <w:t xml:space="preserve"> </w:t>
      </w:r>
      <w:proofErr w:type="gramStart"/>
      <w:r w:rsidRPr="003405E9">
        <w:rPr>
          <w:rFonts w:eastAsiaTheme="minorEastAsia" w:cstheme="minorHAnsi"/>
          <w:sz w:val="24"/>
          <w:szCs w:val="24"/>
        </w:rPr>
        <w:t xml:space="preserve">и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*</m:t>
            </m:r>
          </m:sup>
        </m:sSup>
      </m:oMath>
      <w:r w:rsidRPr="003405E9">
        <w:rPr>
          <w:rFonts w:eastAsiaTheme="minorEastAsia" w:cstheme="minorHAnsi"/>
          <w:sz w:val="24"/>
          <w:szCs w:val="24"/>
        </w:rPr>
        <w:t>,</w:t>
      </w:r>
      <w:proofErr w:type="gramEnd"/>
      <w:r w:rsidRPr="003405E9">
        <w:rPr>
          <w:rFonts w:eastAsiaTheme="minorEastAsia" w:cstheme="minorHAnsi"/>
          <w:sz w:val="24"/>
          <w:szCs w:val="24"/>
        </w:rPr>
        <w:t xml:space="preserve"> элементы </w:t>
      </w:r>
      <m:oMath>
        <m:r>
          <w:rPr>
            <w:rFonts w:ascii="Cambria Math" w:hAnsi="Cambria Math" w:cstheme="minorHAnsi"/>
            <w:sz w:val="24"/>
            <w:szCs w:val="24"/>
          </w:rPr>
          <m:t>V</m:t>
        </m:r>
      </m:oMath>
      <w:r w:rsidRPr="003405E9">
        <w:rPr>
          <w:rFonts w:eastAsiaTheme="minorEastAsia" w:cstheme="minorHAnsi"/>
          <w:sz w:val="24"/>
          <w:szCs w:val="24"/>
        </w:rPr>
        <w:t xml:space="preserve"> - </w:t>
      </w:r>
      <w:r w:rsidRPr="003405E9">
        <w:rPr>
          <w:rFonts w:cstheme="minorHAnsi"/>
          <w:sz w:val="24"/>
          <w:szCs w:val="24"/>
        </w:rPr>
        <w:t xml:space="preserve">контравариантные векторы (векторы), а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*</m:t>
            </m:r>
          </m:sup>
        </m:sSup>
      </m:oMath>
      <w:r w:rsidRPr="003405E9">
        <w:rPr>
          <w:rFonts w:eastAsiaTheme="minorEastAsia" w:cstheme="minorHAnsi"/>
          <w:sz w:val="24"/>
          <w:szCs w:val="24"/>
        </w:rPr>
        <w:t xml:space="preserve"> - </w:t>
      </w:r>
      <w:r w:rsidRPr="003405E9">
        <w:rPr>
          <w:rFonts w:cstheme="minorHAnsi"/>
          <w:sz w:val="24"/>
          <w:szCs w:val="24"/>
        </w:rPr>
        <w:t>ковариантные вектора (</w:t>
      </w:r>
      <w:proofErr w:type="spellStart"/>
      <w:r w:rsidRPr="003405E9">
        <w:rPr>
          <w:rFonts w:cstheme="minorHAnsi"/>
          <w:sz w:val="24"/>
          <w:szCs w:val="24"/>
        </w:rPr>
        <w:t>ковекторы</w:t>
      </w:r>
      <w:proofErr w:type="spellEnd"/>
      <w:r w:rsidRPr="003405E9">
        <w:rPr>
          <w:rFonts w:cstheme="minorHAnsi"/>
          <w:sz w:val="24"/>
          <w:szCs w:val="24"/>
        </w:rPr>
        <w:t>).</w:t>
      </w:r>
    </w:p>
    <w:p w:rsidR="00084C8B" w:rsidRPr="003405E9" w:rsidRDefault="00084C8B" w:rsidP="00084C8B">
      <w:pPr>
        <w:rPr>
          <w:rFonts w:cstheme="minorHAnsi"/>
          <w:sz w:val="24"/>
          <w:szCs w:val="24"/>
        </w:rPr>
      </w:pPr>
      <w:proofErr w:type="spellStart"/>
      <w:r w:rsidRPr="003405E9">
        <w:rPr>
          <w:rFonts w:cstheme="minorHAnsi"/>
          <w:sz w:val="24"/>
          <w:szCs w:val="24"/>
        </w:rPr>
        <w:t>Когредиентные</w:t>
      </w:r>
      <w:proofErr w:type="spellEnd"/>
      <w:r w:rsidRPr="003405E9">
        <w:rPr>
          <w:rFonts w:cstheme="minorHAnsi"/>
          <w:sz w:val="24"/>
          <w:szCs w:val="24"/>
        </w:rPr>
        <w:t xml:space="preserve"> векторы – векторы одинаковой природы. Контраградиент</w:t>
      </w:r>
      <w:r w:rsidR="0051716E" w:rsidRPr="003405E9">
        <w:rPr>
          <w:rFonts w:cstheme="minorHAnsi"/>
          <w:sz w:val="24"/>
          <w:szCs w:val="24"/>
        </w:rPr>
        <w:t>ные векторы – векторы разной природы.</w:t>
      </w:r>
    </w:p>
    <w:p w:rsidR="0051716E" w:rsidRPr="003405E9" w:rsidRDefault="0051716E" w:rsidP="00084C8B">
      <w:pPr>
        <w:rPr>
          <w:rFonts w:eastAsiaTheme="minorEastAsia" w:cstheme="minorHAnsi"/>
          <w:sz w:val="24"/>
          <w:szCs w:val="24"/>
        </w:rPr>
      </w:pPr>
      <w:proofErr w:type="gramStart"/>
      <w:r w:rsidRPr="003405E9">
        <w:rPr>
          <w:rFonts w:cstheme="minorHAnsi"/>
          <w:sz w:val="24"/>
          <w:szCs w:val="24"/>
        </w:rPr>
        <w:t xml:space="preserve">Пусть </w:t>
      </w:r>
      <m:oMath>
        <m:r>
          <w:rPr>
            <w:rFonts w:ascii="Cambria Math" w:hAnsi="Cambria Math" w:cstheme="minorHAnsi"/>
            <w:sz w:val="24"/>
            <w:szCs w:val="24"/>
          </w:rPr>
          <m:t>V</m:t>
        </m:r>
      </m:oMath>
      <w:r w:rsidRPr="003405E9">
        <w:rPr>
          <w:rFonts w:eastAsiaTheme="minorEastAsia" w:cstheme="minorHAnsi"/>
          <w:sz w:val="24"/>
          <w:szCs w:val="24"/>
        </w:rPr>
        <w:t xml:space="preserve"> –</w:t>
      </w:r>
      <w:proofErr w:type="gramEnd"/>
      <w:r w:rsidRPr="003405E9">
        <w:rPr>
          <w:rFonts w:eastAsiaTheme="minorEastAsia" w:cstheme="minorHAnsi"/>
          <w:sz w:val="24"/>
          <w:szCs w:val="24"/>
        </w:rPr>
        <w:t xml:space="preserve"> конечномерное векторное пространство с базисом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.</m:t>
        </m:r>
      </m:oMath>
      <w:r w:rsidRPr="003405E9">
        <w:rPr>
          <w:rFonts w:eastAsiaTheme="minorEastAsia" w:cstheme="minorHAns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p>
        </m:sSup>
      </m:oMath>
      <w:r w:rsidRPr="003405E9">
        <w:rPr>
          <w:rFonts w:eastAsiaTheme="minorEastAsia" w:cstheme="minorHAnsi"/>
          <w:sz w:val="24"/>
          <w:szCs w:val="24"/>
        </w:rPr>
        <w:t xml:space="preserve">– элемент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*</m:t>
            </m:r>
          </m:sup>
        </m:sSup>
      </m:oMath>
      <w:r w:rsidRPr="003405E9">
        <w:rPr>
          <w:rFonts w:eastAsiaTheme="minorEastAsia" w:cstheme="minorHAnsi"/>
          <w:sz w:val="24"/>
          <w:szCs w:val="24"/>
        </w:rPr>
        <w:t xml:space="preserve">, такой что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∀x∈V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Pr="003405E9">
        <w:rPr>
          <w:rFonts w:eastAsiaTheme="minorEastAsia" w:cstheme="minorHAnsi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p>
        </m:sSup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Pr="003405E9">
        <w:rPr>
          <w:rFonts w:eastAsiaTheme="minorEastAsia" w:cstheme="minorHAnsi"/>
          <w:sz w:val="24"/>
          <w:szCs w:val="24"/>
        </w:rPr>
        <w:t xml:space="preserve">. Отсюда следует, </w:t>
      </w:r>
      <w:proofErr w:type="gramStart"/>
      <w:r w:rsidRPr="003405E9">
        <w:rPr>
          <w:rFonts w:eastAsiaTheme="minorEastAsia" w:cstheme="minorHAnsi"/>
          <w:sz w:val="24"/>
          <w:szCs w:val="24"/>
        </w:rPr>
        <w:t xml:space="preserve">что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p>
        </m:sSup>
      </m:oMath>
      <w:r w:rsidRPr="003405E9">
        <w:rPr>
          <w:rFonts w:eastAsiaTheme="minorEastAsia" w:cstheme="minorHAnsi"/>
          <w:sz w:val="24"/>
          <w:szCs w:val="24"/>
        </w:rPr>
        <w:t xml:space="preserve"> сопоставляет</w:t>
      </w:r>
      <w:proofErr w:type="gramEnd"/>
      <w:r w:rsidRPr="003405E9">
        <w:rPr>
          <w:rFonts w:eastAsiaTheme="minorEastAsia" w:cstheme="minorHAnsi"/>
          <w:sz w:val="24"/>
          <w:szCs w:val="24"/>
        </w:rPr>
        <w:t xml:space="preserve"> каждому вектору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Pr="003405E9">
        <w:rPr>
          <w:rFonts w:eastAsiaTheme="minorEastAsia" w:cstheme="minorHAnsi"/>
          <w:sz w:val="24"/>
          <w:szCs w:val="24"/>
        </w:rPr>
        <w:t xml:space="preserve"> пространства </w:t>
      </w:r>
      <m:oMath>
        <m:r>
          <w:rPr>
            <w:rFonts w:ascii="Cambria Math" w:hAnsi="Cambria Math" w:cstheme="minorHAnsi"/>
            <w:sz w:val="24"/>
            <w:szCs w:val="24"/>
          </w:rPr>
          <m:t>V</m:t>
        </m:r>
      </m:oMath>
      <w:r w:rsidRPr="003405E9">
        <w:rPr>
          <w:rFonts w:eastAsiaTheme="minorEastAsia" w:cstheme="minorHAnsi"/>
          <w:sz w:val="24"/>
          <w:szCs w:val="24"/>
        </w:rPr>
        <w:t xml:space="preserve"> его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Pr="003405E9">
        <w:rPr>
          <w:rFonts w:eastAsiaTheme="minorEastAsia" w:cstheme="minorHAnsi"/>
          <w:sz w:val="24"/>
          <w:szCs w:val="24"/>
        </w:rPr>
        <w:t>-тую координату</w:t>
      </w:r>
      <w:r w:rsidR="00973EA1" w:rsidRPr="003405E9">
        <w:rPr>
          <w:rFonts w:eastAsiaTheme="minorEastAsia" w:cstheme="minorHAnsi"/>
          <w:sz w:val="24"/>
          <w:szCs w:val="24"/>
        </w:rPr>
        <w:t xml:space="preserve"> в заданном базисе. В </w:t>
      </w:r>
      <w:proofErr w:type="gramStart"/>
      <w:r w:rsidR="00973EA1" w:rsidRPr="003405E9">
        <w:rPr>
          <w:rFonts w:eastAsiaTheme="minorEastAsia" w:cstheme="minorHAnsi"/>
          <w:sz w:val="24"/>
          <w:szCs w:val="24"/>
        </w:rPr>
        <w:t xml:space="preserve">силу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j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973EA1" w:rsidRPr="003405E9">
        <w:rPr>
          <w:rFonts w:eastAsiaTheme="minorEastAsia" w:cstheme="minorHAnsi"/>
          <w:sz w:val="24"/>
          <w:szCs w:val="24"/>
        </w:rPr>
        <w:t>,</w:t>
      </w:r>
      <w:proofErr w:type="gramEnd"/>
      <w:r w:rsidR="00973EA1" w:rsidRPr="003405E9">
        <w:rPr>
          <w:rFonts w:eastAsiaTheme="minorEastAsia" w:cstheme="minorHAnsi"/>
          <w:sz w:val="24"/>
          <w:szCs w:val="24"/>
        </w:rPr>
        <w:t xml:space="preserve"> то можно дать другое описание функционала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p>
        </m:sSup>
      </m:oMath>
      <w:r w:rsidR="00973EA1" w:rsidRPr="003405E9">
        <w:rPr>
          <w:rFonts w:eastAsiaTheme="minorEastAsia" w:cstheme="minorHAnsi"/>
          <w:sz w:val="24"/>
          <w:szCs w:val="24"/>
        </w:rPr>
        <w:t>:</w:t>
      </w:r>
    </w:p>
    <w:p w:rsidR="00973EA1" w:rsidRPr="003405E9" w:rsidRDefault="00684009" w:rsidP="00973EA1">
      <w:pPr>
        <w:jc w:val="center"/>
        <w:rPr>
          <w:rFonts w:cstheme="minorHAnsi"/>
          <w:sz w:val="24"/>
          <w:szCs w:val="24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)=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p>
        </m:sSubSup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1, 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j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0, i≠j</m:t>
                </m:r>
              </m:e>
            </m:eqArr>
          </m:e>
        </m:d>
      </m:oMath>
      <w:r w:rsidR="00973EA1" w:rsidRPr="003405E9">
        <w:rPr>
          <w:rFonts w:eastAsiaTheme="minorEastAsia" w:cstheme="minorHAnsi"/>
          <w:i/>
          <w:sz w:val="24"/>
          <w:szCs w:val="24"/>
        </w:rPr>
        <w:t xml:space="preserve"> - </w:t>
      </w:r>
      <w:r w:rsidR="00973EA1" w:rsidRPr="003405E9">
        <w:rPr>
          <w:rFonts w:cstheme="minorHAnsi"/>
          <w:sz w:val="24"/>
          <w:szCs w:val="24"/>
        </w:rPr>
        <w:t>условие сопряженности</w:t>
      </w:r>
    </w:p>
    <w:p w:rsidR="00D72F39" w:rsidRPr="003405E9" w:rsidRDefault="00D72F39" w:rsidP="00D72F39">
      <w:pPr>
        <w:rPr>
          <w:rFonts w:eastAsiaTheme="minorEastAsia" w:cstheme="minorHAnsi"/>
          <w:sz w:val="24"/>
          <w:szCs w:val="24"/>
        </w:rPr>
      </w:pPr>
      <w:r w:rsidRPr="003405E9">
        <w:rPr>
          <w:rFonts w:cstheme="minorHAnsi"/>
          <w:b/>
          <w:sz w:val="24"/>
          <w:szCs w:val="24"/>
        </w:rPr>
        <w:t xml:space="preserve">Теорема: </w:t>
      </w:r>
      <w:proofErr w:type="gramStart"/>
      <w:r w:rsidRPr="003405E9">
        <w:rPr>
          <w:rFonts w:cstheme="minorHAnsi"/>
          <w:sz w:val="24"/>
          <w:szCs w:val="24"/>
        </w:rPr>
        <w:t xml:space="preserve">Последовательность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,…,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sup>
        </m:sSup>
      </m:oMath>
      <w:r w:rsidRPr="003405E9">
        <w:rPr>
          <w:rFonts w:eastAsiaTheme="minorEastAsia" w:cstheme="minorHAnsi"/>
          <w:sz w:val="24"/>
          <w:szCs w:val="24"/>
        </w:rPr>
        <w:t xml:space="preserve"> –</w:t>
      </w:r>
      <w:proofErr w:type="gramEnd"/>
      <w:r w:rsidRPr="003405E9">
        <w:rPr>
          <w:rFonts w:eastAsiaTheme="minorEastAsia" w:cstheme="minorHAnsi"/>
          <w:sz w:val="24"/>
          <w:szCs w:val="24"/>
        </w:rPr>
        <w:t xml:space="preserve"> базис </w:t>
      </w:r>
      <m:oMath>
        <m:r>
          <w:rPr>
            <w:rFonts w:ascii="Cambria Math" w:hAnsi="Cambria Math" w:cstheme="minorHAnsi"/>
            <w:sz w:val="24"/>
            <w:szCs w:val="24"/>
          </w:rPr>
          <m:t>V</m:t>
        </m:r>
      </m:oMath>
      <w:r w:rsidRPr="003405E9">
        <w:rPr>
          <w:rFonts w:eastAsiaTheme="minorEastAsia" w:cstheme="minorHAnsi"/>
          <w:sz w:val="24"/>
          <w:szCs w:val="24"/>
        </w:rPr>
        <w:t>.</w:t>
      </w:r>
    </w:p>
    <w:p w:rsidR="00D72F39" w:rsidRPr="003405E9" w:rsidRDefault="00D72F39" w:rsidP="00D72F39">
      <w:pPr>
        <w:rPr>
          <w:rFonts w:eastAsiaTheme="minorEastAsia" w:cstheme="minorHAnsi"/>
          <w:sz w:val="24"/>
          <w:szCs w:val="24"/>
        </w:rPr>
      </w:pPr>
      <w:r w:rsidRPr="003405E9">
        <w:rPr>
          <w:rFonts w:eastAsiaTheme="minorEastAsia" w:cstheme="minorHAnsi"/>
          <w:b/>
          <w:sz w:val="24"/>
          <w:szCs w:val="24"/>
        </w:rPr>
        <w:t>Следствие:</w:t>
      </w:r>
      <w:r w:rsidRPr="003405E9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dim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=dimV.</m:t>
        </m:r>
      </m:oMath>
    </w:p>
    <w:p w:rsidR="00D72F39" w:rsidRPr="003405E9" w:rsidRDefault="00D72F39" w:rsidP="00D72F39">
      <w:pPr>
        <w:rPr>
          <w:rFonts w:eastAsiaTheme="minorEastAsia" w:cstheme="minorHAnsi"/>
          <w:sz w:val="24"/>
          <w:szCs w:val="24"/>
        </w:rPr>
      </w:pPr>
      <w:proofErr w:type="gramStart"/>
      <w:r w:rsidRPr="003405E9">
        <w:rPr>
          <w:rFonts w:eastAsiaTheme="minorEastAsia" w:cstheme="minorHAnsi"/>
          <w:sz w:val="24"/>
          <w:szCs w:val="24"/>
        </w:rPr>
        <w:t xml:space="preserve">Пусть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e'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d>
      </m:oMath>
      <w:r w:rsidRPr="003405E9">
        <w:rPr>
          <w:rFonts w:eastAsiaTheme="minorEastAsia" w:cstheme="minorHAnsi"/>
          <w:sz w:val="24"/>
          <w:szCs w:val="24"/>
        </w:rPr>
        <w:t xml:space="preserve"> –</w:t>
      </w:r>
      <w:proofErr w:type="gramEnd"/>
      <w:r w:rsidRPr="003405E9">
        <w:rPr>
          <w:rFonts w:eastAsiaTheme="minorEastAsia" w:cstheme="minorHAnsi"/>
          <w:sz w:val="24"/>
          <w:szCs w:val="24"/>
        </w:rPr>
        <w:t xml:space="preserve"> ещё один базис в </w:t>
      </w:r>
      <m:oMath>
        <m:r>
          <w:rPr>
            <w:rFonts w:ascii="Cambria Math" w:hAnsi="Cambria Math" w:cstheme="minorHAnsi"/>
            <w:sz w:val="24"/>
            <w:szCs w:val="24"/>
          </w:rPr>
          <m:t>V</m:t>
        </m:r>
      </m:oMath>
      <w:r w:rsidRPr="003405E9">
        <w:rPr>
          <w:rFonts w:eastAsiaTheme="minorEastAsia" w:cstheme="minorHAnsi"/>
          <w:sz w:val="24"/>
          <w:szCs w:val="24"/>
        </w:rPr>
        <w:t xml:space="preserve">, связанный с другим базисом формулами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e'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p>
        </m:sSubSup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</m:sSub>
      </m:oMath>
      <w:r w:rsidR="00417043" w:rsidRPr="003405E9">
        <w:rPr>
          <w:rFonts w:eastAsiaTheme="minorEastAsia" w:cstheme="minorHAnsi"/>
          <w:sz w:val="24"/>
          <w:szCs w:val="24"/>
        </w:rPr>
        <w:t>.</w:t>
      </w:r>
    </w:p>
    <w:p w:rsidR="00973EA1" w:rsidRPr="003405E9" w:rsidRDefault="00417043" w:rsidP="00973EA1">
      <w:pPr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A=</m:t>
          </m:r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j</m:t>
                  </m:r>
                </m:sup>
              </m:sSubSup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…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mr>
              </m:m>
            </m:e>
          </m:d>
        </m:oMath>
      </m:oMathPara>
    </w:p>
    <w:p w:rsidR="00417043" w:rsidRPr="003405E9" w:rsidRDefault="00417043" w:rsidP="00973EA1">
      <w:pPr>
        <w:rPr>
          <w:rFonts w:eastAsiaTheme="minorEastAsia" w:cstheme="minorHAnsi"/>
          <w:sz w:val="24"/>
          <w:szCs w:val="24"/>
        </w:rPr>
      </w:pPr>
      <w:proofErr w:type="gramStart"/>
      <w:r w:rsidRPr="003405E9">
        <w:rPr>
          <w:rFonts w:eastAsiaTheme="minorEastAsia" w:cstheme="minorHAnsi"/>
          <w:sz w:val="24"/>
          <w:szCs w:val="24"/>
        </w:rPr>
        <w:t xml:space="preserve">Если </w:t>
      </w:r>
      <m:oMath>
        <m:r>
          <w:rPr>
            <w:rFonts w:ascii="Cambria Math" w:hAnsi="Cambria Math" w:cstheme="minorHAnsi"/>
            <w:sz w:val="24"/>
            <w:szCs w:val="24"/>
          </w:rPr>
          <m:t>V</m:t>
        </m:r>
      </m:oMath>
      <w:r w:rsidRPr="003405E9">
        <w:rPr>
          <w:rFonts w:eastAsiaTheme="minorEastAsia" w:cstheme="minorHAnsi"/>
          <w:sz w:val="24"/>
          <w:szCs w:val="24"/>
        </w:rPr>
        <w:t xml:space="preserve"> евклидово</w:t>
      </w:r>
      <w:proofErr w:type="gramEnd"/>
      <w:r w:rsidRPr="003405E9">
        <w:rPr>
          <w:rFonts w:eastAsiaTheme="minorEastAsia" w:cstheme="minorHAnsi"/>
          <w:sz w:val="24"/>
          <w:szCs w:val="24"/>
        </w:rPr>
        <w:t xml:space="preserve">, а базисы ортонормальны, то матрица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A</m:t>
        </m:r>
      </m:oMath>
      <w:r w:rsidRPr="003405E9">
        <w:rPr>
          <w:rFonts w:eastAsiaTheme="minorEastAsia" w:cstheme="minorHAnsi"/>
          <w:sz w:val="24"/>
          <w:szCs w:val="24"/>
        </w:rPr>
        <w:t xml:space="preserve"> ортагональна.</w:t>
      </w:r>
    </w:p>
    <w:p w:rsidR="0008153D" w:rsidRPr="003405E9" w:rsidRDefault="0008153D" w:rsidP="00973EA1">
      <w:pPr>
        <w:rPr>
          <w:rFonts w:eastAsiaTheme="minorEastAsia" w:cstheme="minorHAnsi"/>
          <w:sz w:val="24"/>
          <w:szCs w:val="24"/>
        </w:rPr>
      </w:pPr>
      <w:r w:rsidRPr="003405E9">
        <w:rPr>
          <w:rFonts w:eastAsiaTheme="minorEastAsia" w:cstheme="minorHAnsi"/>
          <w:sz w:val="24"/>
          <w:szCs w:val="24"/>
        </w:rPr>
        <w:t>Выразив один базис через другой, можем получить связь между базисами.</w:t>
      </w:r>
    </w:p>
    <w:p w:rsidR="0008153D" w:rsidRPr="003405E9" w:rsidRDefault="0008153D" w:rsidP="00973EA1">
      <w:pPr>
        <w:rPr>
          <w:rFonts w:eastAsiaTheme="minorEastAsia" w:cstheme="minorHAnsi"/>
          <w:i/>
          <w:sz w:val="24"/>
          <w:szCs w:val="24"/>
        </w:rPr>
      </w:pPr>
    </w:p>
    <w:p w:rsidR="0008153D" w:rsidRPr="003405E9" w:rsidRDefault="0008153D" w:rsidP="00973EA1">
      <w:p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Pr="003405E9">
        <w:rPr>
          <w:rFonts w:eastAsiaTheme="minorEastAsia" w:cstheme="minorHAnsi"/>
          <w:i/>
          <w:sz w:val="24"/>
          <w:szCs w:val="24"/>
        </w:rPr>
        <w:t xml:space="preserve"> </w:t>
      </w:r>
      <w:r w:rsidRPr="003405E9">
        <w:rPr>
          <w:rFonts w:eastAsiaTheme="minorEastAsia" w:cstheme="minorHAnsi"/>
          <w:sz w:val="24"/>
          <w:szCs w:val="24"/>
        </w:rPr>
        <w:t xml:space="preserve">раз ковариантный </w:t>
      </w:r>
      <w:proofErr w:type="gramStart"/>
      <w:r w:rsidRPr="003405E9">
        <w:rPr>
          <w:rFonts w:eastAsiaTheme="minorEastAsia" w:cstheme="minorHAnsi"/>
          <w:sz w:val="24"/>
          <w:szCs w:val="24"/>
        </w:rPr>
        <w:t xml:space="preserve">или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</m:oMath>
      <w:r w:rsidRPr="003405E9">
        <w:rPr>
          <w:rFonts w:eastAsiaTheme="minorEastAsia" w:cstheme="minorHAnsi"/>
          <w:sz w:val="24"/>
          <w:szCs w:val="24"/>
        </w:rPr>
        <w:t xml:space="preserve"> раз</w:t>
      </w:r>
      <w:proofErr w:type="gramEnd"/>
      <w:r w:rsidRPr="003405E9">
        <w:rPr>
          <w:rFonts w:eastAsiaTheme="minorEastAsia" w:cstheme="minorHAnsi"/>
          <w:sz w:val="24"/>
          <w:szCs w:val="24"/>
        </w:rPr>
        <w:t xml:space="preserve"> контравариантный тензор (тензор валентности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m+k</m:t>
        </m:r>
      </m:oMath>
      <w:r w:rsidRPr="003405E9">
        <w:rPr>
          <w:rFonts w:eastAsiaTheme="minorEastAsia" w:cstheme="minorHAnsi"/>
          <w:sz w:val="24"/>
          <w:szCs w:val="24"/>
        </w:rPr>
        <w:t xml:space="preserve">) </w:t>
      </w:r>
      <w:r w:rsidR="00D634C1" w:rsidRPr="003405E9">
        <w:rPr>
          <w:rFonts w:eastAsiaTheme="minorEastAsia" w:cstheme="minorHAnsi"/>
          <w:sz w:val="24"/>
          <w:szCs w:val="24"/>
        </w:rPr>
        <w:t xml:space="preserve">– линейная по каждому аргументу функция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T:V×…×V×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×…×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→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p>
        </m:sSup>
      </m:oMath>
      <w:r w:rsidR="00D634C1" w:rsidRPr="003405E9">
        <w:rPr>
          <w:rFonts w:eastAsiaTheme="minorEastAsia" w:cstheme="minorHAnsi"/>
          <w:sz w:val="24"/>
          <w:szCs w:val="24"/>
        </w:rPr>
        <w:t xml:space="preserve">. Такой тензор смешанный </w:t>
      </w:r>
      <w:proofErr w:type="gramStart"/>
      <w:r w:rsidR="00D634C1" w:rsidRPr="003405E9">
        <w:rPr>
          <w:rFonts w:eastAsiaTheme="minorEastAsia" w:cstheme="minorHAnsi"/>
          <w:sz w:val="24"/>
          <w:szCs w:val="24"/>
        </w:rPr>
        <w:t xml:space="preserve">типа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(k,m)</m:t>
        </m:r>
      </m:oMath>
      <w:r w:rsidR="00D634C1" w:rsidRPr="003405E9">
        <w:rPr>
          <w:rFonts w:eastAsiaTheme="minorEastAsia" w:cstheme="minorHAnsi"/>
          <w:sz w:val="24"/>
          <w:szCs w:val="24"/>
        </w:rPr>
        <w:t>.</w:t>
      </w:r>
      <w:proofErr w:type="gramEnd"/>
      <w:r w:rsidR="00D634C1" w:rsidRPr="003405E9">
        <w:rPr>
          <w:rFonts w:eastAsiaTheme="minorEastAsia" w:cstheme="minorHAnsi"/>
          <w:sz w:val="24"/>
          <w:szCs w:val="24"/>
        </w:rPr>
        <w:t xml:space="preserve"> </w:t>
      </w:r>
      <w:proofErr w:type="gramStart"/>
      <w:r w:rsidR="00D634C1" w:rsidRPr="003405E9">
        <w:rPr>
          <w:rFonts w:eastAsiaTheme="minorEastAsia" w:cstheme="minorHAnsi"/>
          <w:sz w:val="24"/>
          <w:szCs w:val="24"/>
        </w:rPr>
        <w:t xml:space="preserve">Тензор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(0,m)</m:t>
        </m:r>
      </m:oMath>
      <w:r w:rsidR="00D634C1" w:rsidRPr="003405E9">
        <w:rPr>
          <w:rFonts w:eastAsiaTheme="minorEastAsia" w:cstheme="minorHAnsi"/>
          <w:sz w:val="24"/>
          <w:szCs w:val="24"/>
        </w:rPr>
        <w:t xml:space="preserve"> –</w:t>
      </w:r>
      <w:proofErr w:type="gramEnd"/>
      <w:r w:rsidR="00D634C1" w:rsidRPr="003405E9">
        <w:rPr>
          <w:rFonts w:eastAsiaTheme="minorEastAsia" w:cstheme="minorHAnsi"/>
          <w:sz w:val="24"/>
          <w:szCs w:val="24"/>
        </w:rPr>
        <w:t xml:space="preserve"> контравариантный, а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(k,0)</m:t>
        </m:r>
      </m:oMath>
      <w:r w:rsidR="00D634C1" w:rsidRPr="003405E9">
        <w:rPr>
          <w:rFonts w:eastAsiaTheme="minorEastAsia" w:cstheme="minorHAnsi"/>
          <w:sz w:val="24"/>
          <w:szCs w:val="24"/>
        </w:rPr>
        <w:t xml:space="preserve"> – ковариантный.</w:t>
      </w:r>
    </w:p>
    <w:p w:rsidR="003405E9" w:rsidRPr="003405E9" w:rsidRDefault="003405E9" w:rsidP="00973EA1">
      <w:pPr>
        <w:rPr>
          <w:rFonts w:eastAsiaTheme="minorEastAsia" w:cstheme="minorHAnsi"/>
          <w:sz w:val="24"/>
          <w:szCs w:val="24"/>
        </w:rPr>
      </w:pPr>
    </w:p>
    <w:p w:rsidR="00904381" w:rsidRPr="003405E9" w:rsidRDefault="00904381" w:rsidP="00973EA1">
      <w:pPr>
        <w:rPr>
          <w:rFonts w:eastAsiaTheme="minorEastAsia" w:cstheme="minorHAnsi"/>
          <w:sz w:val="24"/>
          <w:szCs w:val="24"/>
        </w:rPr>
      </w:pPr>
      <w:r w:rsidRPr="003405E9">
        <w:rPr>
          <w:rFonts w:eastAsiaTheme="minorEastAsia" w:cstheme="minorHAnsi"/>
          <w:i/>
          <w:sz w:val="24"/>
          <w:szCs w:val="24"/>
        </w:rPr>
        <w:tab/>
        <w:t>Координатное представление тензора</w:t>
      </w:r>
    </w:p>
    <w:p w:rsidR="00904381" w:rsidRPr="003405E9" w:rsidRDefault="00684009" w:rsidP="00973EA1">
      <w:pPr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</m:t>
            </m:r>
          </m:sub>
        </m:sSub>
      </m:oMath>
      <w:r w:rsidR="00904381" w:rsidRPr="003405E9">
        <w:rPr>
          <w:rFonts w:eastAsiaTheme="minorEastAsia" w:cstheme="minorHAnsi"/>
          <w:sz w:val="24"/>
          <w:szCs w:val="24"/>
        </w:rPr>
        <w:t xml:space="preserve"> </w:t>
      </w:r>
      <w:proofErr w:type="gramStart"/>
      <w:r w:rsidR="00904381" w:rsidRPr="003405E9">
        <w:rPr>
          <w:rFonts w:eastAsiaTheme="minorEastAsia" w:cstheme="minorHAnsi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e'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e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'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</m:t>
            </m:r>
          </m:sub>
        </m:sSub>
      </m:oMath>
      <w:r w:rsidR="00904381" w:rsidRPr="003405E9">
        <w:rPr>
          <w:rFonts w:eastAsiaTheme="minorEastAsia" w:cstheme="minorHAnsi"/>
          <w:sz w:val="24"/>
          <w:szCs w:val="24"/>
        </w:rPr>
        <w:t xml:space="preserve"> –</w:t>
      </w:r>
      <w:proofErr w:type="gramEnd"/>
      <w:r w:rsidR="00904381" w:rsidRPr="003405E9">
        <w:rPr>
          <w:rFonts w:eastAsiaTheme="minorEastAsia" w:cstheme="minorHAnsi"/>
          <w:sz w:val="24"/>
          <w:szCs w:val="24"/>
        </w:rPr>
        <w:t xml:space="preserve"> базисы векторного пространства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="00904381" w:rsidRPr="003405E9">
        <w:rPr>
          <w:rFonts w:eastAsiaTheme="minorEastAsia" w:cstheme="minorHAnsi"/>
          <w:sz w:val="24"/>
          <w:szCs w:val="24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, …,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</m:sSup>
      </m:oMath>
      <w:r w:rsidR="00904381" w:rsidRPr="003405E9">
        <w:rPr>
          <w:rFonts w:eastAsiaTheme="minorEastAsia" w:cstheme="minorHAnsi"/>
          <w:sz w:val="24"/>
          <w:szCs w:val="24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'1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, …,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e'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</m:sSup>
      </m:oMath>
      <w:r w:rsidR="00904381" w:rsidRPr="003405E9">
        <w:rPr>
          <w:rFonts w:eastAsiaTheme="minorEastAsia" w:cstheme="minorHAnsi"/>
          <w:sz w:val="24"/>
          <w:szCs w:val="24"/>
        </w:rPr>
        <w:t xml:space="preserve"> – базисы</w:t>
      </w:r>
      <w:r w:rsidR="00D577A2" w:rsidRPr="003405E9">
        <w:rPr>
          <w:rFonts w:eastAsiaTheme="minorEastAsia" w:cstheme="minorHAnsi"/>
          <w:sz w:val="24"/>
          <w:szCs w:val="24"/>
        </w:rPr>
        <w:t xml:space="preserve"> (дуальными исходными)</w:t>
      </w:r>
      <w:r w:rsidR="00904381" w:rsidRPr="003405E9">
        <w:rPr>
          <w:rFonts w:eastAsiaTheme="minorEastAsia" w:cstheme="minorHAnsi"/>
          <w:sz w:val="24"/>
          <w:szCs w:val="24"/>
        </w:rPr>
        <w:t xml:space="preserve"> сопряженного векторного пространства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*</m:t>
            </m:r>
          </m:sup>
        </m:sSup>
      </m:oMath>
      <w:r w:rsidR="00904381" w:rsidRPr="003405E9">
        <w:rPr>
          <w:rFonts w:eastAsiaTheme="minorEastAsia" w:cstheme="minorHAnsi"/>
          <w:sz w:val="24"/>
          <w:szCs w:val="24"/>
        </w:rPr>
        <w:t xml:space="preserve">. </w:t>
      </w:r>
    </w:p>
    <w:p w:rsidR="00D577A2" w:rsidRPr="003405E9" w:rsidRDefault="00D577A2" w:rsidP="00973EA1">
      <w:pPr>
        <w:rPr>
          <w:rFonts w:eastAsiaTheme="minorEastAsia" w:cstheme="minorHAnsi"/>
          <w:sz w:val="24"/>
          <w:szCs w:val="24"/>
        </w:rPr>
      </w:pPr>
      <w:r w:rsidRPr="003405E9">
        <w:rPr>
          <w:rFonts w:eastAsiaTheme="minorEastAsia" w:cstheme="minorHAnsi"/>
          <w:sz w:val="24"/>
          <w:szCs w:val="24"/>
        </w:rPr>
        <w:lastRenderedPageBreak/>
        <w:t>Рассмотрим тензор типа (2,1</w:t>
      </w:r>
      <w:proofErr w:type="gramStart"/>
      <w:r w:rsidRPr="003405E9">
        <w:rPr>
          <w:rFonts w:eastAsiaTheme="minorEastAsia" w:cstheme="minorHAnsi"/>
          <w:sz w:val="24"/>
          <w:szCs w:val="24"/>
        </w:rPr>
        <w:t xml:space="preserve">):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x,y,l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=T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j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p>
        </m:sSup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T(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Pr="003405E9">
        <w:rPr>
          <w:rFonts w:eastAsiaTheme="minorEastAsia" w:cstheme="minorHAnsi"/>
          <w:sz w:val="24"/>
          <w:szCs w:val="24"/>
        </w:rPr>
        <w:t xml:space="preserve"> и</w:t>
      </w:r>
      <w:proofErr w:type="gramEnd"/>
      <w:r w:rsidRPr="003405E9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T(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Pr="003405E9">
        <w:rPr>
          <w:rFonts w:eastAsiaTheme="minorEastAsia" w:cstheme="minorHAnsi"/>
          <w:sz w:val="24"/>
          <w:szCs w:val="24"/>
        </w:rPr>
        <w:t xml:space="preserve"> обозначим как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ij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p>
        </m:sSubSup>
      </m:oMath>
      <w:r w:rsidRPr="003405E9">
        <w:rPr>
          <w:rFonts w:eastAsiaTheme="minorEastAsia" w:cstheme="minorHAnsi"/>
          <w:sz w:val="24"/>
          <w:szCs w:val="24"/>
        </w:rPr>
        <w:t xml:space="preserve">. Каждая величина </w:t>
      </w:r>
      <w:proofErr w:type="gramStart"/>
      <w:r w:rsidRPr="003405E9">
        <w:rPr>
          <w:rFonts w:eastAsiaTheme="minorEastAsia" w:cstheme="minorHAnsi"/>
          <w:sz w:val="24"/>
          <w:szCs w:val="24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ij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p>
        </m:sSubSup>
      </m:oMath>
      <w:r w:rsidRPr="003405E9">
        <w:rPr>
          <w:rFonts w:eastAsiaTheme="minorEastAsia" w:cstheme="minorHAnsi"/>
          <w:sz w:val="24"/>
          <w:szCs w:val="24"/>
        </w:rPr>
        <w:t xml:space="preserve"> зависит</w:t>
      </w:r>
      <w:proofErr w:type="gramEnd"/>
      <w:r w:rsidRPr="003405E9">
        <w:rPr>
          <w:rFonts w:eastAsiaTheme="minorEastAsia" w:cstheme="minorHAnsi"/>
          <w:sz w:val="24"/>
          <w:szCs w:val="24"/>
        </w:rPr>
        <w:t xml:space="preserve"> от: выбора тензора, выбора базиса, выбора номеров у вектора основного базиса и </w:t>
      </w:r>
      <w:proofErr w:type="spellStart"/>
      <w:r w:rsidRPr="003405E9">
        <w:rPr>
          <w:rFonts w:eastAsiaTheme="minorEastAsia" w:cstheme="minorHAnsi"/>
          <w:sz w:val="24"/>
          <w:szCs w:val="24"/>
        </w:rPr>
        <w:t>ковекторов</w:t>
      </w:r>
      <w:proofErr w:type="spellEnd"/>
      <w:r w:rsidRPr="003405E9">
        <w:rPr>
          <w:rFonts w:eastAsiaTheme="minorEastAsia" w:cstheme="minorHAnsi"/>
          <w:sz w:val="24"/>
          <w:szCs w:val="24"/>
        </w:rPr>
        <w:t xml:space="preserve"> дуального базиса.</w:t>
      </w:r>
    </w:p>
    <w:p w:rsidR="00D577A2" w:rsidRPr="003405E9" w:rsidRDefault="00D577A2" w:rsidP="00973EA1">
      <w:pPr>
        <w:rPr>
          <w:rFonts w:eastAsiaTheme="minorEastAsia" w:cstheme="minorHAnsi"/>
          <w:sz w:val="24"/>
          <w:szCs w:val="24"/>
        </w:rPr>
      </w:pPr>
      <w:proofErr w:type="gramStart"/>
      <w:r w:rsidRPr="003405E9">
        <w:rPr>
          <w:rFonts w:eastAsiaTheme="minorEastAsia" w:cstheme="minorHAnsi"/>
          <w:sz w:val="24"/>
          <w:szCs w:val="24"/>
        </w:rPr>
        <w:t xml:space="preserve">Величины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ij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p>
        </m:sSubSup>
      </m:oMath>
      <w:r w:rsidRPr="003405E9">
        <w:rPr>
          <w:rFonts w:eastAsiaTheme="minorEastAsia" w:cstheme="minorHAnsi"/>
          <w:sz w:val="24"/>
          <w:szCs w:val="24"/>
        </w:rPr>
        <w:t xml:space="preserve"> –</w:t>
      </w:r>
      <w:proofErr w:type="gramEnd"/>
      <w:r w:rsidRPr="003405E9">
        <w:rPr>
          <w:rFonts w:eastAsiaTheme="minorEastAsia" w:cstheme="minorHAnsi"/>
          <w:sz w:val="24"/>
          <w:szCs w:val="24"/>
        </w:rPr>
        <w:t xml:space="preserve"> координаты тензора</w:t>
      </w:r>
      <w:r w:rsidR="00625E4F" w:rsidRPr="003405E9">
        <w:rPr>
          <w:rFonts w:eastAsiaTheme="minorEastAsia" w:cstheme="minorHAnsi"/>
          <w:sz w:val="24"/>
          <w:szCs w:val="24"/>
        </w:rPr>
        <w:t xml:space="preserve"> в базисе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p>
        </m:sSup>
      </m:oMath>
      <w:r w:rsidR="00625E4F" w:rsidRPr="003405E9">
        <w:rPr>
          <w:rFonts w:eastAsiaTheme="minorEastAsia" w:cstheme="minorHAnsi"/>
          <w:sz w:val="24"/>
          <w:szCs w:val="24"/>
        </w:rPr>
        <w:t>.</w:t>
      </w:r>
    </w:p>
    <w:p w:rsidR="00625E4F" w:rsidRPr="003405E9" w:rsidRDefault="00625E4F" w:rsidP="00973EA1">
      <w:pPr>
        <w:rPr>
          <w:rFonts w:eastAsiaTheme="minorEastAsia" w:cstheme="minorHAnsi"/>
          <w:sz w:val="24"/>
          <w:szCs w:val="24"/>
        </w:rPr>
      </w:pPr>
      <w:proofErr w:type="gramStart"/>
      <w:r w:rsidRPr="003405E9">
        <w:rPr>
          <w:rFonts w:eastAsiaTheme="minorEastAsia" w:cstheme="minorHAnsi"/>
          <w:sz w:val="24"/>
          <w:szCs w:val="24"/>
        </w:rPr>
        <w:t xml:space="preserve">Выразив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ij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p>
        </m:sSubSup>
      </m:oMath>
      <w:r w:rsidRPr="003405E9">
        <w:rPr>
          <w:rFonts w:eastAsiaTheme="minorEastAsia" w:cstheme="minorHAnsi"/>
          <w:sz w:val="24"/>
          <w:szCs w:val="24"/>
        </w:rPr>
        <w:t xml:space="preserve"> через</w:t>
      </w:r>
      <w:proofErr w:type="gramEnd"/>
      <w:r w:rsidRPr="003405E9">
        <w:rPr>
          <w:rFonts w:eastAsiaTheme="minorEastAsia" w:cstheme="minorHAnsi"/>
          <w:sz w:val="24"/>
          <w:szCs w:val="24"/>
        </w:rPr>
        <w:t xml:space="preserve"> новый базис, получим</w:t>
      </w:r>
      <w:r w:rsidR="003504FC" w:rsidRPr="003405E9">
        <w:rPr>
          <w:rFonts w:eastAsiaTheme="minorEastAsia" w:cstheme="minorHAnsi"/>
          <w:sz w:val="24"/>
          <w:szCs w:val="24"/>
        </w:rPr>
        <w:t>:</w:t>
      </w:r>
      <w:r w:rsidRPr="003405E9">
        <w:rPr>
          <w:rFonts w:eastAsiaTheme="minorEastAsia" w:cstheme="minorHAnsi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T'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ij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sup>
        </m:sSubSup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p>
        </m:sSubSup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α'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p>
        </m:sSubSup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mp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sup>
        </m:sSubSup>
      </m:oMath>
      <w:r w:rsidRPr="003405E9">
        <w:rPr>
          <w:rFonts w:eastAsiaTheme="minorEastAsia" w:cstheme="minorHAnsi"/>
          <w:sz w:val="24"/>
          <w:szCs w:val="24"/>
        </w:rPr>
        <w:t>.</w:t>
      </w:r>
    </w:p>
    <w:p w:rsidR="00625E4F" w:rsidRPr="003405E9" w:rsidRDefault="003504FC" w:rsidP="00973EA1">
      <w:pPr>
        <w:rPr>
          <w:rFonts w:eastAsiaTheme="minorEastAsia" w:cstheme="minorHAnsi"/>
          <w:sz w:val="24"/>
          <w:szCs w:val="24"/>
        </w:rPr>
      </w:pPr>
      <w:r w:rsidRPr="003405E9">
        <w:rPr>
          <w:rFonts w:eastAsiaTheme="minorEastAsia" w:cstheme="minorHAnsi"/>
          <w:sz w:val="24"/>
          <w:szCs w:val="24"/>
        </w:rPr>
        <w:t>Аналогично можно получить</w:t>
      </w:r>
      <w:proofErr w:type="gramStart"/>
      <w:r w:rsidRPr="003405E9">
        <w:rPr>
          <w:rFonts w:eastAsiaTheme="minorEastAsia" w:cstheme="minorHAnsi"/>
          <w:sz w:val="24"/>
          <w:szCs w:val="24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'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sub>
            </m:sSub>
          </m:sup>
        </m:sSubSup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α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theme="minorHAnsi"/>
            <w:sz w:val="24"/>
            <w:szCs w:val="24"/>
          </w:rPr>
          <m:t>…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α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</m:t>
                </m:r>
              </m:sub>
            </m:sSub>
          </m:sup>
        </m:sSubSup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α'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theme="minorHAnsi"/>
            <w:sz w:val="24"/>
            <w:szCs w:val="24"/>
          </w:rPr>
          <m:t>…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α'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sub>
            </m:sSub>
          </m:sup>
        </m:sSubSup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sub>
            </m:sSub>
          </m:sup>
        </m:sSubSup>
      </m:oMath>
      <w:r w:rsidRPr="003405E9">
        <w:rPr>
          <w:rFonts w:eastAsiaTheme="minorEastAsia" w:cstheme="minorHAnsi"/>
          <w:sz w:val="24"/>
          <w:szCs w:val="24"/>
        </w:rPr>
        <w:t>.</w:t>
      </w:r>
      <w:proofErr w:type="gramEnd"/>
    </w:p>
    <w:p w:rsidR="003504FC" w:rsidRPr="003405E9" w:rsidRDefault="003504FC" w:rsidP="00973EA1">
      <w:pPr>
        <w:rPr>
          <w:rFonts w:eastAsiaTheme="minorEastAsia" w:cstheme="minorHAnsi"/>
          <w:sz w:val="24"/>
          <w:szCs w:val="24"/>
        </w:rPr>
      </w:pPr>
      <w:r w:rsidRPr="003405E9">
        <w:rPr>
          <w:rFonts w:eastAsiaTheme="minorEastAsia" w:cstheme="minorHAnsi"/>
          <w:sz w:val="24"/>
          <w:szCs w:val="24"/>
        </w:rPr>
        <w:t xml:space="preserve">Задан тензор </w:t>
      </w:r>
      <w:proofErr w:type="gramStart"/>
      <w:r w:rsidRPr="003405E9">
        <w:rPr>
          <w:rFonts w:eastAsiaTheme="minorEastAsia" w:cstheme="minorHAnsi"/>
          <w:sz w:val="24"/>
          <w:szCs w:val="24"/>
        </w:rPr>
        <w:t xml:space="preserve">типа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(k,m)</m:t>
        </m:r>
      </m:oMath>
      <w:r w:rsidRPr="003405E9">
        <w:rPr>
          <w:rFonts w:eastAsiaTheme="minorEastAsia" w:cstheme="minorHAnsi"/>
          <w:sz w:val="24"/>
          <w:szCs w:val="24"/>
        </w:rPr>
        <w:t>,</w:t>
      </w:r>
      <w:proofErr w:type="gramEnd"/>
      <w:r w:rsidRPr="003405E9">
        <w:rPr>
          <w:rFonts w:eastAsiaTheme="minorEastAsia" w:cstheme="minorHAnsi"/>
          <w:sz w:val="24"/>
          <w:szCs w:val="24"/>
        </w:rPr>
        <w:t xml:space="preserve"> если в каждом базисе задан упорядоченный набор из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k+m</m:t>
            </m:r>
          </m:sup>
        </m:sSup>
      </m:oMath>
      <w:r w:rsidRPr="003405E9">
        <w:rPr>
          <w:rFonts w:eastAsiaTheme="minorEastAsia" w:cstheme="minorHAnsi"/>
          <w:sz w:val="24"/>
          <w:szCs w:val="24"/>
        </w:rPr>
        <w:t xml:space="preserve"> чисел, причём любые два набора в двух р</w:t>
      </w:r>
      <w:r w:rsidR="00282230" w:rsidRPr="003405E9">
        <w:rPr>
          <w:rFonts w:eastAsiaTheme="minorEastAsia" w:cstheme="minorHAnsi"/>
          <w:sz w:val="24"/>
          <w:szCs w:val="24"/>
        </w:rPr>
        <w:t xml:space="preserve">азных базисах связаны формулами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'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sub>
            </m:sSub>
          </m:sup>
        </m:sSubSup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α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theme="minorHAnsi"/>
            <w:sz w:val="24"/>
            <w:szCs w:val="24"/>
          </w:rPr>
          <m:t>…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α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</m:t>
                </m:r>
              </m:sub>
            </m:sSub>
          </m:sup>
        </m:sSubSup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α'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theme="minorHAnsi"/>
            <w:sz w:val="24"/>
            <w:szCs w:val="24"/>
          </w:rPr>
          <m:t>…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α'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sub>
            </m:sSub>
          </m:sup>
        </m:sSubSup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sub>
            </m:sSub>
          </m:sup>
        </m:sSubSup>
      </m:oMath>
      <w:r w:rsidR="00282230" w:rsidRPr="003405E9">
        <w:rPr>
          <w:rFonts w:eastAsiaTheme="minorEastAsia" w:cstheme="minorHAnsi"/>
          <w:sz w:val="24"/>
          <w:szCs w:val="24"/>
        </w:rPr>
        <w:t>.</w:t>
      </w:r>
    </w:p>
    <w:p w:rsidR="00282230" w:rsidRPr="003405E9" w:rsidRDefault="00282230" w:rsidP="00973EA1">
      <w:pPr>
        <w:rPr>
          <w:rFonts w:eastAsiaTheme="minorEastAsia" w:cstheme="minorHAnsi"/>
          <w:sz w:val="24"/>
          <w:szCs w:val="24"/>
        </w:rPr>
      </w:pPr>
      <w:r w:rsidRPr="003405E9">
        <w:rPr>
          <w:rFonts w:eastAsiaTheme="minorEastAsia" w:cstheme="minorHAnsi"/>
          <w:sz w:val="24"/>
          <w:szCs w:val="24"/>
        </w:rPr>
        <w:t>Данные два о</w:t>
      </w:r>
      <w:r w:rsidR="00684009" w:rsidRPr="003405E9">
        <w:rPr>
          <w:rFonts w:eastAsiaTheme="minorEastAsia" w:cstheme="minorHAnsi"/>
          <w:sz w:val="24"/>
          <w:szCs w:val="24"/>
        </w:rPr>
        <w:t>пределения тензоров равносильны:</w:t>
      </w:r>
    </w:p>
    <w:p w:rsidR="00684009" w:rsidRPr="003405E9" w:rsidRDefault="00684009" w:rsidP="00684009">
      <w:pPr>
        <w:pStyle w:val="a4"/>
        <w:numPr>
          <w:ilvl w:val="0"/>
          <w:numId w:val="2"/>
        </w:numPr>
        <w:spacing w:after="120"/>
        <w:rPr>
          <w:rFonts w:cstheme="minorHAnsi"/>
          <w:bCs/>
          <w:noProof/>
          <w:sz w:val="24"/>
          <w:szCs w:val="24"/>
          <w:lang w:val="ru-RU"/>
        </w:rPr>
      </w:pPr>
      <w:r w:rsidRPr="003405E9">
        <w:rPr>
          <w:rFonts w:cstheme="minorHAnsi"/>
          <w:bCs/>
          <w:noProof/>
          <w:sz w:val="24"/>
          <w:szCs w:val="24"/>
          <w:lang w:val="ru-RU"/>
        </w:rPr>
        <w:t xml:space="preserve">Пусть дан тензор в первом определении – как полилинейное отображение, тогда каждой системе координат (базису </w:t>
      </w:r>
      <m:oMath>
        <m:r>
          <w:rPr>
            <w:rFonts w:ascii="Cambria Math" w:hAnsi="Cambria Math" w:cstheme="minorHAnsi"/>
            <w:noProof/>
            <w:sz w:val="24"/>
            <w:szCs w:val="24"/>
            <w:lang w:val="ru-RU"/>
          </w:rPr>
          <m:t>{</m:t>
        </m:r>
        <m:sSub>
          <m:sSubPr>
            <m:ctrlPr>
              <w:rPr>
                <w:rFonts w:ascii="Cambria Math" w:hAnsi="Cambria Math" w:cstheme="minorHAnsi"/>
                <w:bCs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inorHAnsi"/>
            <w:noProof/>
            <w:sz w:val="24"/>
            <w:szCs w:val="24"/>
            <w:lang w:val="ru-RU"/>
          </w:rPr>
          <m:t>}</m:t>
        </m:r>
      </m:oMath>
      <w:r w:rsidRPr="003405E9">
        <w:rPr>
          <w:rFonts w:cstheme="minorHAnsi"/>
          <w:bCs/>
          <w:noProof/>
          <w:sz w:val="24"/>
          <w:szCs w:val="24"/>
          <w:lang w:val="ru-RU"/>
        </w:rPr>
        <w:t xml:space="preserve">) можно сопоставить набор </w:t>
      </w:r>
      <m:oMath>
        <m:sSubSup>
          <m:sSubSupPr>
            <m:ctrlPr>
              <w:rPr>
                <w:rFonts w:ascii="Cambria Math" w:hAnsi="Cambria Math" w:cstheme="minorHAnsi"/>
                <w:bCs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noProof/>
                <w:sz w:val="24"/>
                <w:szCs w:val="24"/>
                <w:lang w:val="ru-RU"/>
              </w:rPr>
              <m:t xml:space="preserve">,…, 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k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noProof/>
                <w:sz w:val="24"/>
                <w:szCs w:val="24"/>
                <w:lang w:val="ru-RU"/>
              </w:rPr>
              <m:t xml:space="preserve">, …, 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k</m:t>
                </m:r>
              </m:sub>
            </m:sSub>
          </m:sup>
        </m:sSubSup>
      </m:oMath>
      <w:r w:rsidRPr="003405E9">
        <w:rPr>
          <w:rFonts w:cstheme="minorHAnsi"/>
          <w:bCs/>
          <w:noProof/>
          <w:sz w:val="24"/>
          <w:szCs w:val="24"/>
          <w:lang w:val="ru-RU"/>
        </w:rPr>
        <w:t xml:space="preserve">, изменяющийся при переходе к другому базису по </w:t>
      </w:r>
      <w:proofErr w:type="gramStart"/>
      <w:r w:rsidRPr="003405E9">
        <w:rPr>
          <w:rFonts w:cstheme="minorHAnsi"/>
          <w:bCs/>
          <w:noProof/>
          <w:sz w:val="24"/>
          <w:szCs w:val="24"/>
          <w:lang w:val="ru-RU"/>
        </w:rPr>
        <w:t xml:space="preserve">формулам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  <m:r>
              <w:rPr>
                <w:rFonts w:ascii="Cambria Math" w:hAnsi="Cambria Math" w:cstheme="minorHAnsi"/>
                <w:sz w:val="24"/>
                <w:szCs w:val="24"/>
                <w:lang w:val="ru-RU"/>
              </w:rPr>
              <m:t>'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ru-RU"/>
              </w:rPr>
              <m:t>…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ru-RU"/>
              </w:rPr>
              <m:t>…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sub>
            </m:sSub>
          </m:sup>
        </m:sSubSup>
        <m:r>
          <w:rPr>
            <w:rFonts w:ascii="Cambria Math" w:hAnsi="Cambria Math" w:cstheme="minorHAnsi"/>
            <w:sz w:val="24"/>
            <w:szCs w:val="24"/>
            <w:lang w:val="ru-RU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α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ru-RU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ru-RU"/>
                  </w:rPr>
                  <m:t>1</m:t>
                </m:r>
              </m:sub>
            </m:sSub>
          </m:sup>
        </m:sSubSup>
        <m:r>
          <w:rPr>
            <w:rFonts w:ascii="Cambria Math" w:hAnsi="Cambria Math" w:cstheme="minorHAnsi"/>
            <w:sz w:val="24"/>
            <w:szCs w:val="24"/>
            <w:lang w:val="ru-RU"/>
          </w:rPr>
          <m:t>…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α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b>
            </m:sSub>
          </m:sup>
        </m:sSubSup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α</m:t>
            </m:r>
            <m:r>
              <w:rPr>
                <w:rFonts w:ascii="Cambria Math" w:hAnsi="Cambria Math" w:cstheme="minorHAnsi"/>
                <w:sz w:val="24"/>
                <w:szCs w:val="24"/>
                <w:lang w:val="ru-RU"/>
              </w:rPr>
              <m:t>'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ru-RU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ru-RU"/>
                  </w:rPr>
                  <m:t>1</m:t>
                </m:r>
              </m:sub>
            </m:sSub>
          </m:sup>
        </m:sSubSup>
        <m:r>
          <w:rPr>
            <w:rFonts w:ascii="Cambria Math" w:hAnsi="Cambria Math" w:cstheme="minorHAnsi"/>
            <w:sz w:val="24"/>
            <w:szCs w:val="24"/>
            <w:lang w:val="ru-RU"/>
          </w:rPr>
          <m:t>…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α</m:t>
            </m:r>
            <m:r>
              <w:rPr>
                <w:rFonts w:ascii="Cambria Math" w:hAnsi="Cambria Math" w:cstheme="minorHAnsi"/>
                <w:sz w:val="24"/>
                <w:szCs w:val="24"/>
                <w:lang w:val="ru-RU"/>
              </w:rPr>
              <m:t>'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sub>
            </m:sSub>
          </m:sup>
        </m:sSubSup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ru-RU"/>
              </w:rPr>
              <m:t>…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ru-RU"/>
              </w:rPr>
              <m:t>…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sub>
            </m:sSub>
          </m:sup>
        </m:sSubSup>
      </m:oMath>
      <w:r w:rsidRPr="003405E9">
        <w:rPr>
          <w:rFonts w:cstheme="minorHAnsi"/>
          <w:bCs/>
          <w:noProof/>
          <w:sz w:val="24"/>
          <w:szCs w:val="24"/>
          <w:lang w:val="ru-RU"/>
        </w:rPr>
        <w:t>,</w:t>
      </w:r>
      <w:proofErr w:type="gramEnd"/>
      <w:r w:rsidRPr="003405E9">
        <w:rPr>
          <w:rFonts w:cstheme="minorHAnsi"/>
          <w:bCs/>
          <w:noProof/>
          <w:sz w:val="24"/>
          <w:szCs w:val="24"/>
          <w:lang w:val="ru-RU"/>
        </w:rPr>
        <w:t xml:space="preserve"> т.е. дан тензор во втором определении.</w:t>
      </w:r>
    </w:p>
    <w:p w:rsidR="00684009" w:rsidRPr="003405E9" w:rsidRDefault="00684009" w:rsidP="00684009">
      <w:pPr>
        <w:pStyle w:val="a4"/>
        <w:numPr>
          <w:ilvl w:val="0"/>
          <w:numId w:val="2"/>
        </w:numPr>
        <w:spacing w:after="120"/>
        <w:rPr>
          <w:rFonts w:cstheme="minorHAnsi"/>
          <w:bCs/>
          <w:noProof/>
          <w:sz w:val="24"/>
          <w:szCs w:val="24"/>
          <w:lang w:val="ru-RU"/>
        </w:rPr>
      </w:pPr>
      <w:r w:rsidRPr="003405E9">
        <w:rPr>
          <w:rFonts w:cstheme="minorHAnsi"/>
          <w:bCs/>
          <w:noProof/>
          <w:sz w:val="24"/>
          <w:szCs w:val="24"/>
          <w:lang w:val="ru-RU"/>
        </w:rPr>
        <w:t xml:space="preserve">Обратно, пусть даны наборы чисел в базисах, согласованные по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T'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sub>
            </m:sSub>
          </m:sup>
        </m:sSubSup>
        <m:r>
          <w:rPr>
            <w:rFonts w:ascii="Cambria Math" w:hAnsi="Cambria Math" w:cstheme="minorHAnsi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α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sup>
        </m:sSubSup>
        <m:r>
          <w:rPr>
            <w:rFonts w:ascii="Cambria Math" w:hAnsi="Cambria Math" w:cstheme="minorHAnsi"/>
            <w:sz w:val="24"/>
            <w:szCs w:val="24"/>
          </w:rPr>
          <m:t>…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α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b>
            </m:sSub>
          </m:sup>
        </m:sSubSup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α'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sup>
        </m:sSubSup>
        <m:r>
          <w:rPr>
            <w:rFonts w:ascii="Cambria Math" w:hAnsi="Cambria Math" w:cstheme="minorHAnsi"/>
            <w:sz w:val="24"/>
            <w:szCs w:val="24"/>
          </w:rPr>
          <m:t>…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α'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sub>
            </m:sSub>
          </m:sup>
        </m:sSubSup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sub>
            </m:sSub>
          </m:sup>
        </m:sSubSup>
      </m:oMath>
    </w:p>
    <w:p w:rsidR="00684009" w:rsidRPr="003405E9" w:rsidRDefault="00684009" w:rsidP="00684009">
      <w:pPr>
        <w:spacing w:after="120"/>
        <w:ind w:left="360"/>
        <w:rPr>
          <w:rFonts w:cstheme="minorHAnsi"/>
          <w:bCs/>
          <w:noProof/>
          <w:sz w:val="24"/>
          <w:szCs w:val="24"/>
        </w:rPr>
      </w:pPr>
      <w:r w:rsidRPr="003405E9">
        <w:rPr>
          <w:rFonts w:cstheme="minorHAnsi"/>
          <w:bCs/>
          <w:noProof/>
          <w:sz w:val="24"/>
          <w:szCs w:val="24"/>
        </w:rPr>
        <w:t xml:space="preserve">В каком-то базисе с набором </w:t>
      </w:r>
      <m:oMath>
        <m:sSubSup>
          <m:sSubSupPr>
            <m:ctrlPr>
              <w:rPr>
                <w:rFonts w:ascii="Cambria Math" w:hAnsi="Cambria Math" w:cstheme="minorHAnsi"/>
                <w:bCs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,…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k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m</m:t>
                </m:r>
              </m:sub>
            </m:sSub>
          </m:sup>
        </m:sSubSup>
      </m:oMath>
      <w:r w:rsidRPr="003405E9">
        <w:rPr>
          <w:rFonts w:cstheme="minorHAnsi"/>
          <w:bCs/>
          <w:noProof/>
          <w:sz w:val="24"/>
          <w:szCs w:val="24"/>
        </w:rPr>
        <w:t xml:space="preserve"> строим полилинейное отображение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T</m:t>
        </m:r>
      </m:oMath>
      <w:r w:rsidRPr="003405E9">
        <w:rPr>
          <w:rFonts w:cstheme="minorHAnsi"/>
          <w:bCs/>
          <w:noProof/>
          <w:sz w:val="24"/>
          <w:szCs w:val="24"/>
        </w:rPr>
        <w:t xml:space="preserve"> (тензор в первом определении) по формулам</w:t>
      </w:r>
    </w:p>
    <w:p w:rsidR="00684009" w:rsidRPr="003405E9" w:rsidRDefault="00684009" w:rsidP="00684009">
      <w:pPr>
        <w:spacing w:after="120"/>
        <w:ind w:left="360"/>
        <w:rPr>
          <w:rFonts w:cstheme="minorHAnsi"/>
          <w:bCs/>
          <w:noProof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x,y,…;l,…</m:t>
              </m:r>
            </m:e>
          </m:d>
          <m:r>
            <w:rPr>
              <w:rFonts w:ascii="Cambria Math" w:hAnsi="Cambria Math" w:cstheme="minorHAnsi"/>
              <w:noProof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noProof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 w:cstheme="minorHAnsi"/>
                  <w:bCs/>
                  <w:i/>
                  <w:noProof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y</m:t>
              </m:r>
            </m:e>
            <m:sup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 w:cstheme="minorHAnsi"/>
              <w:noProof/>
              <w:sz w:val="24"/>
              <w:szCs w:val="24"/>
            </w:rPr>
            <m:t>…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theme="minorHAnsi"/>
              <w:noProof/>
              <w:sz w:val="24"/>
              <w:szCs w:val="24"/>
            </w:rPr>
            <m:t>…</m:t>
          </m:r>
          <m:sSubSup>
            <m:sSubSupPr>
              <m:ctrlPr>
                <w:rPr>
                  <w:rFonts w:ascii="Cambria Math" w:hAnsi="Cambria Math" w:cstheme="minorHAnsi"/>
                  <w:bCs/>
                  <w:i/>
                  <w:noProof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,…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k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m</m:t>
                  </m:r>
                </m:sub>
              </m:sSub>
            </m:sup>
          </m:sSubSup>
          <m:r>
            <w:rPr>
              <w:rFonts w:ascii="Cambria Math" w:hAnsi="Cambria Math" w:cstheme="minorHAnsi"/>
              <w:noProof/>
              <w:sz w:val="24"/>
              <w:szCs w:val="24"/>
            </w:rPr>
            <m:t>.</m:t>
          </m:r>
        </m:oMath>
      </m:oMathPara>
    </w:p>
    <w:p w:rsidR="00684009" w:rsidRPr="003405E9" w:rsidRDefault="00684009" w:rsidP="00684009">
      <w:pPr>
        <w:spacing w:after="120"/>
        <w:rPr>
          <w:rFonts w:cstheme="minorHAnsi"/>
          <w:bCs/>
          <w:noProof/>
          <w:sz w:val="24"/>
          <w:szCs w:val="24"/>
        </w:rPr>
      </w:pPr>
      <w:r w:rsidRPr="003405E9">
        <w:rPr>
          <w:rFonts w:cstheme="minorHAnsi"/>
          <w:bCs/>
          <w:noProof/>
          <w:sz w:val="24"/>
          <w:szCs w:val="24"/>
        </w:rPr>
        <w:t xml:space="preserve">Если мы проделаем то же в другом базисе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{</m:t>
        </m:r>
        <m:sSubSup>
          <m:sSubSupPr>
            <m:ctrlPr>
              <w:rPr>
                <w:rFonts w:ascii="Cambria Math" w:hAnsi="Cambria Math" w:cstheme="minorHAnsi"/>
                <w:bCs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theme="minorHAnsi"/>
            <w:noProof/>
            <w:sz w:val="24"/>
            <w:szCs w:val="24"/>
          </w:rPr>
          <m:t>}</m:t>
        </m:r>
      </m:oMath>
      <w:r w:rsidRPr="003405E9">
        <w:rPr>
          <w:rFonts w:cstheme="minorHAnsi"/>
          <w:bCs/>
          <w:noProof/>
          <w:sz w:val="24"/>
          <w:szCs w:val="24"/>
        </w:rPr>
        <w:t xml:space="preserve"> с другим набором </w:t>
      </w:r>
      <m:oMath>
        <m:sSubSup>
          <m:sSubSupPr>
            <m:ctrlPr>
              <w:rPr>
                <w:rFonts w:ascii="Cambria Math" w:hAnsi="Cambria Math" w:cstheme="minorHAnsi"/>
                <w:bCs/>
                <w:i/>
                <w:noProof/>
                <w:sz w:val="24"/>
                <w:szCs w:val="24"/>
              </w:rPr>
            </m:ctrlPr>
          </m:sSubSupPr>
          <m:e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'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,…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k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m</m:t>
                </m:r>
              </m:sub>
            </m:sSub>
          </m:sup>
        </m:sSubSup>
      </m:oMath>
      <w:r w:rsidRPr="003405E9">
        <w:rPr>
          <w:rFonts w:eastAsiaTheme="minorEastAsia" w:cstheme="minorHAnsi"/>
          <w:bCs/>
          <w:noProof/>
          <w:sz w:val="24"/>
          <w:szCs w:val="24"/>
        </w:rPr>
        <w:t xml:space="preserve">, </w:t>
      </w:r>
      <w:r w:rsidRPr="003405E9">
        <w:rPr>
          <w:rFonts w:cstheme="minorHAnsi"/>
          <w:bCs/>
          <w:noProof/>
          <w:sz w:val="24"/>
          <w:szCs w:val="24"/>
        </w:rPr>
        <w:t>связанным с первым вышеописанными формулами, то придем к тому же полилинейному отображению.</w:t>
      </w:r>
    </w:p>
    <w:p w:rsidR="003405E9" w:rsidRPr="003405E9" w:rsidRDefault="003405E9" w:rsidP="00684009">
      <w:pPr>
        <w:spacing w:after="120"/>
        <w:rPr>
          <w:rFonts w:cstheme="minorHAnsi"/>
          <w:bCs/>
          <w:noProof/>
          <w:sz w:val="24"/>
          <w:szCs w:val="24"/>
        </w:rPr>
      </w:pPr>
    </w:p>
    <w:p w:rsidR="00684009" w:rsidRPr="003405E9" w:rsidRDefault="00684009" w:rsidP="00684009">
      <w:pPr>
        <w:spacing w:after="120"/>
        <w:rPr>
          <w:rFonts w:cstheme="minorHAnsi"/>
          <w:bCs/>
          <w:i/>
          <w:noProof/>
          <w:sz w:val="24"/>
          <w:szCs w:val="24"/>
        </w:rPr>
      </w:pPr>
      <w:r w:rsidRPr="003405E9">
        <w:rPr>
          <w:rFonts w:cstheme="minorHAnsi"/>
          <w:bCs/>
          <w:noProof/>
          <w:sz w:val="24"/>
          <w:szCs w:val="24"/>
        </w:rPr>
        <w:tab/>
      </w:r>
      <w:r w:rsidRPr="003405E9">
        <w:rPr>
          <w:rFonts w:cstheme="minorHAnsi"/>
          <w:bCs/>
          <w:i/>
          <w:noProof/>
          <w:sz w:val="24"/>
          <w:szCs w:val="24"/>
        </w:rPr>
        <w:t>Примеры тензеров</w:t>
      </w:r>
    </w:p>
    <w:p w:rsidR="00684009" w:rsidRPr="003405E9" w:rsidRDefault="00684009" w:rsidP="003405E9">
      <w:pPr>
        <w:pStyle w:val="a4"/>
        <w:numPr>
          <w:ilvl w:val="0"/>
          <w:numId w:val="5"/>
        </w:numPr>
        <w:spacing w:after="120"/>
        <w:rPr>
          <w:rFonts w:cstheme="minorHAnsi"/>
          <w:bCs/>
          <w:noProof/>
          <w:sz w:val="24"/>
          <w:szCs w:val="24"/>
        </w:rPr>
      </w:pPr>
      <w:r w:rsidRPr="003405E9">
        <w:rPr>
          <w:rFonts w:cstheme="minorHAnsi"/>
          <w:bCs/>
          <w:noProof/>
          <w:sz w:val="24"/>
          <w:szCs w:val="24"/>
        </w:rPr>
        <w:t xml:space="preserve">Ковектор, рассматриваемый как линейный функционал на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V</m:t>
        </m:r>
      </m:oMath>
      <w:r w:rsidRPr="003405E9">
        <w:rPr>
          <w:rFonts w:cstheme="minorHAnsi"/>
          <w:bCs/>
          <w:noProof/>
          <w:sz w:val="24"/>
          <w:szCs w:val="24"/>
        </w:rPr>
        <w:t xml:space="preserve">, есть тензор типа (1,0), т.е.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i</m:t>
            </m:r>
          </m:sub>
        </m:sSub>
      </m:oMath>
      <w:r w:rsidRPr="003405E9">
        <w:rPr>
          <w:rFonts w:cstheme="minorHAnsi"/>
          <w:bCs/>
          <w:noProof/>
          <w:sz w:val="24"/>
          <w:szCs w:val="24"/>
        </w:rPr>
        <w:t>.</w:t>
      </w:r>
    </w:p>
    <w:p w:rsidR="00684009" w:rsidRPr="003405E9" w:rsidRDefault="00684009" w:rsidP="003405E9">
      <w:pPr>
        <w:pStyle w:val="a4"/>
        <w:numPr>
          <w:ilvl w:val="0"/>
          <w:numId w:val="5"/>
        </w:numPr>
        <w:spacing w:after="120"/>
        <w:rPr>
          <w:rFonts w:cstheme="minorHAnsi"/>
          <w:bCs/>
          <w:noProof/>
          <w:sz w:val="24"/>
          <w:szCs w:val="24"/>
        </w:rPr>
      </w:pPr>
      <w:r w:rsidRPr="003405E9">
        <w:rPr>
          <w:rFonts w:cstheme="minorHAnsi"/>
          <w:bCs/>
          <w:noProof/>
          <w:sz w:val="24"/>
          <w:szCs w:val="24"/>
        </w:rPr>
        <w:t xml:space="preserve">Вектор, рассматриваемый как линейный функционал на </w:t>
      </w:r>
      <m:oMath>
        <m:sSup>
          <m:sSupPr>
            <m:ctrlPr>
              <w:rPr>
                <w:rFonts w:ascii="Cambria Math" w:hAnsi="Cambria Math" w:cstheme="minorHAnsi"/>
                <w:bCs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*</m:t>
            </m:r>
          </m:sup>
        </m:sSup>
      </m:oMath>
      <w:r w:rsidRPr="003405E9">
        <w:rPr>
          <w:rFonts w:cstheme="minorHAnsi"/>
          <w:bCs/>
          <w:noProof/>
          <w:sz w:val="24"/>
          <w:szCs w:val="24"/>
        </w:rPr>
        <w:t xml:space="preserve">, есть тензор типа (0,1), т.е. </w:t>
      </w:r>
      <m:oMath>
        <m:sSup>
          <m:sSupPr>
            <m:ctrlPr>
              <w:rPr>
                <w:rFonts w:ascii="Cambria Math" w:hAnsi="Cambria Math" w:cstheme="minorHAnsi"/>
                <w:bCs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j</m:t>
            </m:r>
          </m:sup>
        </m:sSup>
      </m:oMath>
      <w:r w:rsidRPr="003405E9">
        <w:rPr>
          <w:rFonts w:cstheme="minorHAnsi"/>
          <w:bCs/>
          <w:noProof/>
          <w:sz w:val="24"/>
          <w:szCs w:val="24"/>
        </w:rPr>
        <w:t>.</w:t>
      </w:r>
    </w:p>
    <w:p w:rsidR="00684009" w:rsidRPr="003405E9" w:rsidRDefault="00684009" w:rsidP="003405E9">
      <w:pPr>
        <w:pStyle w:val="a4"/>
        <w:numPr>
          <w:ilvl w:val="0"/>
          <w:numId w:val="5"/>
        </w:numPr>
        <w:spacing w:after="120"/>
        <w:rPr>
          <w:rFonts w:cstheme="minorHAnsi"/>
          <w:bCs/>
          <w:noProof/>
          <w:sz w:val="24"/>
          <w:szCs w:val="24"/>
        </w:rPr>
      </w:pPr>
      <w:r w:rsidRPr="003405E9">
        <w:rPr>
          <w:rFonts w:cstheme="minorHAnsi"/>
          <w:bCs/>
          <w:noProof/>
          <w:sz w:val="24"/>
          <w:szCs w:val="24"/>
        </w:rPr>
        <w:t xml:space="preserve">Спаривание (естественное или каноническое) между </w:t>
      </w:r>
      <m:oMath>
        <m:sSup>
          <m:sSupPr>
            <m:ctrlPr>
              <w:rPr>
                <w:rFonts w:ascii="Cambria Math" w:hAnsi="Cambria Math" w:cstheme="minorHAnsi"/>
                <w:bCs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*</m:t>
            </m:r>
          </m:sup>
        </m:sSup>
      </m:oMath>
      <w:r w:rsidRPr="003405E9">
        <w:rPr>
          <w:rFonts w:cstheme="minorHAnsi"/>
          <w:bCs/>
          <w:noProof/>
          <w:sz w:val="24"/>
          <w:szCs w:val="24"/>
        </w:rPr>
        <w:t xml:space="preserve"> и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V</m:t>
        </m:r>
      </m:oMath>
      <w:r w:rsidRPr="003405E9">
        <w:rPr>
          <w:rFonts w:cstheme="minorHAnsi"/>
          <w:bCs/>
          <w:noProof/>
          <w:sz w:val="24"/>
          <w:szCs w:val="24"/>
        </w:rPr>
        <w:t xml:space="preserve"> – билинейное отображение </w:t>
      </w:r>
      <m:oMath>
        <m:sSup>
          <m:sSupPr>
            <m:ctrlPr>
              <w:rPr>
                <w:rFonts w:ascii="Cambria Math" w:hAnsi="Cambria Math" w:cstheme="minorHAnsi"/>
                <w:bCs/>
                <w:i/>
                <w:noProof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noProof/>
                <w:sz w:val="24"/>
                <w:szCs w:val="24"/>
              </w:rPr>
              <m:t>V</m:t>
            </m:r>
            <m:ctrlPr>
              <w:rPr>
                <w:rFonts w:ascii="Cambria Math" w:hAnsi="Cambria Math" w:cstheme="minorHAnsi"/>
                <w:bCs/>
                <w:noProof/>
                <w:sz w:val="24"/>
                <w:szCs w:val="24"/>
              </w:rPr>
            </m:ctrlPr>
          </m:e>
          <m:sup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theme="minorHAnsi"/>
            <w:noProof/>
            <w:sz w:val="24"/>
            <w:szCs w:val="24"/>
          </w:rPr>
          <m:t>×V</m:t>
        </m:r>
        <m:box>
          <m:boxPr>
            <m:opEmu m:val="1"/>
            <m:ctrlPr>
              <w:rPr>
                <w:rFonts w:ascii="Cambria Math" w:hAnsi="Cambria Math" w:cstheme="minorHAnsi"/>
                <w:bCs/>
                <w:i/>
                <w:noProof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s</m:t>
                </m:r>
              </m:e>
            </m:groupChr>
          </m:e>
        </m:box>
        <m:r>
          <w:rPr>
            <w:rFonts w:ascii="Cambria Math" w:hAnsi="Cambria Math" w:cstheme="minorHAnsi"/>
            <w:noProof/>
            <w:sz w:val="24"/>
            <w:szCs w:val="24"/>
          </w:rPr>
          <m:t>K</m:t>
        </m:r>
      </m:oMath>
      <w:r w:rsidRPr="003405E9">
        <w:rPr>
          <w:rFonts w:cstheme="minorHAnsi"/>
          <w:bCs/>
          <w:noProof/>
          <w:sz w:val="24"/>
          <w:szCs w:val="24"/>
        </w:rPr>
        <w:t xml:space="preserve"> такое, что </w:t>
      </w:r>
      <m:oMath>
        <m:d>
          <m:dPr>
            <m:ctrlPr>
              <w:rPr>
                <w:rFonts w:ascii="Cambria Math" w:hAnsi="Cambria Math" w:cstheme="minorHAnsi"/>
                <w:bCs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∀l∈</m:t>
            </m:r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,x∈V</m:t>
            </m:r>
          </m:e>
        </m:d>
      </m:oMath>
      <w:r w:rsidRPr="003405E9">
        <w:rPr>
          <w:rFonts w:cstheme="minorHAnsi"/>
          <w:bCs/>
          <w:noProof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(s(l,x)≝l(x))</m:t>
        </m:r>
      </m:oMath>
      <w:r w:rsidRPr="003405E9">
        <w:rPr>
          <w:rFonts w:cstheme="minorHAnsi"/>
          <w:bCs/>
          <w:noProof/>
          <w:sz w:val="24"/>
          <w:szCs w:val="24"/>
        </w:rPr>
        <w:t xml:space="preserve">. Величину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s(l,x)</m:t>
        </m:r>
      </m:oMath>
      <w:r w:rsidRPr="003405E9">
        <w:rPr>
          <w:rFonts w:cstheme="minorHAnsi"/>
          <w:bCs/>
          <w:noProof/>
          <w:sz w:val="24"/>
          <w:szCs w:val="24"/>
        </w:rPr>
        <w:t xml:space="preserve"> обозначают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bCs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l,x</m:t>
            </m:r>
          </m:e>
        </m:d>
      </m:oMath>
      <w:r w:rsidRPr="003405E9">
        <w:rPr>
          <w:rFonts w:cstheme="minorHAnsi"/>
          <w:bCs/>
          <w:noProof/>
          <w:sz w:val="24"/>
          <w:szCs w:val="24"/>
        </w:rPr>
        <w:t xml:space="preserve">. </w:t>
      </w:r>
      <w:r w:rsidRPr="003405E9">
        <w:rPr>
          <w:rFonts w:cstheme="minorHAnsi"/>
          <w:bCs/>
          <w:noProof/>
          <w:sz w:val="24"/>
          <w:szCs w:val="24"/>
        </w:rPr>
        <w:br/>
        <w:t>Свойства: билинейность, невырожденность.</w:t>
      </w:r>
      <w:r w:rsidRPr="003405E9">
        <w:rPr>
          <w:rFonts w:cstheme="minorHAnsi"/>
          <w:bCs/>
          <w:noProof/>
          <w:sz w:val="24"/>
          <w:szCs w:val="24"/>
        </w:rPr>
        <w:br/>
        <w:t xml:space="preserve">Спаривание, рассматриваемое как билинейная функция ковектора и вектора есть тензор типа (1,1), т.е. </w:t>
      </w:r>
      <m:oMath>
        <m:sSubSup>
          <m:sSubSupPr>
            <m:ctrlPr>
              <w:rPr>
                <w:rFonts w:ascii="Cambria Math" w:hAnsi="Cambria Math" w:cstheme="minorHAnsi"/>
                <w:bCs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j</m:t>
            </m:r>
          </m:sup>
        </m:sSubSup>
      </m:oMath>
      <w:r w:rsidRPr="003405E9">
        <w:rPr>
          <w:rFonts w:cstheme="minorHAnsi"/>
          <w:bCs/>
          <w:noProof/>
          <w:sz w:val="24"/>
          <w:szCs w:val="24"/>
        </w:rPr>
        <w:t>.</w:t>
      </w:r>
    </w:p>
    <w:p w:rsidR="00684009" w:rsidRPr="003405E9" w:rsidRDefault="00684009" w:rsidP="003405E9">
      <w:pPr>
        <w:pStyle w:val="a4"/>
        <w:numPr>
          <w:ilvl w:val="0"/>
          <w:numId w:val="5"/>
        </w:numPr>
        <w:spacing w:after="120"/>
        <w:rPr>
          <w:rFonts w:cstheme="minorHAnsi"/>
          <w:bCs/>
          <w:noProof/>
          <w:sz w:val="24"/>
          <w:szCs w:val="24"/>
          <w:lang w:val="ru-RU"/>
        </w:rPr>
      </w:pPr>
      <w:r w:rsidRPr="003405E9">
        <w:rPr>
          <w:rFonts w:cstheme="minorHAnsi"/>
          <w:bCs/>
          <w:noProof/>
          <w:sz w:val="24"/>
          <w:szCs w:val="24"/>
          <w:lang w:val="ru-RU"/>
        </w:rPr>
        <w:t xml:space="preserve">Линейный оператор </w:t>
      </w:r>
      <m:oMath>
        <m:r>
          <w:rPr>
            <w:rFonts w:ascii="Cambria Math" w:hAnsi="Cambria Math" w:cstheme="minorHAnsi"/>
            <w:noProof/>
            <w:sz w:val="24"/>
            <w:szCs w:val="24"/>
            <w:lang w:val="ru-RU"/>
          </w:rPr>
          <m:t>L:</m:t>
        </m:r>
        <m:sSup>
          <m:sSupPr>
            <m:ctrlPr>
              <w:rPr>
                <w:rFonts w:ascii="Cambria Math" w:hAnsi="Cambria Math" w:cstheme="minorHAnsi"/>
                <w:bCs/>
                <w:i/>
                <w:noProof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theme="minorHAnsi"/>
                <w:noProof/>
                <w:sz w:val="24"/>
                <w:szCs w:val="24"/>
                <w:lang w:val="ru-RU"/>
              </w:rPr>
              <m:t>R</m:t>
            </m:r>
          </m:e>
          <m:sup>
            <m:r>
              <w:rPr>
                <w:rFonts w:ascii="Cambria Math" w:hAnsi="Cambria Math" w:cstheme="minorHAnsi"/>
                <w:noProof/>
                <w:sz w:val="24"/>
                <w:szCs w:val="24"/>
                <w:lang w:val="ru-RU"/>
              </w:rPr>
              <m:t>n</m:t>
            </m:r>
          </m:sup>
        </m:sSup>
        <m:r>
          <w:rPr>
            <w:rFonts w:ascii="Cambria Math" w:hAnsi="Cambria Math" w:cstheme="minorHAnsi"/>
            <w:noProof/>
            <w:sz w:val="24"/>
            <w:szCs w:val="24"/>
            <w:lang w:val="ru-RU"/>
          </w:rPr>
          <m:t>→</m:t>
        </m:r>
        <m:sSup>
          <m:sSupPr>
            <m:ctrlPr>
              <w:rPr>
                <w:rFonts w:ascii="Cambria Math" w:hAnsi="Cambria Math" w:cstheme="minorHAnsi"/>
                <w:bCs/>
                <w:i/>
                <w:noProof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theme="minorHAnsi"/>
                <w:noProof/>
                <w:sz w:val="24"/>
                <w:szCs w:val="24"/>
                <w:lang w:val="ru-RU"/>
              </w:rPr>
              <m:t>R</m:t>
            </m:r>
          </m:e>
          <m:sup>
            <m:r>
              <w:rPr>
                <w:rFonts w:ascii="Cambria Math" w:hAnsi="Cambria Math" w:cstheme="minorHAnsi"/>
                <w:noProof/>
                <w:sz w:val="24"/>
                <w:szCs w:val="24"/>
                <w:lang w:val="ru-RU"/>
              </w:rPr>
              <m:t>n</m:t>
            </m:r>
          </m:sup>
        </m:sSup>
      </m:oMath>
      <w:r w:rsidRPr="003405E9">
        <w:rPr>
          <w:rFonts w:cstheme="minorHAnsi"/>
          <w:bCs/>
          <w:noProof/>
          <w:sz w:val="24"/>
          <w:szCs w:val="24"/>
          <w:lang w:val="ru-RU"/>
        </w:rPr>
        <w:t xml:space="preserve">, тензор </w:t>
      </w:r>
      <m:oMath>
        <m:sSubSup>
          <m:sSubSupPr>
            <m:ctrlPr>
              <w:rPr>
                <w:rFonts w:ascii="Cambria Math" w:hAnsi="Cambria Math" w:cstheme="minorHAnsi"/>
                <w:bCs/>
                <w:i/>
                <w:noProof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 w:cstheme="minorHAnsi"/>
                <w:noProof/>
                <w:sz w:val="24"/>
                <w:szCs w:val="24"/>
                <w:lang w:val="ru-RU"/>
              </w:rPr>
              <m:t>T</m:t>
            </m:r>
          </m:e>
          <m:sub>
            <m:r>
              <w:rPr>
                <w:rFonts w:ascii="Cambria Math" w:hAnsi="Cambria Math" w:cstheme="minorHAnsi"/>
                <w:noProof/>
                <w:sz w:val="24"/>
                <w:szCs w:val="24"/>
                <w:lang w:val="ru-RU"/>
              </w:rPr>
              <m:t>i</m:t>
            </m:r>
          </m:sub>
          <m:sup>
            <m:r>
              <w:rPr>
                <w:rFonts w:ascii="Cambria Math" w:hAnsi="Cambria Math" w:cstheme="minorHAnsi"/>
                <w:noProof/>
                <w:sz w:val="24"/>
                <w:szCs w:val="24"/>
                <w:lang w:val="ru-RU"/>
              </w:rPr>
              <m:t>j</m:t>
            </m:r>
          </m:sup>
        </m:sSubSup>
      </m:oMath>
      <w:r w:rsidRPr="003405E9">
        <w:rPr>
          <w:rFonts w:cstheme="minorHAnsi"/>
          <w:bCs/>
          <w:noProof/>
          <w:sz w:val="24"/>
          <w:szCs w:val="24"/>
          <w:lang w:val="ru-RU"/>
        </w:rPr>
        <w:t xml:space="preserve"> – это матрица оператора в данном базисе, </w:t>
      </w:r>
      <w:proofErr w:type="gramStart"/>
      <w:r w:rsidRPr="003405E9">
        <w:rPr>
          <w:rFonts w:cstheme="minorHAnsi"/>
          <w:bCs/>
          <w:noProof/>
          <w:sz w:val="24"/>
          <w:szCs w:val="24"/>
          <w:lang w:val="ru-RU"/>
        </w:rPr>
        <w:t xml:space="preserve">закон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T'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sub>
            </m:sSub>
          </m:sup>
        </m:sSubSup>
        <m:r>
          <w:rPr>
            <w:rFonts w:ascii="Cambria Math" w:hAnsi="Cambria Math" w:cstheme="minorHAnsi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α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sup>
        </m:sSubSup>
        <m:r>
          <w:rPr>
            <w:rFonts w:ascii="Cambria Math" w:hAnsi="Cambria Math" w:cstheme="minorHAnsi"/>
            <w:sz w:val="24"/>
            <w:szCs w:val="24"/>
          </w:rPr>
          <m:t>…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α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b>
            </m:sSub>
          </m:sup>
        </m:sSubSup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α'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sup>
        </m:sSubSup>
        <m:r>
          <w:rPr>
            <w:rFonts w:ascii="Cambria Math" w:hAnsi="Cambria Math" w:cstheme="minorHAnsi"/>
            <w:sz w:val="24"/>
            <w:szCs w:val="24"/>
          </w:rPr>
          <m:t>…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α'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sub>
            </m:sSub>
          </m:sup>
        </m:sSubSup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sub>
            </m:sSub>
          </m:sup>
        </m:sSubSup>
      </m:oMath>
      <w:r w:rsidRPr="003405E9">
        <w:rPr>
          <w:rFonts w:cstheme="minorHAnsi"/>
          <w:bCs/>
          <w:noProof/>
          <w:sz w:val="24"/>
          <w:szCs w:val="24"/>
          <w:lang w:val="ru-RU"/>
        </w:rPr>
        <w:t xml:space="preserve"> для</w:t>
      </w:r>
      <w:proofErr w:type="gramEnd"/>
      <w:r w:rsidRPr="003405E9">
        <w:rPr>
          <w:rFonts w:cstheme="minorHAnsi"/>
          <w:bCs/>
          <w:noProof/>
          <w:sz w:val="24"/>
          <w:szCs w:val="24"/>
          <w:lang w:val="ru-RU"/>
        </w:rPr>
        <w:t xml:space="preserve"> нее известен из алгебры.</w:t>
      </w:r>
    </w:p>
    <w:p w:rsidR="00684009" w:rsidRPr="003405E9" w:rsidRDefault="00684009" w:rsidP="003405E9">
      <w:pPr>
        <w:spacing w:after="120"/>
        <w:ind w:firstLine="360"/>
        <w:rPr>
          <w:rFonts w:cstheme="minorHAnsi"/>
          <w:bCs/>
          <w:noProof/>
          <w:sz w:val="24"/>
          <w:szCs w:val="24"/>
        </w:rPr>
      </w:pPr>
      <w:r w:rsidRPr="003405E9">
        <w:rPr>
          <w:rFonts w:cstheme="minorHAnsi"/>
          <w:bCs/>
          <w:noProof/>
          <w:sz w:val="24"/>
          <w:szCs w:val="24"/>
        </w:rPr>
        <w:lastRenderedPageBreak/>
        <w:t xml:space="preserve">Тензор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T</m:t>
        </m:r>
      </m:oMath>
      <w:r w:rsidRPr="003405E9">
        <w:rPr>
          <w:rFonts w:cstheme="minorHAnsi"/>
          <w:bCs/>
          <w:noProof/>
          <w:sz w:val="24"/>
          <w:szCs w:val="24"/>
        </w:rPr>
        <w:t xml:space="preserve"> называют симметричным по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x,y</m:t>
        </m:r>
      </m:oMath>
      <w:r w:rsidRPr="003405E9">
        <w:rPr>
          <w:rFonts w:cstheme="minorHAnsi"/>
          <w:bCs/>
          <w:noProof/>
          <w:sz w:val="24"/>
          <w:szCs w:val="24"/>
        </w:rPr>
        <w:t xml:space="preserve"> (кососимметричным по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x,y</m:t>
        </m:r>
      </m:oMath>
      <w:r w:rsidRPr="003405E9">
        <w:rPr>
          <w:rFonts w:cstheme="minorHAnsi"/>
          <w:bCs/>
          <w:noProof/>
          <w:sz w:val="24"/>
          <w:szCs w:val="24"/>
        </w:rPr>
        <w:t xml:space="preserve">), если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T</m:t>
        </m:r>
        <m:d>
          <m:dPr>
            <m:ctrlPr>
              <w:rPr>
                <w:rFonts w:ascii="Cambria Math" w:hAnsi="Cambria Math" w:cstheme="minorHAnsi"/>
                <w:bCs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…,x,…,y,…</m:t>
            </m:r>
          </m:e>
        </m:d>
        <m:r>
          <w:rPr>
            <w:rFonts w:ascii="Cambria Math" w:hAnsi="Cambria Math" w:cstheme="minorHAnsi"/>
            <w:noProof/>
            <w:sz w:val="24"/>
            <w:szCs w:val="24"/>
          </w:rPr>
          <m:t>=T(…,y,…,x,…)</m:t>
        </m:r>
      </m:oMath>
      <w:r w:rsidRPr="003405E9">
        <w:rPr>
          <w:rFonts w:cstheme="minorHAnsi"/>
          <w:bCs/>
          <w:noProof/>
          <w:sz w:val="24"/>
          <w:szCs w:val="24"/>
        </w:rPr>
        <w:t xml:space="preserve"> (соответственно,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T</m:t>
        </m:r>
        <m:d>
          <m:dPr>
            <m:ctrlPr>
              <w:rPr>
                <w:rFonts w:ascii="Cambria Math" w:hAnsi="Cambria Math" w:cstheme="minorHAnsi"/>
                <w:bCs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…,x,…,y,…</m:t>
            </m:r>
          </m:e>
        </m:d>
        <m:r>
          <w:rPr>
            <w:rFonts w:ascii="Cambria Math" w:hAnsi="Cambria Math" w:cstheme="minorHAnsi"/>
            <w:noProof/>
            <w:sz w:val="24"/>
            <w:szCs w:val="24"/>
          </w:rPr>
          <m:t>=-T(…,y,…,x,…)</m:t>
        </m:r>
      </m:oMath>
      <w:r w:rsidRPr="003405E9">
        <w:rPr>
          <w:rFonts w:cstheme="minorHAnsi"/>
          <w:bCs/>
          <w:noProof/>
          <w:sz w:val="24"/>
          <w:szCs w:val="24"/>
        </w:rPr>
        <w:t xml:space="preserve">). В частности, дважды ковариантный тензор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ij</m:t>
            </m:r>
          </m:sub>
        </m:sSub>
      </m:oMath>
      <w:r w:rsidRPr="003405E9">
        <w:rPr>
          <w:rFonts w:cstheme="minorHAnsi"/>
          <w:bCs/>
          <w:noProof/>
          <w:sz w:val="24"/>
          <w:szCs w:val="24"/>
        </w:rPr>
        <w:t xml:space="preserve"> симметричен, если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theme="minorHAnsi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bCs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ji</m:t>
            </m:r>
          </m:sub>
        </m:sSub>
      </m:oMath>
      <w:r w:rsidRPr="003405E9">
        <w:rPr>
          <w:rFonts w:cstheme="minorHAnsi"/>
          <w:bCs/>
          <w:noProof/>
          <w:sz w:val="24"/>
          <w:szCs w:val="24"/>
        </w:rPr>
        <w:t xml:space="preserve"> и кососимметричен, если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theme="minorHAnsi"/>
            <w:noProof/>
            <w:sz w:val="24"/>
            <w:szCs w:val="24"/>
          </w:rPr>
          <m:t>=-</m:t>
        </m:r>
        <m:sSub>
          <m:sSubPr>
            <m:ctrlPr>
              <w:rPr>
                <w:rFonts w:ascii="Cambria Math" w:hAnsi="Cambria Math" w:cstheme="minorHAnsi"/>
                <w:bCs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ji</m:t>
            </m:r>
          </m:sub>
        </m:sSub>
      </m:oMath>
      <w:r w:rsidRPr="003405E9">
        <w:rPr>
          <w:rFonts w:cstheme="minorHAnsi"/>
          <w:bCs/>
          <w:noProof/>
          <w:sz w:val="24"/>
          <w:szCs w:val="24"/>
        </w:rPr>
        <w:t>.</w:t>
      </w:r>
    </w:p>
    <w:p w:rsidR="003405E9" w:rsidRPr="003405E9" w:rsidRDefault="003405E9" w:rsidP="003405E9">
      <w:pPr>
        <w:spacing w:after="120"/>
        <w:ind w:firstLine="360"/>
        <w:rPr>
          <w:rFonts w:cstheme="minorHAnsi"/>
          <w:bCs/>
          <w:noProof/>
          <w:sz w:val="24"/>
          <w:szCs w:val="24"/>
        </w:rPr>
      </w:pPr>
    </w:p>
    <w:p w:rsidR="003405E9" w:rsidRPr="003405E9" w:rsidRDefault="003405E9" w:rsidP="003405E9">
      <w:pPr>
        <w:spacing w:after="120"/>
        <w:rPr>
          <w:rFonts w:cstheme="minorHAnsi"/>
          <w:bCs/>
          <w:noProof/>
          <w:sz w:val="24"/>
          <w:szCs w:val="24"/>
        </w:rPr>
      </w:pPr>
      <w:r w:rsidRPr="003405E9">
        <w:rPr>
          <w:rFonts w:cstheme="minorHAnsi"/>
          <w:bCs/>
          <w:noProof/>
          <w:sz w:val="24"/>
          <w:szCs w:val="24"/>
        </w:rPr>
        <w:tab/>
      </w:r>
      <w:r w:rsidRPr="003405E9">
        <w:rPr>
          <w:rFonts w:cstheme="minorHAnsi"/>
          <w:bCs/>
          <w:i/>
          <w:noProof/>
          <w:sz w:val="24"/>
          <w:szCs w:val="24"/>
        </w:rPr>
        <w:t>Алгебраические операции над тензорами</w:t>
      </w:r>
    </w:p>
    <w:p w:rsidR="003405E9" w:rsidRPr="003405E9" w:rsidRDefault="003405E9" w:rsidP="003405E9">
      <w:pPr>
        <w:pStyle w:val="a4"/>
        <w:numPr>
          <w:ilvl w:val="0"/>
          <w:numId w:val="4"/>
        </w:numPr>
        <w:spacing w:after="120"/>
        <w:rPr>
          <w:rFonts w:cstheme="minorHAnsi"/>
          <w:bCs/>
          <w:noProof/>
          <w:sz w:val="24"/>
          <w:szCs w:val="24"/>
          <w:lang w:val="ru-RU"/>
        </w:rPr>
      </w:pPr>
      <w:r w:rsidRPr="003405E9">
        <w:rPr>
          <w:rFonts w:cstheme="minorHAnsi"/>
          <w:sz w:val="24"/>
          <w:szCs w:val="24"/>
        </w:rPr>
        <w:t>Сложение и умножение на число</w:t>
      </w:r>
    </w:p>
    <w:p w:rsidR="00684009" w:rsidRPr="003405E9" w:rsidRDefault="003405E9" w:rsidP="00F86AE7">
      <w:pPr>
        <w:spacing w:after="120"/>
        <w:ind w:firstLine="360"/>
        <w:rPr>
          <w:rFonts w:cstheme="minorHAnsi"/>
          <w:bCs/>
          <w:noProof/>
          <w:sz w:val="24"/>
          <w:szCs w:val="24"/>
        </w:rPr>
      </w:pPr>
      <w:r w:rsidRPr="003405E9">
        <w:rPr>
          <w:rFonts w:cstheme="minorHAnsi"/>
          <w:bCs/>
          <w:noProof/>
          <w:sz w:val="24"/>
          <w:szCs w:val="24"/>
        </w:rPr>
        <w:t xml:space="preserve">Сложение определено для тензоров одинакового типа. Пусть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T,Q-(k,m)</m:t>
        </m:r>
      </m:oMath>
      <w:r w:rsidRPr="003405E9">
        <w:rPr>
          <w:rFonts w:cstheme="minorHAnsi"/>
          <w:bCs/>
          <w:noProof/>
          <w:sz w:val="24"/>
          <w:szCs w:val="24"/>
        </w:rPr>
        <w:t xml:space="preserve"> – тензоры;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α,β</m:t>
        </m:r>
      </m:oMath>
      <w:r w:rsidRPr="003405E9">
        <w:rPr>
          <w:rFonts w:cstheme="minorHAnsi"/>
          <w:bCs/>
          <w:noProof/>
          <w:sz w:val="24"/>
          <w:szCs w:val="24"/>
        </w:rPr>
        <w:t xml:space="preserve"> – числа, тогда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(k,m)</m:t>
        </m:r>
      </m:oMath>
      <w:r w:rsidRPr="003405E9">
        <w:rPr>
          <w:rFonts w:cstheme="minorHAnsi"/>
          <w:bCs/>
          <w:noProof/>
          <w:sz w:val="24"/>
          <w:szCs w:val="24"/>
        </w:rPr>
        <w:t xml:space="preserve"> тензор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αT+βQ</m:t>
        </m:r>
      </m:oMath>
      <w:r w:rsidRPr="003405E9">
        <w:rPr>
          <w:rFonts w:cstheme="minorHAnsi"/>
          <w:bCs/>
          <w:noProof/>
          <w:sz w:val="24"/>
          <w:szCs w:val="24"/>
        </w:rPr>
        <w:t xml:space="preserve"> определяется</w:t>
      </w:r>
    </w:p>
    <w:p w:rsidR="003405E9" w:rsidRPr="003405E9" w:rsidRDefault="003405E9" w:rsidP="003405E9">
      <w:pPr>
        <w:pStyle w:val="a4"/>
        <w:numPr>
          <w:ilvl w:val="0"/>
          <w:numId w:val="4"/>
        </w:numPr>
        <w:spacing w:after="120"/>
        <w:rPr>
          <w:rFonts w:cstheme="minorHAnsi"/>
          <w:bCs/>
          <w:i/>
          <w:noProof/>
          <w:sz w:val="24"/>
          <w:szCs w:val="24"/>
        </w:rPr>
      </w:pPr>
      <w:r w:rsidRPr="003405E9">
        <w:rPr>
          <w:rFonts w:cstheme="minorHAnsi"/>
          <w:bCs/>
          <w:i/>
          <w:noProof/>
          <w:sz w:val="24"/>
          <w:szCs w:val="24"/>
        </w:rPr>
        <w:t>Умножение</w:t>
      </w:r>
    </w:p>
    <w:p w:rsidR="003405E9" w:rsidRPr="003405E9" w:rsidRDefault="003405E9" w:rsidP="003405E9">
      <w:pPr>
        <w:spacing w:after="120"/>
        <w:ind w:firstLine="360"/>
        <w:rPr>
          <w:rFonts w:cstheme="minorHAnsi"/>
          <w:bCs/>
          <w:noProof/>
          <w:sz w:val="24"/>
          <w:szCs w:val="24"/>
        </w:rPr>
      </w:pPr>
      <w:r w:rsidRPr="003405E9">
        <w:rPr>
          <w:rFonts w:cstheme="minorHAnsi"/>
          <w:bCs/>
          <w:noProof/>
          <w:sz w:val="24"/>
          <w:szCs w:val="24"/>
        </w:rPr>
        <w:t>О</w:t>
      </w:r>
      <w:r w:rsidRPr="003405E9">
        <w:rPr>
          <w:rFonts w:cstheme="minorHAnsi"/>
          <w:bCs/>
          <w:noProof/>
          <w:sz w:val="24"/>
          <w:szCs w:val="24"/>
        </w:rPr>
        <w:t xml:space="preserve">пределяется для любых двух тензоров. Если используется первое определение тензора (полилинейная функция), то следует оговорить, что аргументы первого тензора независимы от аргументов второго. Если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T,Q</m:t>
        </m:r>
      </m:oMath>
      <w:r w:rsidRPr="003405E9">
        <w:rPr>
          <w:rFonts w:cstheme="minorHAnsi"/>
          <w:bCs/>
          <w:noProof/>
          <w:sz w:val="24"/>
          <w:szCs w:val="24"/>
        </w:rPr>
        <w:t xml:space="preserve"> –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(p,q)</m:t>
        </m:r>
      </m:oMath>
      <w:r w:rsidRPr="003405E9">
        <w:rPr>
          <w:rFonts w:cstheme="minorHAnsi"/>
          <w:bCs/>
          <w:noProof/>
          <w:sz w:val="24"/>
          <w:szCs w:val="24"/>
        </w:rPr>
        <w:t xml:space="preserve"> и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(r,s)</m:t>
        </m:r>
      </m:oMath>
      <w:r w:rsidRPr="003405E9">
        <w:rPr>
          <w:rFonts w:cstheme="minorHAnsi"/>
          <w:bCs/>
          <w:noProof/>
          <w:sz w:val="24"/>
          <w:szCs w:val="24"/>
        </w:rPr>
        <w:t xml:space="preserve"> – тензоры, то </w:t>
      </w:r>
      <m:oMath>
        <m:d>
          <m:dPr>
            <m:ctrlPr>
              <w:rPr>
                <w:rFonts w:ascii="Cambria Math" w:hAnsi="Cambria Math" w:cstheme="minorHAnsi"/>
                <w:bCs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TQ</m:t>
            </m:r>
          </m:e>
        </m:d>
        <m:d>
          <m:dPr>
            <m:ctrlPr>
              <w:rPr>
                <w:rFonts w:ascii="Cambria Math" w:hAnsi="Cambria Math" w:cstheme="minorHAnsi"/>
                <w:bCs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x,…;l,…;ξ,…;λ,…</m:t>
            </m:r>
          </m:e>
        </m:d>
        <m:r>
          <w:rPr>
            <w:rFonts w:ascii="Cambria Math" w:hAnsi="Cambria Math" w:cstheme="minorHAnsi"/>
            <w:noProof/>
            <w:sz w:val="24"/>
            <w:szCs w:val="24"/>
          </w:rPr>
          <m:t>=T(x,…;l,…)Q(ξ,…;λ,…)</m:t>
        </m:r>
      </m:oMath>
      <w:r w:rsidRPr="003405E9">
        <w:rPr>
          <w:rFonts w:cstheme="minorHAnsi"/>
          <w:bCs/>
          <w:noProof/>
          <w:sz w:val="24"/>
          <w:szCs w:val="24"/>
        </w:rPr>
        <w:t>.</w:t>
      </w:r>
    </w:p>
    <w:p w:rsidR="003405E9" w:rsidRPr="003405E9" w:rsidRDefault="003405E9" w:rsidP="003405E9">
      <w:pPr>
        <w:spacing w:after="120"/>
        <w:rPr>
          <w:rFonts w:cstheme="minorHAnsi"/>
          <w:bCs/>
          <w:noProof/>
          <w:sz w:val="24"/>
          <w:szCs w:val="24"/>
        </w:rPr>
      </w:pPr>
      <w:r w:rsidRPr="003405E9">
        <w:rPr>
          <w:rFonts w:cstheme="minorHAnsi"/>
          <w:bCs/>
          <w:noProof/>
          <w:sz w:val="24"/>
          <w:szCs w:val="24"/>
        </w:rPr>
        <w:t xml:space="preserve">Так определенная функция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TQ</m:t>
        </m:r>
      </m:oMath>
      <w:r w:rsidRPr="003405E9">
        <w:rPr>
          <w:rFonts w:cstheme="minorHAnsi"/>
          <w:bCs/>
          <w:noProof/>
          <w:sz w:val="24"/>
          <w:szCs w:val="24"/>
        </w:rPr>
        <w:t xml:space="preserve"> является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(p+r,q+s)</m:t>
        </m:r>
      </m:oMath>
      <w:r w:rsidRPr="003405E9">
        <w:rPr>
          <w:rFonts w:cstheme="minorHAnsi"/>
          <w:bCs/>
          <w:noProof/>
          <w:sz w:val="24"/>
          <w:szCs w:val="24"/>
        </w:rPr>
        <w:t xml:space="preserve"> – тензором.</w:t>
      </w:r>
    </w:p>
    <w:p w:rsidR="003405E9" w:rsidRPr="003405E9" w:rsidRDefault="003405E9" w:rsidP="003405E9">
      <w:pPr>
        <w:spacing w:after="120"/>
        <w:rPr>
          <w:rFonts w:cstheme="minorHAnsi"/>
          <w:bCs/>
          <w:noProof/>
          <w:sz w:val="24"/>
          <w:szCs w:val="24"/>
        </w:rPr>
      </w:pPr>
      <w:r w:rsidRPr="003405E9">
        <w:rPr>
          <w:rFonts w:cstheme="minorHAnsi"/>
          <w:bCs/>
          <w:noProof/>
          <w:sz w:val="24"/>
          <w:szCs w:val="24"/>
        </w:rPr>
        <w:tab/>
        <w:t xml:space="preserve">Пусть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T=</m:t>
        </m:r>
        <m:sSubSup>
          <m:sSubSupPr>
            <m:ctrlPr>
              <w:rPr>
                <w:rFonts w:ascii="Cambria Math" w:hAnsi="Cambria Math" w:cstheme="minorHAnsi"/>
                <w:bCs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p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q</m:t>
                </m:r>
              </m:sub>
            </m:sSub>
          </m:sup>
        </m:sSubSup>
        <m:r>
          <w:rPr>
            <w:rFonts w:ascii="Cambria Math" w:hAnsi="Cambria Math" w:cstheme="minorHAnsi"/>
            <w:noProof/>
            <w:sz w:val="24"/>
            <w:szCs w:val="24"/>
          </w:rPr>
          <m:t>, Q=</m:t>
        </m:r>
        <m:sSubSup>
          <m:sSubSupPr>
            <m:ctrlPr>
              <w:rPr>
                <w:rFonts w:ascii="Cambria Math" w:hAnsi="Cambria Math" w:cstheme="minorHAnsi"/>
                <w:bCs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r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s</m:t>
                </m:r>
              </m:sub>
            </m:sSub>
          </m:sup>
        </m:sSubSup>
      </m:oMath>
      <w:r w:rsidRPr="003405E9">
        <w:rPr>
          <w:rFonts w:cstheme="minorHAnsi"/>
          <w:bCs/>
          <w:noProof/>
          <w:sz w:val="24"/>
          <w:szCs w:val="24"/>
        </w:rPr>
        <w:t xml:space="preserve">, тогда </w:t>
      </w:r>
      <m:oMath>
        <m:r>
          <m:rPr>
            <m:sty m:val="p"/>
          </m:rPr>
          <w:rPr>
            <w:rFonts w:ascii="Cambria Math" w:hAnsi="Cambria Math" w:cstheme="minorHAnsi"/>
            <w:noProof/>
            <w:sz w:val="24"/>
            <w:szCs w:val="24"/>
          </w:rPr>
          <w:br/>
        </m:r>
        <m:d>
          <m:dPr>
            <m:ctrlPr>
              <w:rPr>
                <w:rFonts w:ascii="Cambria Math" w:hAnsi="Cambria Math" w:cstheme="minorHAnsi"/>
                <w:bCs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TQ</m:t>
            </m:r>
          </m:e>
        </m:d>
        <m:d>
          <m:dPr>
            <m:ctrlPr>
              <w:rPr>
                <w:rFonts w:ascii="Cambria Math" w:hAnsi="Cambria Math" w:cstheme="minorHAnsi"/>
                <w:bCs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x,…;l,…;ξ,…;</m:t>
            </m:r>
            <m:r>
              <m:rPr>
                <m:sty m:val="p"/>
              </m:rPr>
              <w:rPr>
                <w:rFonts w:ascii="Cambria Math" w:hAnsi="Cambria Math" w:cstheme="minorHAnsi"/>
                <w:noProof/>
                <w:sz w:val="24"/>
                <w:szCs w:val="24"/>
              </w:rPr>
              <m:t>λ</m:t>
            </m:r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,…</m:t>
            </m:r>
          </m:e>
        </m:d>
        <m:r>
          <w:rPr>
            <w:rFonts w:ascii="Cambria Math" w:hAnsi="Cambria Math" w:cstheme="minorHAnsi"/>
            <w:noProof/>
            <w:sz w:val="24"/>
            <w:szCs w:val="24"/>
          </w:rPr>
          <m:t>=T</m:t>
        </m:r>
        <m:d>
          <m:dPr>
            <m:ctrlPr>
              <w:rPr>
                <w:rFonts w:ascii="Cambria Math" w:hAnsi="Cambria Math" w:cstheme="minorHAnsi"/>
                <w:bCs/>
                <w:i/>
                <w:noProof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x</m:t>
                </m:r>
              </m:e>
              <m:sup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noProof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noProof/>
                        <w:sz w:val="24"/>
                        <w:szCs w:val="24"/>
                      </w:rPr>
                      <m:t>1</m:t>
                    </m:r>
                  </m:sub>
                </m:sSub>
              </m:sup>
            </m:sSup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noProof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noProof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,…;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noProof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theme="minorHAnsi"/>
                        <w:noProof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noProof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theme="minorHAnsi"/>
                        <w:noProof/>
                        <w:sz w:val="24"/>
                        <w:szCs w:val="24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,…</m:t>
            </m:r>
          </m:e>
        </m:d>
        <m:r>
          <w:rPr>
            <w:rFonts w:ascii="Cambria Math" w:hAnsi="Cambria Math" w:cstheme="minorHAnsi"/>
            <w:noProof/>
            <w:sz w:val="24"/>
            <w:szCs w:val="24"/>
          </w:rPr>
          <m:t>Q</m:t>
        </m:r>
        <m:d>
          <m:dPr>
            <m:ctrlPr>
              <w:rPr>
                <w:rFonts w:ascii="Cambria Math" w:hAnsi="Cambria Math" w:cstheme="minorHAnsi"/>
                <w:bCs/>
                <w:i/>
                <w:noProof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ξ</m:t>
                </m:r>
              </m:e>
              <m:sup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noProof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  <w:noProof/>
                        <w:sz w:val="24"/>
                        <w:szCs w:val="24"/>
                      </w:rPr>
                      <m:t>1</m:t>
                    </m:r>
                  </m:sub>
                </m:sSub>
              </m:sup>
            </m:sSup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noProof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  <w:noProof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,…;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λ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noProof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  <w:noProof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noProof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  <w:noProof/>
                        <w:sz w:val="24"/>
                        <w:szCs w:val="24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,…</m:t>
            </m:r>
          </m:e>
        </m:d>
        <m:r>
          <w:rPr>
            <w:rFonts w:ascii="Cambria Math" w:hAnsi="Cambria Math" w:cstheme="minorHAnsi"/>
            <w:noProof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Cs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x</m:t>
            </m:r>
          </m:e>
          <m:sup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1</m:t>
                </m:r>
              </m:sub>
            </m:sSub>
          </m:sup>
        </m:sSup>
        <m:r>
          <m:rPr>
            <m:sty m:val="p"/>
          </m:rPr>
          <w:rPr>
            <w:rFonts w:ascii="Cambria Math" w:hAnsi="Cambria Math" w:cstheme="minorHAnsi"/>
            <w:noProof/>
            <w:sz w:val="24"/>
            <w:szCs w:val="24"/>
          </w:rPr>
          <m:t>⋅</m:t>
        </m:r>
        <m:r>
          <w:rPr>
            <w:rFonts w:ascii="Cambria Math" w:hAnsi="Cambria Math" w:cstheme="minorHAnsi"/>
            <w:noProof/>
            <w:sz w:val="24"/>
            <w:szCs w:val="24"/>
          </w:rPr>
          <m:t>…</m:t>
        </m:r>
        <m:r>
          <m:rPr>
            <m:sty m:val="p"/>
          </m:rPr>
          <w:rPr>
            <w:rFonts w:ascii="Cambria Math" w:hAnsi="Cambria Math" w:cstheme="minorHAnsi"/>
            <w:noProof/>
            <w:sz w:val="24"/>
            <w:szCs w:val="24"/>
          </w:rPr>
          <m:t>⋅</m:t>
        </m:r>
        <m:sSub>
          <m:sSubPr>
            <m:ctrlPr>
              <w:rPr>
                <w:rFonts w:ascii="Cambria Math" w:hAnsi="Cambria Math" w:cstheme="minorHAnsi"/>
                <w:bCs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l</m:t>
            </m:r>
            <m:ctrlPr>
              <w:rPr>
                <w:rFonts w:ascii="Cambria Math" w:hAnsi="Cambria Math" w:cstheme="minorHAnsi"/>
                <w:bCs/>
                <w:noProof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theme="minorHAnsi"/>
            <w:noProof/>
            <w:sz w:val="24"/>
            <w:szCs w:val="24"/>
          </w:rPr>
          <m:t>⋅</m:t>
        </m:r>
        <m:r>
          <w:rPr>
            <w:rFonts w:ascii="Cambria Math" w:hAnsi="Cambria Math" w:cstheme="minorHAnsi"/>
            <w:noProof/>
            <w:sz w:val="24"/>
            <w:szCs w:val="24"/>
          </w:rPr>
          <m:t>…</m:t>
        </m:r>
        <m:r>
          <m:rPr>
            <m:sty m:val="p"/>
          </m:rPr>
          <w:rPr>
            <w:rFonts w:ascii="Cambria Math" w:hAnsi="Cambria Math" w:cstheme="minorHAnsi"/>
            <w:noProof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 w:cstheme="minorHAnsi"/>
                <w:bCs/>
                <w:i/>
                <w:noProof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noProof/>
                <w:sz w:val="24"/>
                <w:szCs w:val="24"/>
              </w:rPr>
              <m:t>ξ</m:t>
            </m:r>
            <m:ctrlPr>
              <w:rPr>
                <w:rFonts w:ascii="Cambria Math" w:hAnsi="Cambria Math" w:cstheme="minorHAnsi"/>
                <w:bCs/>
                <w:noProof/>
                <w:sz w:val="24"/>
                <w:szCs w:val="24"/>
              </w:rPr>
            </m:ctrlPr>
          </m:e>
          <m:sup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1</m:t>
                </m:r>
              </m:sub>
            </m:sSub>
          </m:sup>
        </m:sSup>
        <m:r>
          <m:rPr>
            <m:sty m:val="p"/>
          </m:rPr>
          <w:rPr>
            <w:rFonts w:ascii="Cambria Math" w:hAnsi="Cambria Math" w:cstheme="minorHAnsi"/>
            <w:noProof/>
            <w:sz w:val="24"/>
            <w:szCs w:val="24"/>
          </w:rPr>
          <m:t>⋅</m:t>
        </m:r>
        <m:r>
          <w:rPr>
            <w:rFonts w:ascii="Cambria Math" w:hAnsi="Cambria Math" w:cstheme="minorHAnsi"/>
            <w:noProof/>
            <w:sz w:val="24"/>
            <w:szCs w:val="24"/>
          </w:rPr>
          <m:t>…</m:t>
        </m:r>
        <m:r>
          <m:rPr>
            <m:sty m:val="p"/>
          </m:rPr>
          <w:rPr>
            <w:rFonts w:ascii="Cambria Math" w:hAnsi="Cambria Math" w:cstheme="minorHAnsi"/>
            <w:noProof/>
            <w:sz w:val="24"/>
            <w:szCs w:val="24"/>
          </w:rPr>
          <m:t>⋅</m:t>
        </m:r>
        <m:sSub>
          <m:sSubPr>
            <m:ctrlPr>
              <w:rPr>
                <w:rFonts w:ascii="Cambria Math" w:hAnsi="Cambria Math" w:cstheme="minorHAnsi"/>
                <w:bCs/>
                <w:i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noProof/>
                <w:sz w:val="24"/>
                <w:szCs w:val="24"/>
              </w:rPr>
              <m:t>λ</m:t>
            </m:r>
            <m:ctrlPr>
              <w:rPr>
                <w:rFonts w:ascii="Cambria Math" w:hAnsi="Cambria Math" w:cstheme="minorHAnsi"/>
                <w:bCs/>
                <w:noProof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theme="minorHAnsi"/>
            <w:noProof/>
            <w:sz w:val="24"/>
            <w:szCs w:val="24"/>
          </w:rPr>
          <m:t>⋅</m:t>
        </m:r>
        <m:r>
          <w:rPr>
            <w:rFonts w:ascii="Cambria Math" w:hAnsi="Cambria Math" w:cstheme="minorHAnsi"/>
            <w:noProof/>
            <w:sz w:val="24"/>
            <w:szCs w:val="24"/>
          </w:rPr>
          <m:t>…</m:t>
        </m:r>
        <m:sSubSup>
          <m:sSubSupPr>
            <m:ctrlPr>
              <w:rPr>
                <w:rFonts w:ascii="Cambria Math" w:hAnsi="Cambria Math" w:cstheme="minorHAnsi"/>
                <w:bCs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p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q</m:t>
                </m:r>
              </m:sub>
            </m:sSub>
          </m:sup>
        </m:sSubSup>
        <m:sSubSup>
          <m:sSubSupPr>
            <m:ctrlPr>
              <w:rPr>
                <w:rFonts w:ascii="Cambria Math" w:hAnsi="Cambria Math" w:cstheme="minorHAnsi"/>
                <w:bCs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r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s</m:t>
                </m:r>
              </m:sub>
            </m:sSub>
          </m:sup>
        </m:sSubSup>
      </m:oMath>
      <w:r w:rsidRPr="003405E9">
        <w:rPr>
          <w:rFonts w:cstheme="minorHAnsi"/>
          <w:bCs/>
          <w:noProof/>
          <w:sz w:val="24"/>
          <w:szCs w:val="24"/>
        </w:rPr>
        <w:t xml:space="preserve">, т.е.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TQ=</m:t>
        </m:r>
        <m:sSubSup>
          <m:sSubSupPr>
            <m:ctrlPr>
              <w:rPr>
                <w:rFonts w:ascii="Cambria Math" w:hAnsi="Cambria Math" w:cstheme="minorHAnsi"/>
                <w:bCs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p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q</m:t>
                </m:r>
              </m:sub>
            </m:sSub>
          </m:sup>
        </m:sSubSup>
        <m:sSubSup>
          <m:sSubSupPr>
            <m:ctrlPr>
              <w:rPr>
                <w:rFonts w:ascii="Cambria Math" w:hAnsi="Cambria Math" w:cstheme="minorHAnsi"/>
                <w:bCs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r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s</m:t>
                </m:r>
              </m:sub>
            </m:sSub>
          </m:sup>
        </m:sSubSup>
      </m:oMath>
      <w:r w:rsidRPr="003405E9">
        <w:rPr>
          <w:rFonts w:cstheme="minorHAnsi"/>
          <w:bCs/>
          <w:noProof/>
          <w:sz w:val="24"/>
          <w:szCs w:val="24"/>
        </w:rPr>
        <w:t>.</w:t>
      </w:r>
    </w:p>
    <w:p w:rsidR="003405E9" w:rsidRPr="003405E9" w:rsidRDefault="003405E9" w:rsidP="003405E9">
      <w:pPr>
        <w:pStyle w:val="a4"/>
        <w:numPr>
          <w:ilvl w:val="0"/>
          <w:numId w:val="4"/>
        </w:numPr>
        <w:spacing w:after="120"/>
        <w:rPr>
          <w:rFonts w:cstheme="minorHAnsi"/>
          <w:bCs/>
          <w:i/>
          <w:noProof/>
          <w:sz w:val="24"/>
          <w:szCs w:val="24"/>
        </w:rPr>
      </w:pPr>
      <w:r w:rsidRPr="003405E9">
        <w:rPr>
          <w:rFonts w:cstheme="minorHAnsi"/>
          <w:bCs/>
          <w:i/>
          <w:noProof/>
          <w:sz w:val="24"/>
          <w:szCs w:val="24"/>
          <w:lang w:val="ru-RU"/>
        </w:rPr>
        <w:t>Свёртка</w:t>
      </w:r>
    </w:p>
    <w:p w:rsidR="003405E9" w:rsidRPr="003405E9" w:rsidRDefault="003405E9" w:rsidP="003405E9">
      <w:pPr>
        <w:spacing w:after="120"/>
        <w:ind w:firstLine="360"/>
        <w:rPr>
          <w:rFonts w:cstheme="minorHAnsi"/>
          <w:bCs/>
          <w:noProof/>
          <w:sz w:val="24"/>
          <w:szCs w:val="24"/>
        </w:rPr>
      </w:pPr>
      <w:r w:rsidRPr="003405E9">
        <w:rPr>
          <w:rFonts w:cstheme="minorHAnsi"/>
          <w:bCs/>
          <w:noProof/>
          <w:sz w:val="24"/>
          <w:szCs w:val="24"/>
        </w:rPr>
        <w:t xml:space="preserve">Пусть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T</m:t>
        </m:r>
      </m:oMath>
      <w:r w:rsidRPr="003405E9">
        <w:rPr>
          <w:rFonts w:cstheme="minorHAnsi"/>
          <w:bCs/>
          <w:noProof/>
          <w:sz w:val="24"/>
          <w:szCs w:val="24"/>
        </w:rPr>
        <w:t xml:space="preserve"> -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(k,m)</m:t>
        </m:r>
      </m:oMath>
      <w:r w:rsidRPr="003405E9">
        <w:rPr>
          <w:rFonts w:cstheme="minorHAnsi"/>
          <w:bCs/>
          <w:noProof/>
          <w:sz w:val="24"/>
          <w:szCs w:val="24"/>
        </w:rPr>
        <w:t xml:space="preserve"> – тензор, а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T(…,x,y,…;…,ξ,η,…)</m:t>
        </m:r>
      </m:oMath>
      <w:r w:rsidRPr="003405E9">
        <w:rPr>
          <w:rFonts w:cstheme="minorHAnsi"/>
          <w:bCs/>
          <w:noProof/>
          <w:sz w:val="24"/>
          <w:szCs w:val="24"/>
        </w:rPr>
        <w:t xml:space="preserve"> – его значение. Пусть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a</m:t>
        </m:r>
      </m:oMath>
      <w:r w:rsidRPr="003405E9">
        <w:rPr>
          <w:rFonts w:cstheme="minorHAnsi"/>
          <w:bCs/>
          <w:noProof/>
          <w:sz w:val="24"/>
          <w:szCs w:val="24"/>
        </w:rPr>
        <w:t xml:space="preserve"> – постоянный вектор, а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α</m:t>
        </m:r>
      </m:oMath>
      <w:r w:rsidRPr="003405E9">
        <w:rPr>
          <w:rFonts w:cstheme="minorHAnsi"/>
          <w:bCs/>
          <w:noProof/>
          <w:sz w:val="24"/>
          <w:szCs w:val="24"/>
        </w:rPr>
        <w:t xml:space="preserve"> – постоянный ковектор, тогда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T(…,a,y,…;…,α,η,…)</m:t>
        </m:r>
      </m:oMath>
      <w:r w:rsidRPr="003405E9">
        <w:rPr>
          <w:rFonts w:cstheme="minorHAnsi"/>
          <w:bCs/>
          <w:noProof/>
          <w:sz w:val="24"/>
          <w:szCs w:val="24"/>
        </w:rPr>
        <w:t xml:space="preserve"> определяет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(k-1,m-1)</m:t>
        </m:r>
      </m:oMath>
      <w:r w:rsidRPr="003405E9">
        <w:rPr>
          <w:rFonts w:cstheme="minorHAnsi"/>
          <w:bCs/>
          <w:noProof/>
          <w:sz w:val="24"/>
          <w:szCs w:val="24"/>
        </w:rPr>
        <w:t xml:space="preserve"> – тензор. Сумма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S=T(…,</m:t>
        </m:r>
        <m:sSub>
          <m:sSubPr>
            <m:ctrlPr>
              <w:rPr>
                <w:rFonts w:ascii="Cambria Math" w:hAnsi="Cambria Math" w:cstheme="minorHAnsi"/>
                <w:bCs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inorHAnsi"/>
            <w:noProof/>
            <w:sz w:val="24"/>
            <w:szCs w:val="24"/>
          </w:rPr>
          <m:t>,y,…;…,</m:t>
        </m:r>
        <m:sSup>
          <m:sSupPr>
            <m:ctrlPr>
              <w:rPr>
                <w:rFonts w:ascii="Cambria Math" w:hAnsi="Cambria Math" w:cstheme="minorHAnsi"/>
                <w:bCs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i</m:t>
            </m:r>
          </m:sup>
        </m:sSup>
        <m:r>
          <w:rPr>
            <w:rFonts w:ascii="Cambria Math" w:hAnsi="Cambria Math" w:cstheme="minorHAnsi"/>
            <w:noProof/>
            <w:sz w:val="24"/>
            <w:szCs w:val="24"/>
          </w:rPr>
          <m:t>,η,…)</m:t>
        </m:r>
      </m:oMath>
      <w:r w:rsidRPr="003405E9">
        <w:rPr>
          <w:rFonts w:cstheme="minorHAnsi"/>
          <w:bCs/>
          <w:noProof/>
          <w:sz w:val="24"/>
          <w:szCs w:val="24"/>
        </w:rPr>
        <w:t xml:space="preserve"> есть полилинейная функция остальных аргументов, т.е.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(k-1,m-1)</m:t>
        </m:r>
      </m:oMath>
      <w:r w:rsidRPr="003405E9">
        <w:rPr>
          <w:rFonts w:cstheme="minorHAnsi"/>
          <w:bCs/>
          <w:noProof/>
          <w:sz w:val="24"/>
          <w:szCs w:val="24"/>
        </w:rPr>
        <w:t xml:space="preserve"> – тензор. Этот тензор не зависит от выбора базиса при его построении.</w:t>
      </w:r>
    </w:p>
    <w:p w:rsidR="003405E9" w:rsidRPr="003405E9" w:rsidRDefault="003405E9" w:rsidP="003405E9">
      <w:pPr>
        <w:spacing w:after="120"/>
        <w:rPr>
          <w:rFonts w:cstheme="minorHAnsi"/>
          <w:bCs/>
          <w:noProof/>
          <w:sz w:val="24"/>
          <w:szCs w:val="24"/>
        </w:rPr>
      </w:pPr>
      <w:r w:rsidRPr="003405E9">
        <w:rPr>
          <w:rFonts w:cstheme="minorHAnsi"/>
          <w:bCs/>
          <w:noProof/>
          <w:sz w:val="24"/>
          <w:szCs w:val="24"/>
        </w:rPr>
        <w:tab/>
        <w:t xml:space="preserve">Тензор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S</m:t>
        </m:r>
      </m:oMath>
      <w:r w:rsidRPr="003405E9">
        <w:rPr>
          <w:rFonts w:cstheme="minorHAnsi"/>
          <w:bCs/>
          <w:noProof/>
          <w:sz w:val="24"/>
          <w:szCs w:val="24"/>
        </w:rPr>
        <w:t xml:space="preserve"> называется сверткой тензора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T</m:t>
        </m:r>
      </m:oMath>
      <w:r w:rsidRPr="003405E9">
        <w:rPr>
          <w:rFonts w:cstheme="minorHAnsi"/>
          <w:bCs/>
          <w:noProof/>
          <w:sz w:val="24"/>
          <w:szCs w:val="24"/>
        </w:rPr>
        <w:t xml:space="preserve"> по аргументам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x,ξ</m:t>
        </m:r>
      </m:oMath>
      <w:r w:rsidRPr="003405E9">
        <w:rPr>
          <w:rFonts w:cstheme="minorHAnsi"/>
          <w:bCs/>
          <w:noProof/>
          <w:sz w:val="24"/>
          <w:szCs w:val="24"/>
        </w:rPr>
        <w:t xml:space="preserve">. Свертка определена по любой паре контрагредиентных аргументов. Процесс свертывания можно продолжать до тех пор, пока остаются в получающемся тензоре пары контрагредиентных аргументов. Если число когредиентных и контрагредиентных аргументов исходного тензора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T</m:t>
        </m:r>
      </m:oMath>
      <w:r w:rsidRPr="003405E9">
        <w:rPr>
          <w:rFonts w:cstheme="minorHAnsi"/>
          <w:bCs/>
          <w:noProof/>
          <w:sz w:val="24"/>
          <w:szCs w:val="24"/>
        </w:rPr>
        <w:t xml:space="preserve"> одинаковы, то свертка по всем парам даст число, называемое следом тензора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T</m:t>
        </m:r>
      </m:oMath>
      <w:r w:rsidRPr="003405E9">
        <w:rPr>
          <w:rFonts w:cstheme="minorHAnsi"/>
          <w:bCs/>
          <w:noProof/>
          <w:sz w:val="24"/>
          <w:szCs w:val="24"/>
        </w:rPr>
        <w:t>. О свертывании двух тензоров говорят, когда свертывается их произведение по аргументам, каждое из которых входит в один из сомножителей.</w:t>
      </w:r>
      <w:bookmarkStart w:id="0" w:name="_GoBack"/>
      <w:bookmarkEnd w:id="0"/>
    </w:p>
    <w:p w:rsidR="003405E9" w:rsidRPr="003405E9" w:rsidRDefault="003405E9" w:rsidP="003405E9">
      <w:pPr>
        <w:spacing w:after="120"/>
        <w:rPr>
          <w:rFonts w:cstheme="minorHAnsi"/>
          <w:bCs/>
          <w:noProof/>
          <w:sz w:val="24"/>
          <w:szCs w:val="24"/>
        </w:rPr>
      </w:pPr>
      <w:r w:rsidRPr="003405E9">
        <w:rPr>
          <w:rFonts w:cstheme="minorHAnsi"/>
          <w:bCs/>
          <w:noProof/>
          <w:sz w:val="24"/>
          <w:szCs w:val="24"/>
        </w:rPr>
        <w:tab/>
        <w:t xml:space="preserve">Если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T=</m:t>
        </m:r>
        <m:sSubSup>
          <m:sSubSupPr>
            <m:ctrlPr>
              <w:rPr>
                <w:rFonts w:ascii="Cambria Math" w:hAnsi="Cambria Math" w:cstheme="minorHAnsi"/>
                <w:bCs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k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m</m:t>
                </m:r>
              </m:sub>
            </m:sSub>
          </m:sup>
        </m:sSubSup>
      </m:oMath>
      <w:r w:rsidRPr="003405E9">
        <w:rPr>
          <w:rFonts w:cstheme="minorHAnsi"/>
          <w:bCs/>
          <w:noProof/>
          <w:sz w:val="24"/>
          <w:szCs w:val="24"/>
        </w:rPr>
        <w:t xml:space="preserve">, а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S</m:t>
        </m:r>
      </m:oMath>
      <w:r w:rsidRPr="003405E9">
        <w:rPr>
          <w:rFonts w:cstheme="minorHAnsi"/>
          <w:bCs/>
          <w:noProof/>
          <w:sz w:val="24"/>
          <w:szCs w:val="24"/>
        </w:rPr>
        <w:t xml:space="preserve"> – его свертка по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p</m:t>
        </m:r>
      </m:oMath>
      <w:r w:rsidRPr="003405E9">
        <w:rPr>
          <w:rFonts w:cstheme="minorHAnsi"/>
          <w:bCs/>
          <w:noProof/>
          <w:sz w:val="24"/>
          <w:szCs w:val="24"/>
        </w:rPr>
        <w:t xml:space="preserve">-му вектору и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q</m:t>
        </m:r>
      </m:oMath>
      <w:r w:rsidRPr="003405E9">
        <w:rPr>
          <w:rFonts w:cstheme="minorHAnsi"/>
          <w:bCs/>
          <w:noProof/>
          <w:sz w:val="24"/>
          <w:szCs w:val="24"/>
        </w:rPr>
        <w:t>-му ковектору, то</w:t>
      </w:r>
    </w:p>
    <w:p w:rsidR="003405E9" w:rsidRPr="003405E9" w:rsidRDefault="003405E9" w:rsidP="003405E9">
      <w:pPr>
        <w:spacing w:after="120"/>
        <w:rPr>
          <w:rFonts w:cstheme="minorHAnsi"/>
          <w:bCs/>
          <w:i/>
          <w:noProof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S=</m:t>
          </m:r>
          <m:sSubSup>
            <m:sSubSupPr>
              <m:ctrlPr>
                <w:rPr>
                  <w:rFonts w:ascii="Cambria Math" w:hAnsi="Cambria Math" w:cstheme="minorHAnsi"/>
                  <w:bCs/>
                  <w:i/>
                  <w:noProof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p-1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p+1</m:t>
                  </m:r>
                </m:sub>
              </m:s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…</m:t>
              </m:r>
            </m:sub>
            <m:sup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q-1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q+1</m:t>
                  </m:r>
                </m:sub>
              </m:s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…</m:t>
              </m:r>
            </m:sup>
          </m:sSubSup>
          <m:r>
            <w:rPr>
              <w:rFonts w:ascii="Cambria Math" w:hAnsi="Cambria Math" w:cstheme="minorHAnsi"/>
              <w:noProof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bCs/>
                  <w:i/>
                  <w:noProof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p-1</m:t>
                  </m:r>
                </m:sub>
              </m:s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k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p+1</m:t>
                  </m:r>
                </m:sub>
              </m:s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…</m:t>
              </m:r>
            </m:sub>
            <m:sup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q-1</m:t>
                  </m:r>
                </m:sub>
              </m:s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k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q+1</m:t>
                  </m:r>
                </m:sub>
              </m:sSub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…</m:t>
              </m:r>
            </m:sup>
          </m:sSubSup>
        </m:oMath>
      </m:oMathPara>
    </w:p>
    <w:p w:rsidR="003405E9" w:rsidRPr="003405E9" w:rsidRDefault="003405E9" w:rsidP="003405E9">
      <w:pPr>
        <w:spacing w:after="120"/>
        <w:ind w:left="360"/>
        <w:rPr>
          <w:rFonts w:cstheme="minorHAnsi"/>
          <w:bCs/>
          <w:i/>
          <w:noProof/>
          <w:sz w:val="28"/>
          <w:szCs w:val="28"/>
        </w:rPr>
      </w:pPr>
    </w:p>
    <w:p w:rsidR="00684009" w:rsidRDefault="00684009" w:rsidP="00973EA1">
      <w:pPr>
        <w:rPr>
          <w:rFonts w:eastAsiaTheme="minorEastAsia"/>
          <w:sz w:val="24"/>
        </w:rPr>
      </w:pPr>
    </w:p>
    <w:p w:rsidR="003504FC" w:rsidRPr="003504FC" w:rsidRDefault="003504FC" w:rsidP="00973EA1">
      <w:pPr>
        <w:rPr>
          <w:rFonts w:eastAsiaTheme="minorEastAsia"/>
          <w:i/>
          <w:sz w:val="24"/>
        </w:rPr>
      </w:pPr>
    </w:p>
    <w:sectPr w:rsidR="003504FC" w:rsidRPr="003504FC" w:rsidSect="00132168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91FBB"/>
    <w:multiLevelType w:val="hybridMultilevel"/>
    <w:tmpl w:val="199E0EA8"/>
    <w:lvl w:ilvl="0" w:tplc="C0D419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6633F"/>
    <w:multiLevelType w:val="hybridMultilevel"/>
    <w:tmpl w:val="48E021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A74183"/>
    <w:multiLevelType w:val="hybridMultilevel"/>
    <w:tmpl w:val="ED6846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261594"/>
    <w:multiLevelType w:val="hybridMultilevel"/>
    <w:tmpl w:val="BB66E770"/>
    <w:lvl w:ilvl="0" w:tplc="47DADD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94E2B"/>
    <w:multiLevelType w:val="hybridMultilevel"/>
    <w:tmpl w:val="34B0C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EFE"/>
    <w:rsid w:val="0008153D"/>
    <w:rsid w:val="00084C8B"/>
    <w:rsid w:val="00132168"/>
    <w:rsid w:val="00282230"/>
    <w:rsid w:val="002F2009"/>
    <w:rsid w:val="003405E9"/>
    <w:rsid w:val="003504FC"/>
    <w:rsid w:val="00417043"/>
    <w:rsid w:val="0051716E"/>
    <w:rsid w:val="00625E4F"/>
    <w:rsid w:val="00684009"/>
    <w:rsid w:val="006B5442"/>
    <w:rsid w:val="0086474B"/>
    <w:rsid w:val="00904381"/>
    <w:rsid w:val="00973EA1"/>
    <w:rsid w:val="00991EFE"/>
    <w:rsid w:val="00D577A2"/>
    <w:rsid w:val="00D634C1"/>
    <w:rsid w:val="00D72F39"/>
    <w:rsid w:val="00F3075A"/>
    <w:rsid w:val="00F8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BC5B8-19BB-40BD-A830-5585961B7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2168"/>
    <w:rPr>
      <w:color w:val="808080"/>
    </w:rPr>
  </w:style>
  <w:style w:type="paragraph" w:styleId="a4">
    <w:name w:val="List Paragraph"/>
    <w:basedOn w:val="a"/>
    <w:uiPriority w:val="34"/>
    <w:qFormat/>
    <w:rsid w:val="00684009"/>
    <w:pPr>
      <w:spacing w:after="0" w:line="240" w:lineRule="auto"/>
      <w:ind w:left="720"/>
      <w:contextualSpacing/>
    </w:pPr>
    <w:rPr>
      <w:rFonts w:eastAsiaTheme="minorEastAsia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2021-05-24T17:15:00Z</dcterms:created>
  <dcterms:modified xsi:type="dcterms:W3CDTF">2021-06-05T12:27:00Z</dcterms:modified>
</cp:coreProperties>
</file>