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F18" w:rsidRDefault="000D25D0" w:rsidP="000D25D0">
      <w:pPr>
        <w:pStyle w:val="1"/>
      </w:pPr>
      <w:r>
        <w:t>Глоссарий по педагогике</w:t>
      </w:r>
    </w:p>
    <w:p w:rsidR="00FE6EB2" w:rsidRDefault="00FE6EB2" w:rsidP="00FE6EB2">
      <w:pPr>
        <w:pStyle w:val="a3"/>
      </w:pPr>
    </w:p>
    <w:p w:rsidR="00FE6EB2" w:rsidRDefault="003958CC" w:rsidP="003958C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1111573</wp:posOffset>
            </wp:positionV>
            <wp:extent cx="4889500" cy="3745865"/>
            <wp:effectExtent l="0" t="0" r="6350" b="6985"/>
            <wp:wrapTopAndBottom/>
            <wp:docPr id="3" name="Рисунок 3" descr="Рефлексия: Что Это Такое? (Виды и Важность Рефлексии) | Психология труда,  Взросление, Учебная деятельн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флексия: Что Это Такое? (Виды и Важность Рефлексии) | Психология труда,  Взросление, Учебная деятельност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</w:t>
      </w:r>
      <w:r w:rsidRPr="003958CC">
        <w:t xml:space="preserve">ефлексия - способность учителя дать себе и своим поступкам объективную оценку, понять, как его воспринимают дети, др. люди, прежде всего те, с кем учитель взаимодействует в процессе </w:t>
      </w:r>
      <w:proofErr w:type="spellStart"/>
      <w:r w:rsidRPr="003958CC">
        <w:t>пед</w:t>
      </w:r>
      <w:proofErr w:type="spellEnd"/>
      <w:r w:rsidRPr="003958CC">
        <w:t>. общения. В центре Р. п. — осозна</w:t>
      </w:r>
      <w:r w:rsidRPr="003958CC">
        <w:softHyphen/>
        <w:t>ние того, что школьник воспринимает и понимает в воспитателе и в отношениях с ним, как он может настроиться на действия воспитателя</w:t>
      </w:r>
      <w:r w:rsidR="00FE6EB2" w:rsidRPr="003958CC">
        <w:t>.</w:t>
      </w:r>
    </w:p>
    <w:p w:rsidR="00FE6EB2" w:rsidRDefault="00FE6EB2" w:rsidP="00FE6EB2"/>
    <w:p w:rsidR="00FE6EB2" w:rsidRPr="00432B95" w:rsidRDefault="00432B95" w:rsidP="00432B95">
      <w:pPr>
        <w:pStyle w:val="a3"/>
        <w:numPr>
          <w:ilvl w:val="0"/>
          <w:numId w:val="1"/>
        </w:numPr>
      </w:pPr>
      <w:r>
        <w:t>Творчество педагогическое</w:t>
      </w:r>
      <w:r w:rsidRPr="00432B95">
        <w:t xml:space="preserve"> - выработка и воплоще</w:t>
      </w:r>
      <w:r w:rsidRPr="00432B95">
        <w:softHyphen/>
        <w:t>ние учителем в постоянно меняющихся условиях учебно-воспита</w:t>
      </w:r>
      <w:r w:rsidRPr="00432B95">
        <w:softHyphen/>
        <w:t xml:space="preserve">тельного процесса, в общении с детьми </w:t>
      </w:r>
      <w:r>
        <w:t>о</w:t>
      </w:r>
      <w:r w:rsidRPr="00432B95">
        <w:t xml:space="preserve">птимальных и </w:t>
      </w:r>
      <w:r w:rsidR="003958CC">
        <w:t>н</w:t>
      </w:r>
      <w:r w:rsidRPr="00432B95">
        <w:t xml:space="preserve">естандартных </w:t>
      </w:r>
      <w:proofErr w:type="spellStart"/>
      <w:r w:rsidRPr="00432B95">
        <w:t>пед</w:t>
      </w:r>
      <w:proofErr w:type="spellEnd"/>
      <w:r w:rsidRPr="00432B95">
        <w:t>. решений. Т. п. характеризует наличие у педагога глу</w:t>
      </w:r>
      <w:r w:rsidRPr="00432B95">
        <w:softHyphen/>
        <w:t xml:space="preserve">боких и всесторонних знаний и их критическую переработку и осмысление; умение перевести теоретические и методические положения в </w:t>
      </w:r>
      <w:proofErr w:type="spellStart"/>
      <w:r w:rsidRPr="00432B95">
        <w:t>пед</w:t>
      </w:r>
      <w:proofErr w:type="spellEnd"/>
      <w:r w:rsidRPr="00432B95">
        <w:t>. действия; способность к самосовершенствованию и самообразованию; разработку новых методик, форм, приемов и средств и их оригинальные сочетания; диалектичность, вариа</w:t>
      </w:r>
      <w:r w:rsidRPr="00432B95">
        <w:softHyphen/>
        <w:t>тивность, изменчивость системы деятельности; эффективное применение имеющегося опыта в новых условиях; способность к рефлексивной оценке собственной деятельности и ее результатов, к формированию индивидуального стиля профессиональной дея</w:t>
      </w:r>
      <w:r w:rsidRPr="00432B95">
        <w:softHyphen/>
        <w:t>тельности на основе сочетания и выработки эталонных и инди</w:t>
      </w:r>
      <w:r w:rsidRPr="00432B95">
        <w:softHyphen/>
        <w:t>видуально неповторимых черт личности педагога; способность к импровизации, основанной на знаниях и интуиции; умение ви</w:t>
      </w:r>
      <w:r w:rsidRPr="00432B95">
        <w:softHyphen/>
        <w:t>деть «веер вариантов».</w:t>
      </w:r>
    </w:p>
    <w:p w:rsidR="00FE6EB2" w:rsidRDefault="003958CC" w:rsidP="00FE6EB2">
      <w:pPr>
        <w:pStyle w:val="a3"/>
      </w:pPr>
      <w:r w:rsidRPr="00432B95"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</wp:posOffset>
            </wp:positionV>
            <wp:extent cx="4865370" cy="3263900"/>
            <wp:effectExtent l="0" t="0" r="0" b="0"/>
            <wp:wrapTopAndBottom/>
            <wp:docPr id="5" name="Рисунок 5" descr="https://phonoteka.org/uploads/posts/2021-04/1618653859_28-phonoteka_org-p-detskoe-tvorchestvo-fon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noteka.org/uploads/posts/2021-04/1618653859_28-phonoteka_org-p-detskoe-tvorchestvo-fon-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EB2" w:rsidRDefault="00FE6EB2" w:rsidP="004C3C44">
      <w:pPr>
        <w:pStyle w:val="a3"/>
      </w:pPr>
    </w:p>
    <w:p w:rsidR="00432B95" w:rsidRDefault="00432B95" w:rsidP="004C3C44">
      <w:pPr>
        <w:pStyle w:val="a3"/>
      </w:pPr>
    </w:p>
    <w:p w:rsidR="00432B95" w:rsidRDefault="004C3C44" w:rsidP="00432B95">
      <w:pPr>
        <w:pStyle w:val="a3"/>
        <w:numPr>
          <w:ilvl w:val="0"/>
          <w:numId w:val="1"/>
        </w:numPr>
      </w:pPr>
      <w:proofErr w:type="spellStart"/>
      <w:r>
        <w:t>Тьютор</w:t>
      </w:r>
      <w:proofErr w:type="spellEnd"/>
      <w:r>
        <w:t xml:space="preserve"> – в переводе с английского означает «наблюдать, заботиться, поддерживать». </w:t>
      </w:r>
      <w:proofErr w:type="spellStart"/>
      <w:r>
        <w:t>Тьютор</w:t>
      </w:r>
      <w:proofErr w:type="spellEnd"/>
      <w:r>
        <w:t xml:space="preserve"> – специалист в области организации образования и самообразования, оказывающий поддержку обучающимся в самообразовании и развитии собственной компетентности. На </w:t>
      </w:r>
      <w:proofErr w:type="spellStart"/>
      <w:r>
        <w:t>тьютора</w:t>
      </w:r>
      <w:proofErr w:type="spellEnd"/>
      <w:r>
        <w:t xml:space="preserve"> возлагается ответственность за ведение целостного образовательного модуля, организацию групповой и индивидуальной работы с обучающимися. В задачи </w:t>
      </w:r>
      <w:proofErr w:type="spellStart"/>
      <w:r>
        <w:t>тьютора</w:t>
      </w:r>
      <w:proofErr w:type="spellEnd"/>
      <w:r>
        <w:t xml:space="preserve"> входят: методическая подготовка и проведение групповых занятий-практикумов (</w:t>
      </w:r>
      <w:proofErr w:type="spellStart"/>
      <w:r>
        <w:t>тьюториалов</w:t>
      </w:r>
      <w:proofErr w:type="spellEnd"/>
      <w:r>
        <w:t xml:space="preserve">); помощь в выполнении аттестационных работ (ТМА), их проверка и оценка; консультации и другие формы психологической и педагогической поддержки обучающихся группы; индивидуальная помощь обучающимся в решении академических или личных проблем, связанных с обучением; </w:t>
      </w:r>
      <w:r w:rsidR="00C93B2C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AD32826" wp14:editId="01B7FDEB">
            <wp:simplePos x="0" y="0"/>
            <wp:positionH relativeFrom="page">
              <wp:align>center</wp:align>
            </wp:positionH>
            <wp:positionV relativeFrom="paragraph">
              <wp:posOffset>438497</wp:posOffset>
            </wp:positionV>
            <wp:extent cx="3302635" cy="3302635"/>
            <wp:effectExtent l="0" t="0" r="0" b="0"/>
            <wp:wrapTopAndBottom/>
            <wp:docPr id="6" name="Рисунок 6" descr="https://luchik79.ru/wp-content/uploads/2020/11/c0venltialg-2048x2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uchik79.ru/wp-content/uploads/2020/11/c0venltialg-2048x20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профессиональная ориентация и консультирование по вопросам карьеры.</w:t>
      </w:r>
    </w:p>
    <w:p w:rsidR="004C3C44" w:rsidRDefault="004C3C44" w:rsidP="004C3C44"/>
    <w:p w:rsidR="004C3C44" w:rsidRPr="00432B95" w:rsidRDefault="004C3C44" w:rsidP="00432B95">
      <w:pPr>
        <w:pStyle w:val="a3"/>
        <w:numPr>
          <w:ilvl w:val="0"/>
          <w:numId w:val="1"/>
        </w:numPr>
      </w:pPr>
      <w:r w:rsidRPr="00432B95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635635</wp:posOffset>
            </wp:positionV>
            <wp:extent cx="4769485" cy="3180715"/>
            <wp:effectExtent l="0" t="0" r="0" b="635"/>
            <wp:wrapTopAndBottom/>
            <wp:docPr id="7" name="Рисунок 7" descr="https://static.mk.ru/upload/entities/2019/02/27/12/articles/facebookPicture/e1/cb/8b/a6/9fac1cea88bf9e70d4f150961559a3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mk.ru/upload/entities/2019/02/27/12/articles/facebookPicture/e1/cb/8b/a6/9fac1cea88bf9e70d4f150961559a36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B95" w:rsidRPr="00432B95">
        <w:t>Интерактивный д</w:t>
      </w:r>
      <w:r w:rsidRPr="00432B95">
        <w:t>иалог</w:t>
      </w:r>
      <w:r w:rsidR="00432B95" w:rsidRPr="00432B95">
        <w:t xml:space="preserve"> </w:t>
      </w:r>
      <w:r w:rsidRPr="00432B95">
        <w:t xml:space="preserve">– </w:t>
      </w:r>
      <w:r w:rsidR="00432B95" w:rsidRPr="00432B95">
        <w:t>активный обмен сообщения</w:t>
      </w:r>
      <w:r w:rsidR="00432B95" w:rsidRPr="00432B95">
        <w:softHyphen/>
        <w:t xml:space="preserve">ми между пользователем и информационной системой в режиме реального времени. Постепенно включается в оборот </w:t>
      </w:r>
      <w:proofErr w:type="spellStart"/>
      <w:r w:rsidR="00432B95" w:rsidRPr="00432B95">
        <w:t>пед</w:t>
      </w:r>
      <w:proofErr w:type="spellEnd"/>
      <w:r w:rsidR="00432B95" w:rsidRPr="00432B95">
        <w:t>. взаимо</w:t>
      </w:r>
      <w:r w:rsidR="00432B95" w:rsidRPr="00432B95">
        <w:softHyphen/>
        <w:t>действия. Особенно актуален для дистанционного обучения.</w:t>
      </w:r>
    </w:p>
    <w:p w:rsidR="00FD4898" w:rsidRPr="003779FD" w:rsidRDefault="00FD4898" w:rsidP="00FD4898">
      <w:pPr>
        <w:pStyle w:val="a3"/>
      </w:pPr>
    </w:p>
    <w:p w:rsidR="007C6799" w:rsidRPr="00432B95" w:rsidRDefault="00432B95" w:rsidP="00432B95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838032</wp:posOffset>
            </wp:positionV>
            <wp:extent cx="2955429" cy="3377327"/>
            <wp:effectExtent l="0" t="0" r="0" b="0"/>
            <wp:wrapTopAndBottom/>
            <wp:docPr id="4" name="Рисунок 4" descr="https://kartinkin.net/uploads/posts/2022-02/1645424792_69-kartinkin-net-p-obrazovanie-kartinki-dlya-prezentatsii-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artinkin.net/uploads/posts/2022-02/1645424792_69-kartinkin-net-p-obrazovanie-kartinki-dlya-prezentatsii-7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429" cy="33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Воспитывающее</w:t>
      </w:r>
      <w:r w:rsidRPr="00432B95">
        <w:t xml:space="preserve"> </w:t>
      </w:r>
      <w:r>
        <w:t xml:space="preserve">обучение </w:t>
      </w:r>
      <w:r w:rsidRPr="00432B95">
        <w:t>- обучение, при к-ром достигается органическая связь между приобретением учащимися знаний, умений, навыков и формированием у них эмоциональ</w:t>
      </w:r>
      <w:r w:rsidRPr="00432B95">
        <w:softHyphen/>
        <w:t>но-целостного отношения к миру, друг к другу, к усваиваемому учебному материалу.</w:t>
      </w:r>
    </w:p>
    <w:p w:rsidR="00B76562" w:rsidRDefault="00B76562" w:rsidP="00432B95">
      <w:pPr>
        <w:pStyle w:val="a3"/>
      </w:pPr>
    </w:p>
    <w:p w:rsidR="00C93B2C" w:rsidRPr="00C93B2C" w:rsidRDefault="00C93B2C" w:rsidP="00C93B2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609120</wp:posOffset>
            </wp:positionV>
            <wp:extent cx="4459605" cy="3344545"/>
            <wp:effectExtent l="0" t="0" r="0" b="8255"/>
            <wp:wrapTopAndBottom/>
            <wp:docPr id="8" name="Рисунок 8" descr="https://files.constantcontact.com/ebed615f001/11892a53-bca9-4e54-86c9-ec3a7fa2a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les.constantcontact.com/ebed615f001/11892a53-bca9-4e54-86c9-ec3a7fa2a7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3B2C">
        <w:t xml:space="preserve">Тест </w:t>
      </w:r>
      <w:proofErr w:type="spellStart"/>
      <w:r w:rsidRPr="00C93B2C">
        <w:t>обученности</w:t>
      </w:r>
      <w:proofErr w:type="spellEnd"/>
      <w:r w:rsidRPr="00C93B2C">
        <w:t xml:space="preserve"> — совокупность заданий, сориентированных на выявление уровня усвоения определенных аспектов содержа</w:t>
      </w:r>
      <w:r w:rsidRPr="00C93B2C">
        <w:softHyphen/>
        <w:t>ния обучения. Состоит из задания на деятельность данного уровня и эталона.</w:t>
      </w:r>
    </w:p>
    <w:p w:rsidR="00B76562" w:rsidRDefault="00B76562" w:rsidP="00C93B2C">
      <w:pPr>
        <w:pStyle w:val="a3"/>
      </w:pPr>
    </w:p>
    <w:p w:rsidR="00B76562" w:rsidRPr="00C93B2C" w:rsidRDefault="00C93B2C" w:rsidP="00C93B2C">
      <w:pPr>
        <w:pStyle w:val="a3"/>
        <w:numPr>
          <w:ilvl w:val="0"/>
          <w:numId w:val="1"/>
        </w:numPr>
      </w:pPr>
      <w:r>
        <w:t>Урок</w:t>
      </w:r>
      <w:r w:rsidRPr="00C93B2C">
        <w:t xml:space="preserve"> — динамичная и вариативная основная форма организа</w:t>
      </w:r>
      <w:r w:rsidRPr="00C93B2C">
        <w:softHyphen/>
        <w:t xml:space="preserve">ции учебного процесса, при </w:t>
      </w:r>
      <w:proofErr w:type="gramStart"/>
      <w:r w:rsidRPr="00C93B2C">
        <w:t>к-рой</w:t>
      </w:r>
      <w:proofErr w:type="gramEnd"/>
      <w:r w:rsidRPr="00C93B2C">
        <w:t xml:space="preserve"> в рамках точно установленного времени учитель занимается с определенным составом учащихся — с классом — по твердому расписанию, используя разнообразные методы и средства обучения для решения поставленных задач обра</w:t>
      </w:r>
      <w:r w:rsidRPr="00C93B2C">
        <w:softHyphen/>
        <w:t xml:space="preserve">зования, развития и воспитания. В зависимости от доминирования тех или иных методов и средств один и тот же тип У. может иметь нескольких разновидностей. Напр.: тип урока — объяснение нового </w:t>
      </w: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763103</wp:posOffset>
            </wp:positionV>
            <wp:extent cx="4682490" cy="3510915"/>
            <wp:effectExtent l="0" t="0" r="3810" b="0"/>
            <wp:wrapTopAndBottom/>
            <wp:docPr id="12" name="Рисунок 12" descr="http://mu.menofia.edu.eg/PrtlFiles/Faculties/liv/Portal/Images/2d43ab9d-bcd1-469c-b31b-f61816017d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u.menofia.edu.eg/PrtlFiles/Faculties/liv/Portal/Images/2d43ab9d-bcd1-469c-b31b-f61816017da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3B2C">
        <w:t>материала. Виды: урок-конференция, урок-лекция и т.д.</w:t>
      </w:r>
    </w:p>
    <w:p w:rsidR="004C3C44" w:rsidRDefault="004C3C44" w:rsidP="004C3C44"/>
    <w:p w:rsidR="00C93B2C" w:rsidRPr="00C93B2C" w:rsidRDefault="00C93B2C" w:rsidP="00C93B2C">
      <w:pPr>
        <w:pStyle w:val="a3"/>
        <w:numPr>
          <w:ilvl w:val="0"/>
          <w:numId w:val="1"/>
        </w:numPr>
      </w:pPr>
      <w:r>
        <w:lastRenderedPageBreak/>
        <w:t>Эксперимент</w:t>
      </w:r>
      <w:r w:rsidRPr="00C93B2C">
        <w:t xml:space="preserve"> (от лат. </w:t>
      </w:r>
      <w:proofErr w:type="spellStart"/>
      <w:r w:rsidRPr="00C93B2C">
        <w:t>experimentum</w:t>
      </w:r>
      <w:proofErr w:type="spellEnd"/>
      <w:r w:rsidRPr="00C93B2C">
        <w:t xml:space="preserve"> — проба, опыт) — об</w:t>
      </w:r>
      <w:r w:rsidRPr="00C93B2C">
        <w:softHyphen/>
        <w:t>щенаучный метод исследования, к-</w:t>
      </w:r>
      <w:proofErr w:type="spellStart"/>
      <w:r w:rsidRPr="00C93B2C">
        <w:t>рый</w:t>
      </w:r>
      <w:proofErr w:type="spellEnd"/>
      <w:r w:rsidRPr="00C93B2C">
        <w:t xml:space="preserve"> заключается в активной теоретико-практической деятельности экспериментатора, опре</w:t>
      </w:r>
      <w:r w:rsidRPr="00C93B2C">
        <w:softHyphen/>
        <w:t>деленным образом преобразующего ситуацию для планомерного изучения объекта в процессе естественного или искусственного, однако заранее запланированного его развития и функциониро</w:t>
      </w:r>
      <w:r w:rsidRPr="00C93B2C">
        <w:softHyphen/>
        <w:t>вания. Э. предполагает возможность повторения исследования как с относительно неизменными, так и с измененными условиями. Виды Э.: естественный (осуществляемый в естественных условиях деятельности человека и построенный так, что испытуемый не подозревает, что подвергается изучению), лабораторный (</w:t>
      </w:r>
      <w:proofErr w:type="spellStart"/>
      <w:r w:rsidRPr="00C93B2C">
        <w:t>осуще-ствлямый</w:t>
      </w:r>
      <w:proofErr w:type="spellEnd"/>
      <w:r w:rsidRPr="00C93B2C">
        <w:t xml:space="preserve"> в искусственных условиях, как правило с применением специальной аппаратуры, со строгим контролем всех влияющих факторов), преобразующий, формирующий (прослеживающий вли</w:t>
      </w:r>
      <w:r w:rsidRPr="00C93B2C">
        <w:softHyphen/>
        <w:t xml:space="preserve">яния вносимых изменений в изучаемом </w:t>
      </w:r>
      <w:proofErr w:type="spellStart"/>
      <w:r w:rsidRPr="00C93B2C">
        <w:t>пед</w:t>
      </w:r>
      <w:proofErr w:type="spellEnd"/>
      <w:r w:rsidRPr="00C93B2C">
        <w:t>. процессе. Э. ф. позво</w:t>
      </w:r>
      <w:r w:rsidRPr="00C93B2C">
        <w:softHyphen/>
        <w:t>ляет не только регистрировать выявляемые факты, но и через со</w:t>
      </w:r>
      <w:r w:rsidRPr="00C93B2C">
        <w:softHyphen/>
        <w:t>здание специальных ситуаций раскрывать закономерности, механизмы, динамику, тенденции развития, становления лично</w:t>
      </w:r>
      <w:r w:rsidRPr="00C93B2C">
        <w:softHyphen/>
        <w:t>сти, определять возможность оптимизации этого процесса) и др. Эксперимент педагогический — научно поставленный опыт в области учебной или воспитательной работы с целью поиска но</w:t>
      </w:r>
      <w:r w:rsidRPr="00C93B2C">
        <w:softHyphen/>
        <w:t xml:space="preserve">вых, более эффективных способов решения </w:t>
      </w:r>
      <w:proofErr w:type="spellStart"/>
      <w:r w:rsidRPr="00C93B2C">
        <w:t>пед</w:t>
      </w:r>
      <w:proofErr w:type="spellEnd"/>
      <w:r w:rsidRPr="00C93B2C">
        <w:t>. проблемы; иссле</w:t>
      </w:r>
      <w:r w:rsidRPr="00C93B2C">
        <w:softHyphen/>
        <w:t xml:space="preserve">довательская деятельность по изучению причинно-следственных связей в </w:t>
      </w:r>
      <w:proofErr w:type="spellStart"/>
      <w:r w:rsidRPr="00C93B2C">
        <w:t>пед</w:t>
      </w:r>
      <w:proofErr w:type="spellEnd"/>
      <w:r w:rsidRPr="00C93B2C">
        <w:t>. явлениях, к-рая предполагает опытное моделирова</w:t>
      </w:r>
      <w:r w:rsidRPr="00C93B2C">
        <w:softHyphen/>
        <w:t xml:space="preserve">ние </w:t>
      </w:r>
      <w:proofErr w:type="spellStart"/>
      <w:r w:rsidRPr="00C93B2C">
        <w:t>пед</w:t>
      </w:r>
      <w:proofErr w:type="spellEnd"/>
      <w:r w:rsidRPr="00C93B2C">
        <w:t xml:space="preserve">. явления и условий его протекания; активное воздействие исследователя на </w:t>
      </w:r>
      <w:proofErr w:type="spellStart"/>
      <w:r w:rsidRPr="00C93B2C">
        <w:t>пед</w:t>
      </w:r>
      <w:proofErr w:type="spellEnd"/>
      <w:r w:rsidRPr="00C93B2C">
        <w:t xml:space="preserve">. явление; измерение отклика, результатов </w:t>
      </w:r>
      <w:proofErr w:type="spellStart"/>
      <w:r w:rsidRPr="00C93B2C">
        <w:t>пед</w:t>
      </w:r>
      <w:proofErr w:type="spellEnd"/>
      <w:r w:rsidRPr="00C93B2C">
        <w:t xml:space="preserve">. воздействия и взаимодействия; неоднократную </w:t>
      </w:r>
      <w:proofErr w:type="spellStart"/>
      <w:r w:rsidRPr="00C93B2C">
        <w:t>воспроизво</w:t>
      </w:r>
      <w:r w:rsidRPr="00C93B2C">
        <w:softHyphen/>
        <w:t>димость</w:t>
      </w:r>
      <w:proofErr w:type="spellEnd"/>
      <w:r w:rsidRPr="00C93B2C">
        <w:t xml:space="preserve"> </w:t>
      </w:r>
      <w:proofErr w:type="spellStart"/>
      <w:r w:rsidRPr="00C93B2C">
        <w:t>пед</w:t>
      </w:r>
      <w:proofErr w:type="spellEnd"/>
      <w:r w:rsidRPr="00C93B2C">
        <w:t>. явлений и процессов.</w:t>
      </w:r>
    </w:p>
    <w:p w:rsidR="00C93B2C" w:rsidRPr="004C3C44" w:rsidRDefault="00C93B2C" w:rsidP="004C3C44"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551</wp:posOffset>
            </wp:positionV>
            <wp:extent cx="5184140" cy="4363720"/>
            <wp:effectExtent l="0" t="0" r="0" b="0"/>
            <wp:wrapTopAndBottom/>
            <wp:docPr id="13" name="Рисунок 13" descr="https://pixy.org/src2/594/5940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xy.org/src2/594/59409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9"/>
                    <a:stretch/>
                  </pic:blipFill>
                  <pic:spPr bwMode="auto">
                    <a:xfrm>
                      <a:off x="0" y="0"/>
                      <a:ext cx="518414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93B2C" w:rsidRDefault="00C93B2C" w:rsidP="00C93B2C">
      <w:pPr>
        <w:pStyle w:val="a3"/>
        <w:numPr>
          <w:ilvl w:val="0"/>
          <w:numId w:val="2"/>
        </w:num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637168</wp:posOffset>
            </wp:positionV>
            <wp:extent cx="5940425" cy="3961130"/>
            <wp:effectExtent l="0" t="0" r="3175" b="1270"/>
            <wp:wrapTopAndBottom/>
            <wp:docPr id="14" name="Рисунок 14" descr="https://cdn.culture.ru/images/f142c8e0-5f1a-5e5f-a163-b3cbc0a844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culture.ru/images/f142c8e0-5f1a-5e5f-a163-b3cbc0a844d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Деловая игра</w:t>
      </w:r>
      <w:r w:rsidRPr="00C93B2C">
        <w:t xml:space="preserve"> — метод имитации ситуаций, моделирующих профессиональную или иную деятельность путем игры, по задан</w:t>
      </w:r>
      <w:r w:rsidRPr="00C93B2C">
        <w:softHyphen/>
        <w:t>ным правилам. Применяется для обучения и исследовательских целей.</w:t>
      </w:r>
    </w:p>
    <w:p w:rsidR="00EE681D" w:rsidRPr="00C93B2C" w:rsidRDefault="00EE681D" w:rsidP="00EE681D">
      <w:pPr>
        <w:pStyle w:val="a3"/>
      </w:pPr>
    </w:p>
    <w:p w:rsidR="0072332D" w:rsidRDefault="0072332D" w:rsidP="0072332D">
      <w:pPr>
        <w:pStyle w:val="a3"/>
        <w:numPr>
          <w:ilvl w:val="0"/>
          <w:numId w:val="2"/>
        </w:numPr>
      </w:pPr>
      <w:r>
        <w:t>Обучение:</w:t>
      </w:r>
    </w:p>
    <w:p w:rsidR="0072332D" w:rsidRDefault="0072332D" w:rsidP="0072332D">
      <w:pPr>
        <w:pStyle w:val="a3"/>
        <w:numPr>
          <w:ilvl w:val="1"/>
          <w:numId w:val="2"/>
        </w:numPr>
        <w:ind w:left="993" w:hanging="284"/>
      </w:pPr>
      <w:r w:rsidRPr="0072332D">
        <w:t>специально организованный, управляемый процесс взаимодействия учителей и учеников, направленный на усвоение знаний, умений и навыков, формирование мировоз</w:t>
      </w:r>
      <w:r w:rsidRPr="0072332D">
        <w:softHyphen/>
        <w:t>зрения, развитие умственных сил и потенциальных возможно</w:t>
      </w:r>
      <w:r w:rsidRPr="0072332D">
        <w:softHyphen/>
        <w:t>стей обучаемых, выработку и закрепление навыков самообразо</w:t>
      </w:r>
      <w:r w:rsidRPr="0072332D">
        <w:softHyphen/>
        <w:t>вания в соответствии с поставленными целями;</w:t>
      </w:r>
    </w:p>
    <w:p w:rsidR="0072332D" w:rsidRDefault="0072332D" w:rsidP="0072332D">
      <w:pPr>
        <w:pStyle w:val="a3"/>
        <w:numPr>
          <w:ilvl w:val="1"/>
          <w:numId w:val="2"/>
        </w:numPr>
        <w:ind w:left="993" w:hanging="284"/>
      </w:pPr>
      <w:r w:rsidRPr="0072332D">
        <w:t>пробуждение и удовлетворение познавательной активности человека путем его приобщения к общим и профессиональным знаниям, способам их получения, сохранения и применения в личной практике;</w:t>
      </w:r>
    </w:p>
    <w:p w:rsidR="0072332D" w:rsidRDefault="0072332D" w:rsidP="0072332D">
      <w:pPr>
        <w:pStyle w:val="a3"/>
        <w:numPr>
          <w:ilvl w:val="1"/>
          <w:numId w:val="2"/>
        </w:numPr>
        <w:ind w:left="993" w:hanging="284"/>
      </w:pPr>
      <w:r w:rsidRPr="0072332D">
        <w:t>целенаправленное влияние на развитие информационно-опе</w:t>
      </w:r>
      <w:r w:rsidRPr="0072332D">
        <w:softHyphen/>
        <w:t>рационной сферы человека;</w:t>
      </w:r>
    </w:p>
    <w:p w:rsidR="0072332D" w:rsidRDefault="00EE681D" w:rsidP="0072332D">
      <w:pPr>
        <w:pStyle w:val="a3"/>
        <w:numPr>
          <w:ilvl w:val="1"/>
          <w:numId w:val="2"/>
        </w:numPr>
        <w:ind w:left="993" w:hanging="284"/>
      </w:pPr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439048</wp:posOffset>
            </wp:positionV>
            <wp:extent cx="4024630" cy="3346450"/>
            <wp:effectExtent l="0" t="0" r="0" b="6350"/>
            <wp:wrapTopAndBottom/>
            <wp:docPr id="16" name="Рисунок 16" descr="http://zabavniks.com/wp-content/uploads/dlya_prezentacii_chelovechki_23_13155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zabavniks.com/wp-content/uploads/dlya_prezentacii_chelovechki_23_131557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72332D" w:rsidRPr="0072332D">
        <w:t>двусторонний процесс, осуще</w:t>
      </w:r>
      <w:r w:rsidR="0072332D" w:rsidRPr="0072332D">
        <w:softHyphen/>
        <w:t>ствляемый учителем (преподавание) и учащимся (учение).</w:t>
      </w:r>
    </w:p>
    <w:p w:rsidR="0072332D" w:rsidRPr="0072332D" w:rsidRDefault="0072332D" w:rsidP="0072332D"/>
    <w:p w:rsidR="004C3C44" w:rsidRPr="000D25D0" w:rsidRDefault="004C3C44" w:rsidP="004C3C44"/>
    <w:sectPr w:rsidR="004C3C44" w:rsidRPr="000D2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41BE8"/>
    <w:multiLevelType w:val="hybridMultilevel"/>
    <w:tmpl w:val="02BC3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01ADE"/>
    <w:multiLevelType w:val="hybridMultilevel"/>
    <w:tmpl w:val="2E586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1C6"/>
    <w:rsid w:val="000D25D0"/>
    <w:rsid w:val="00227792"/>
    <w:rsid w:val="003141C6"/>
    <w:rsid w:val="003779FD"/>
    <w:rsid w:val="003958CC"/>
    <w:rsid w:val="00432B95"/>
    <w:rsid w:val="004C3C44"/>
    <w:rsid w:val="006B5442"/>
    <w:rsid w:val="0072332D"/>
    <w:rsid w:val="007C6799"/>
    <w:rsid w:val="0086474B"/>
    <w:rsid w:val="00B76562"/>
    <w:rsid w:val="00C93B2C"/>
    <w:rsid w:val="00EE681D"/>
    <w:rsid w:val="00FD4898"/>
    <w:rsid w:val="00FE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8EE0F0-174F-472F-8BFF-9E6913241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D25D0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25D0"/>
    <w:rPr>
      <w:rFonts w:asciiTheme="majorHAnsi" w:eastAsiaTheme="majorEastAsia" w:hAnsiTheme="majorHAnsi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0D25D0"/>
    <w:pPr>
      <w:ind w:left="720"/>
      <w:contextualSpacing/>
    </w:pPr>
  </w:style>
  <w:style w:type="character" w:customStyle="1" w:styleId="c1">
    <w:name w:val="c1"/>
    <w:basedOn w:val="a0"/>
    <w:rsid w:val="004C3C44"/>
  </w:style>
  <w:style w:type="character" w:customStyle="1" w:styleId="c4">
    <w:name w:val="c4"/>
    <w:basedOn w:val="a0"/>
    <w:rsid w:val="004C3C44"/>
  </w:style>
  <w:style w:type="character" w:customStyle="1" w:styleId="c3">
    <w:name w:val="c3"/>
    <w:basedOn w:val="a0"/>
    <w:rsid w:val="00FD4898"/>
  </w:style>
  <w:style w:type="paragraph" w:customStyle="1" w:styleId="FR2">
    <w:name w:val="FR2"/>
    <w:rsid w:val="00432B95"/>
    <w:pPr>
      <w:widowControl w:val="0"/>
      <w:spacing w:before="360" w:after="0" w:line="240" w:lineRule="auto"/>
      <w:jc w:val="center"/>
    </w:pPr>
    <w:rPr>
      <w:rFonts w:ascii="Times New Roman" w:eastAsia="Times New Roman" w:hAnsi="Times New Roman" w:cs="Times New Roman"/>
      <w:b/>
      <w:snapToGrid w:val="0"/>
      <w:sz w:val="32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2022-11-23T20:33:00Z</dcterms:created>
  <dcterms:modified xsi:type="dcterms:W3CDTF">2022-11-23T22:37:00Z</dcterms:modified>
</cp:coreProperties>
</file>