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AA" w:rsidRPr="00652ABC" w:rsidRDefault="002F0BAA" w:rsidP="00936D7C">
      <w:pPr>
        <w:jc w:val="center"/>
      </w:pPr>
      <w:r w:rsidRPr="00652ABC">
        <w:t>Санкт-Петербургский государственный университет</w:t>
      </w:r>
    </w:p>
    <w:p w:rsidR="002F0BAA" w:rsidRDefault="002F0BAA" w:rsidP="002F0BAA">
      <w:pPr>
        <w:rPr>
          <w:rFonts w:cs="Times New Roman"/>
          <w:sz w:val="24"/>
          <w:szCs w:val="24"/>
        </w:rPr>
      </w:pPr>
    </w:p>
    <w:p w:rsidR="001F25E4" w:rsidRDefault="001F25E4" w:rsidP="002F0BAA">
      <w:pPr>
        <w:rPr>
          <w:rFonts w:cs="Times New Roman"/>
          <w:sz w:val="24"/>
          <w:szCs w:val="24"/>
        </w:rPr>
      </w:pPr>
    </w:p>
    <w:p w:rsidR="001F25E4" w:rsidRDefault="001F25E4" w:rsidP="002F0BAA">
      <w:pPr>
        <w:rPr>
          <w:rFonts w:cs="Times New Roman"/>
          <w:sz w:val="24"/>
          <w:szCs w:val="24"/>
        </w:rPr>
      </w:pPr>
    </w:p>
    <w:p w:rsidR="001F25E4" w:rsidRDefault="001F25E4" w:rsidP="002F0BAA">
      <w:pPr>
        <w:rPr>
          <w:rFonts w:cs="Times New Roman"/>
          <w:sz w:val="24"/>
          <w:szCs w:val="24"/>
        </w:rPr>
      </w:pPr>
    </w:p>
    <w:p w:rsidR="001F25E4" w:rsidRPr="00652ABC" w:rsidRDefault="001F25E4" w:rsidP="002F0BAA">
      <w:pPr>
        <w:rPr>
          <w:rFonts w:cs="Times New Roman"/>
          <w:sz w:val="24"/>
          <w:szCs w:val="24"/>
        </w:rPr>
      </w:pPr>
    </w:p>
    <w:p w:rsidR="002F0BAA" w:rsidRPr="005D718E" w:rsidRDefault="0050433B" w:rsidP="0050433B">
      <w:pPr>
        <w:jc w:val="center"/>
        <w:rPr>
          <w:rFonts w:cs="Times New Roman"/>
          <w:sz w:val="36"/>
          <w:szCs w:val="24"/>
        </w:rPr>
      </w:pPr>
      <w:r w:rsidRPr="005D718E">
        <w:rPr>
          <w:rFonts w:cs="Times New Roman"/>
          <w:b/>
          <w:bCs/>
          <w:position w:val="-1"/>
          <w:sz w:val="36"/>
          <w:szCs w:val="24"/>
        </w:rPr>
        <w:t>Панюшин</w:t>
      </w:r>
      <w:r w:rsidR="002F0BAA" w:rsidRPr="005D718E">
        <w:rPr>
          <w:rFonts w:cs="Times New Roman"/>
          <w:b/>
          <w:bCs/>
          <w:position w:val="-1"/>
          <w:sz w:val="36"/>
          <w:szCs w:val="24"/>
        </w:rPr>
        <w:t xml:space="preserve"> Даниил Васильевич</w:t>
      </w:r>
    </w:p>
    <w:p w:rsidR="002F0BAA" w:rsidRPr="0050433B" w:rsidRDefault="002F0BAA" w:rsidP="002F0BAA">
      <w:pPr>
        <w:jc w:val="center"/>
        <w:rPr>
          <w:rFonts w:cs="Times New Roman"/>
          <w:b/>
          <w:bCs/>
          <w:sz w:val="36"/>
          <w:szCs w:val="36"/>
        </w:rPr>
      </w:pPr>
      <w:r w:rsidRPr="0050433B">
        <w:rPr>
          <w:rFonts w:cs="Times New Roman"/>
          <w:b/>
          <w:bCs/>
          <w:sz w:val="36"/>
          <w:szCs w:val="36"/>
        </w:rPr>
        <w:t>Выпускная квалификационная работа</w:t>
      </w:r>
    </w:p>
    <w:p w:rsidR="002F0BAA" w:rsidRPr="00652ABC" w:rsidRDefault="002F0BAA" w:rsidP="002F0BAA">
      <w:pPr>
        <w:jc w:val="center"/>
        <w:rPr>
          <w:rFonts w:cs="Times New Roman"/>
          <w:b/>
          <w:bCs/>
          <w:sz w:val="24"/>
          <w:szCs w:val="24"/>
        </w:rPr>
      </w:pPr>
    </w:p>
    <w:p w:rsidR="002F0BAA" w:rsidRPr="005D718E" w:rsidRDefault="002F0BAA" w:rsidP="0050433B">
      <w:pPr>
        <w:jc w:val="center"/>
        <w:rPr>
          <w:rFonts w:cs="Times New Roman"/>
          <w:b/>
          <w:i/>
          <w:sz w:val="36"/>
          <w:szCs w:val="24"/>
        </w:rPr>
      </w:pPr>
      <w:r w:rsidRPr="005D718E">
        <w:rPr>
          <w:b/>
          <w:i/>
          <w:sz w:val="40"/>
          <w:shd w:val="clear" w:color="auto" w:fill="FFFFFF"/>
        </w:rPr>
        <w:t xml:space="preserve">Построение серверной составляющей веб приложения для медиа-платформы магазина дизайнерских эскизов одежды с интеграцией </w:t>
      </w:r>
      <w:proofErr w:type="spellStart"/>
      <w:r w:rsidRPr="005D718E">
        <w:rPr>
          <w:b/>
          <w:i/>
          <w:sz w:val="40"/>
          <w:shd w:val="clear" w:color="auto" w:fill="FFFFFF"/>
        </w:rPr>
        <w:t>фриланс</w:t>
      </w:r>
      <w:proofErr w:type="spellEnd"/>
      <w:r w:rsidRPr="005D718E">
        <w:rPr>
          <w:b/>
          <w:i/>
          <w:sz w:val="40"/>
          <w:shd w:val="clear" w:color="auto" w:fill="FFFFFF"/>
        </w:rPr>
        <w:t>-биржи портных</w:t>
      </w:r>
    </w:p>
    <w:p w:rsidR="002F0BAA" w:rsidRPr="00652ABC" w:rsidRDefault="002F0BAA" w:rsidP="0050433B">
      <w:pPr>
        <w:ind w:firstLine="0"/>
        <w:rPr>
          <w:rFonts w:cs="Times New Roman"/>
          <w:sz w:val="24"/>
          <w:szCs w:val="24"/>
        </w:rPr>
      </w:pPr>
    </w:p>
    <w:p w:rsidR="002F0BAA" w:rsidRPr="002A3D9A" w:rsidRDefault="002F0BAA" w:rsidP="002F0BAA">
      <w:pPr>
        <w:jc w:val="center"/>
        <w:rPr>
          <w:rFonts w:cs="Times New Roman"/>
          <w:spacing w:val="-1"/>
          <w:szCs w:val="28"/>
        </w:rPr>
      </w:pPr>
      <w:r w:rsidRPr="002A3D9A">
        <w:rPr>
          <w:rFonts w:cs="Times New Roman"/>
          <w:spacing w:val="-1"/>
          <w:szCs w:val="28"/>
        </w:rPr>
        <w:t xml:space="preserve">Уровень образования: </w:t>
      </w:r>
      <w:proofErr w:type="spellStart"/>
      <w:r w:rsidR="002A3D9A" w:rsidRPr="002A3D9A">
        <w:rPr>
          <w:bCs/>
          <w:szCs w:val="28"/>
        </w:rPr>
        <w:t>бакалавриат</w:t>
      </w:r>
      <w:proofErr w:type="spellEnd"/>
    </w:p>
    <w:p w:rsidR="002F0BAA" w:rsidRPr="002A3D9A" w:rsidRDefault="002F0BAA" w:rsidP="002F0BAA">
      <w:pPr>
        <w:jc w:val="center"/>
        <w:rPr>
          <w:rFonts w:cs="Times New Roman"/>
          <w:spacing w:val="-1"/>
          <w:szCs w:val="28"/>
        </w:rPr>
      </w:pPr>
      <w:r w:rsidRPr="002A3D9A">
        <w:rPr>
          <w:rFonts w:cs="Times New Roman"/>
          <w:spacing w:val="-1"/>
          <w:szCs w:val="28"/>
        </w:rPr>
        <w:t xml:space="preserve">Направление </w:t>
      </w:r>
      <w:r w:rsidR="002A3D9A" w:rsidRPr="002A3D9A">
        <w:rPr>
          <w:szCs w:val="28"/>
        </w:rPr>
        <w:t>02.03.02 «Фундаментальная информатика и информационные технологии»</w:t>
      </w:r>
    </w:p>
    <w:p w:rsidR="002F0BAA" w:rsidRDefault="002A3D9A" w:rsidP="002A3D9A">
      <w:pPr>
        <w:ind w:firstLine="0"/>
        <w:jc w:val="center"/>
        <w:rPr>
          <w:spacing w:val="-3"/>
        </w:rPr>
      </w:pPr>
      <w:r>
        <w:rPr>
          <w:spacing w:val="-3"/>
        </w:rPr>
        <w:t>Основная образовательная программа СВ.5003.2019 «Программирование и информационные технологии»</w:t>
      </w:r>
    </w:p>
    <w:p w:rsidR="002A3D9A" w:rsidRPr="00652ABC" w:rsidRDefault="002A3D9A" w:rsidP="002A3D9A">
      <w:pPr>
        <w:ind w:firstLine="0"/>
        <w:jc w:val="center"/>
        <w:rPr>
          <w:rFonts w:cs="Times New Roman"/>
          <w:sz w:val="24"/>
          <w:szCs w:val="24"/>
        </w:rPr>
      </w:pPr>
    </w:p>
    <w:p w:rsidR="002F0BAA" w:rsidRPr="0050433B" w:rsidRDefault="002F0BAA" w:rsidP="001F25E4">
      <w:pPr>
        <w:ind w:left="5954" w:firstLine="0"/>
        <w:rPr>
          <w:rFonts w:cs="Times New Roman"/>
          <w:szCs w:val="24"/>
        </w:rPr>
      </w:pPr>
      <w:r w:rsidRPr="0050433B">
        <w:rPr>
          <w:rFonts w:cs="Times New Roman"/>
          <w:szCs w:val="24"/>
        </w:rPr>
        <w:t>Н</w:t>
      </w:r>
      <w:r w:rsidRPr="0050433B">
        <w:rPr>
          <w:rFonts w:cs="Times New Roman"/>
          <w:spacing w:val="4"/>
          <w:szCs w:val="24"/>
        </w:rPr>
        <w:t>а</w:t>
      </w:r>
      <w:r w:rsidRPr="0050433B">
        <w:rPr>
          <w:rFonts w:cs="Times New Roman"/>
          <w:spacing w:val="-9"/>
          <w:szCs w:val="24"/>
        </w:rPr>
        <w:t>у</w:t>
      </w:r>
      <w:r w:rsidRPr="0050433B">
        <w:rPr>
          <w:rFonts w:cs="Times New Roman"/>
          <w:szCs w:val="24"/>
        </w:rPr>
        <w:t>ч</w:t>
      </w:r>
      <w:r w:rsidRPr="0050433B">
        <w:rPr>
          <w:rFonts w:cs="Times New Roman"/>
          <w:spacing w:val="1"/>
          <w:szCs w:val="24"/>
        </w:rPr>
        <w:t>н</w:t>
      </w:r>
      <w:r w:rsidRPr="0050433B">
        <w:rPr>
          <w:rFonts w:cs="Times New Roman"/>
          <w:spacing w:val="2"/>
          <w:szCs w:val="24"/>
        </w:rPr>
        <w:t>ы</w:t>
      </w:r>
      <w:r w:rsidRPr="0050433B">
        <w:rPr>
          <w:rFonts w:cs="Times New Roman"/>
          <w:szCs w:val="24"/>
        </w:rPr>
        <w:t>й</w:t>
      </w:r>
      <w:r w:rsidRPr="0050433B">
        <w:rPr>
          <w:rFonts w:cs="Times New Roman"/>
          <w:spacing w:val="-5"/>
          <w:szCs w:val="24"/>
        </w:rPr>
        <w:t xml:space="preserve"> </w:t>
      </w:r>
      <w:r w:rsidRPr="0050433B">
        <w:rPr>
          <w:rFonts w:cs="Times New Roman"/>
          <w:spacing w:val="5"/>
          <w:szCs w:val="24"/>
        </w:rPr>
        <w:t>р</w:t>
      </w:r>
      <w:r w:rsidRPr="0050433B">
        <w:rPr>
          <w:rFonts w:cs="Times New Roman"/>
          <w:spacing w:val="-9"/>
          <w:szCs w:val="24"/>
        </w:rPr>
        <w:t>у</w:t>
      </w:r>
      <w:r w:rsidRPr="0050433B">
        <w:rPr>
          <w:rFonts w:cs="Times New Roman"/>
          <w:spacing w:val="-1"/>
          <w:szCs w:val="24"/>
        </w:rPr>
        <w:t>к</w:t>
      </w:r>
      <w:r w:rsidRPr="0050433B">
        <w:rPr>
          <w:rFonts w:cs="Times New Roman"/>
          <w:spacing w:val="5"/>
          <w:szCs w:val="24"/>
        </w:rPr>
        <w:t>о</w:t>
      </w:r>
      <w:r w:rsidRPr="0050433B">
        <w:rPr>
          <w:rFonts w:cs="Times New Roman"/>
          <w:spacing w:val="2"/>
          <w:szCs w:val="24"/>
        </w:rPr>
        <w:t>в</w:t>
      </w:r>
      <w:r w:rsidRPr="0050433B">
        <w:rPr>
          <w:rFonts w:cs="Times New Roman"/>
          <w:spacing w:val="5"/>
          <w:szCs w:val="24"/>
        </w:rPr>
        <w:t>о</w:t>
      </w:r>
      <w:r w:rsidRPr="0050433B">
        <w:rPr>
          <w:rFonts w:cs="Times New Roman"/>
          <w:spacing w:val="-2"/>
          <w:szCs w:val="24"/>
        </w:rPr>
        <w:t>д</w:t>
      </w:r>
      <w:r w:rsidRPr="0050433B">
        <w:rPr>
          <w:rFonts w:cs="Times New Roman"/>
          <w:spacing w:val="1"/>
          <w:szCs w:val="24"/>
        </w:rPr>
        <w:t>ит</w:t>
      </w:r>
      <w:r w:rsidRPr="0050433B">
        <w:rPr>
          <w:rFonts w:cs="Times New Roman"/>
          <w:spacing w:val="-1"/>
          <w:szCs w:val="24"/>
        </w:rPr>
        <w:t>е</w:t>
      </w:r>
      <w:r w:rsidRPr="0050433B">
        <w:rPr>
          <w:rFonts w:cs="Times New Roman"/>
          <w:szCs w:val="24"/>
        </w:rPr>
        <w:t>л</w:t>
      </w:r>
      <w:r w:rsidRPr="0050433B">
        <w:rPr>
          <w:rFonts w:cs="Times New Roman"/>
          <w:spacing w:val="1"/>
          <w:szCs w:val="24"/>
        </w:rPr>
        <w:t>ь</w:t>
      </w:r>
      <w:r w:rsidRPr="0050433B">
        <w:rPr>
          <w:rFonts w:cs="Times New Roman"/>
          <w:szCs w:val="24"/>
        </w:rPr>
        <w:t>:</w:t>
      </w:r>
      <w:r w:rsidR="002A3D9A">
        <w:rPr>
          <w:rFonts w:cs="Times New Roman"/>
          <w:spacing w:val="-2"/>
          <w:szCs w:val="24"/>
        </w:rPr>
        <w:t xml:space="preserve"> кандидат физ.-мат. наук</w:t>
      </w:r>
      <w:r w:rsidRPr="0050433B">
        <w:rPr>
          <w:rFonts w:cs="Times New Roman"/>
          <w:spacing w:val="-2"/>
          <w:szCs w:val="24"/>
        </w:rPr>
        <w:t xml:space="preserve">, </w:t>
      </w:r>
      <w:r w:rsidR="002A3D9A">
        <w:rPr>
          <w:rFonts w:cs="Times New Roman"/>
          <w:spacing w:val="-2"/>
          <w:szCs w:val="24"/>
        </w:rPr>
        <w:t>доцент Раевская А. П.</w:t>
      </w:r>
    </w:p>
    <w:p w:rsidR="002F0BAA" w:rsidRDefault="002F0BAA" w:rsidP="001F25E4">
      <w:pPr>
        <w:ind w:left="5954" w:firstLine="0"/>
        <w:rPr>
          <w:rFonts w:cs="Times New Roman"/>
          <w:spacing w:val="-2"/>
          <w:szCs w:val="24"/>
        </w:rPr>
      </w:pPr>
      <w:r w:rsidRPr="0050433B">
        <w:rPr>
          <w:rFonts w:cs="Times New Roman"/>
          <w:szCs w:val="24"/>
        </w:rPr>
        <w:t xml:space="preserve">Рецензент: </w:t>
      </w:r>
      <w:r w:rsidR="00A212EA">
        <w:rPr>
          <w:rFonts w:cs="Times New Roman"/>
          <w:szCs w:val="24"/>
          <w:lang w:val="en-US"/>
        </w:rPr>
        <w:t>Java</w:t>
      </w:r>
      <w:r w:rsidR="00A212EA" w:rsidRPr="00A212EA">
        <w:rPr>
          <w:rFonts w:cs="Times New Roman"/>
          <w:szCs w:val="24"/>
        </w:rPr>
        <w:t>-</w:t>
      </w:r>
      <w:r w:rsidRPr="0050433B">
        <w:rPr>
          <w:rFonts w:cs="Times New Roman"/>
          <w:spacing w:val="-2"/>
          <w:szCs w:val="24"/>
        </w:rPr>
        <w:t xml:space="preserve">разработчик, ПАО «Газпром», </w:t>
      </w:r>
      <w:proofErr w:type="spellStart"/>
      <w:r w:rsidRPr="0050433B">
        <w:rPr>
          <w:rFonts w:cs="Times New Roman"/>
          <w:spacing w:val="-2"/>
          <w:szCs w:val="24"/>
        </w:rPr>
        <w:t>Крешков</w:t>
      </w:r>
      <w:proofErr w:type="spellEnd"/>
      <w:r w:rsidRPr="0050433B">
        <w:rPr>
          <w:rFonts w:cs="Times New Roman"/>
          <w:spacing w:val="-2"/>
          <w:szCs w:val="24"/>
        </w:rPr>
        <w:t xml:space="preserve"> И</w:t>
      </w:r>
      <w:r w:rsidR="005A62F4">
        <w:rPr>
          <w:rFonts w:cs="Times New Roman"/>
          <w:spacing w:val="-2"/>
          <w:szCs w:val="24"/>
        </w:rPr>
        <w:t>. П.</w:t>
      </w:r>
    </w:p>
    <w:p w:rsidR="002A3D9A" w:rsidRPr="005D718E" w:rsidRDefault="002A3D9A" w:rsidP="005D718E">
      <w:pPr>
        <w:ind w:left="5954"/>
        <w:rPr>
          <w:rFonts w:cs="Times New Roman"/>
          <w:szCs w:val="24"/>
        </w:rPr>
      </w:pPr>
    </w:p>
    <w:p w:rsidR="002F0BAA" w:rsidRPr="00652ABC" w:rsidRDefault="002F0BAA" w:rsidP="002F0BAA">
      <w:pPr>
        <w:jc w:val="center"/>
      </w:pPr>
      <w:r w:rsidRPr="00652ABC">
        <w:t>Санкт-Петербург</w:t>
      </w:r>
    </w:p>
    <w:p w:rsidR="008A6EC7" w:rsidRPr="002F0BAA" w:rsidRDefault="002F0BAA" w:rsidP="002F0BAA">
      <w:pPr>
        <w:jc w:val="center"/>
      </w:pPr>
      <w:r w:rsidRPr="00652ABC">
        <w:t>2</w:t>
      </w:r>
      <w:r>
        <w:t>023</w:t>
      </w:r>
    </w:p>
    <w:p w:rsidR="006D74E1" w:rsidRDefault="006D74E1" w:rsidP="009B5A54">
      <w:pPr>
        <w:pStyle w:val="ad"/>
      </w:pPr>
      <w:r>
        <w:lastRenderedPageBreak/>
        <w:t>СОДЕРЖАНИЕ</w:t>
      </w:r>
    </w:p>
    <w:p w:rsidR="00391445" w:rsidRDefault="000956AD">
      <w:pPr>
        <w:pStyle w:val="11"/>
        <w:rPr>
          <w:rFonts w:asciiTheme="minorHAnsi" w:eastAsiaTheme="minorEastAsia" w:hAnsiTheme="minorHAnsi"/>
          <w:noProof/>
          <w:sz w:val="22"/>
          <w:lang w:eastAsia="ru-RU"/>
        </w:rPr>
      </w:pPr>
      <w:r>
        <w:rPr>
          <w:lang w:val="en-US"/>
        </w:rPr>
        <w:fldChar w:fldCharType="begin"/>
      </w:r>
      <w:r w:rsidRPr="000956AD">
        <w:instrText xml:space="preserve"> </w:instrText>
      </w:r>
      <w:r>
        <w:rPr>
          <w:lang w:val="en-US"/>
        </w:rPr>
        <w:instrText>TOC</w:instrText>
      </w:r>
      <w:r w:rsidRPr="000956AD">
        <w:instrText xml:space="preserve"> \</w:instrText>
      </w:r>
      <w:r>
        <w:rPr>
          <w:lang w:val="en-US"/>
        </w:rPr>
        <w:instrText>o</w:instrText>
      </w:r>
      <w:r w:rsidRPr="000956AD">
        <w:instrText xml:space="preserve"> "1-2" \</w:instrText>
      </w:r>
      <w:r>
        <w:rPr>
          <w:lang w:val="en-US"/>
        </w:rPr>
        <w:instrText>u</w:instrText>
      </w:r>
      <w:r w:rsidRPr="000956AD">
        <w:instrText xml:space="preserve"> </w:instrText>
      </w:r>
      <w:r>
        <w:rPr>
          <w:lang w:val="en-US"/>
        </w:rPr>
        <w:fldChar w:fldCharType="separate"/>
      </w:r>
      <w:r w:rsidR="00391445">
        <w:rPr>
          <w:noProof/>
        </w:rPr>
        <w:t>ВВЕДЕНИЕ</w:t>
      </w:r>
      <w:r w:rsidR="00391445">
        <w:rPr>
          <w:noProof/>
        </w:rPr>
        <w:tab/>
      </w:r>
      <w:r w:rsidR="00391445">
        <w:rPr>
          <w:noProof/>
        </w:rPr>
        <w:fldChar w:fldCharType="begin"/>
      </w:r>
      <w:r w:rsidR="00391445">
        <w:rPr>
          <w:noProof/>
        </w:rPr>
        <w:instrText xml:space="preserve"> PAGEREF _Toc136282978 \h </w:instrText>
      </w:r>
      <w:r w:rsidR="00391445">
        <w:rPr>
          <w:noProof/>
        </w:rPr>
      </w:r>
      <w:r w:rsidR="00391445">
        <w:rPr>
          <w:noProof/>
        </w:rPr>
        <w:fldChar w:fldCharType="separate"/>
      </w:r>
      <w:r w:rsidR="00391445">
        <w:rPr>
          <w:noProof/>
        </w:rPr>
        <w:t>3</w:t>
      </w:r>
      <w:r w:rsidR="00391445">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1. Использованные технологии</w:t>
      </w:r>
      <w:r>
        <w:rPr>
          <w:noProof/>
        </w:rPr>
        <w:tab/>
      </w:r>
      <w:r>
        <w:rPr>
          <w:noProof/>
        </w:rPr>
        <w:fldChar w:fldCharType="begin"/>
      </w:r>
      <w:r>
        <w:rPr>
          <w:noProof/>
        </w:rPr>
        <w:instrText xml:space="preserve"> PAGEREF _Toc136282979 \h </w:instrText>
      </w:r>
      <w:r>
        <w:rPr>
          <w:noProof/>
        </w:rPr>
      </w:r>
      <w:r>
        <w:rPr>
          <w:noProof/>
        </w:rPr>
        <w:fldChar w:fldCharType="separate"/>
      </w:r>
      <w:r>
        <w:rPr>
          <w:noProof/>
        </w:rPr>
        <w:t>5</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2. Архитектура</w:t>
      </w:r>
      <w:r>
        <w:rPr>
          <w:noProof/>
        </w:rPr>
        <w:tab/>
      </w:r>
      <w:r>
        <w:rPr>
          <w:noProof/>
        </w:rPr>
        <w:fldChar w:fldCharType="begin"/>
      </w:r>
      <w:r>
        <w:rPr>
          <w:noProof/>
        </w:rPr>
        <w:instrText xml:space="preserve"> PAGEREF _Toc136282980 \h </w:instrText>
      </w:r>
      <w:r>
        <w:rPr>
          <w:noProof/>
        </w:rPr>
      </w:r>
      <w:r>
        <w:rPr>
          <w:noProof/>
        </w:rPr>
        <w:fldChar w:fldCharType="separate"/>
      </w:r>
      <w:r>
        <w:rPr>
          <w:noProof/>
        </w:rPr>
        <w:t>8</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3. Бизнес-процессы</w:t>
      </w:r>
      <w:r>
        <w:rPr>
          <w:noProof/>
        </w:rPr>
        <w:tab/>
      </w:r>
      <w:r>
        <w:rPr>
          <w:noProof/>
        </w:rPr>
        <w:fldChar w:fldCharType="begin"/>
      </w:r>
      <w:r>
        <w:rPr>
          <w:noProof/>
        </w:rPr>
        <w:instrText xml:space="preserve"> PAGEREF _Toc136282981 \h </w:instrText>
      </w:r>
      <w:r>
        <w:rPr>
          <w:noProof/>
        </w:rPr>
      </w:r>
      <w:r>
        <w:rPr>
          <w:noProof/>
        </w:rPr>
        <w:fldChar w:fldCharType="separate"/>
      </w:r>
      <w:r>
        <w:rPr>
          <w:noProof/>
        </w:rPr>
        <w:t>11</w:t>
      </w:r>
      <w:r>
        <w:rPr>
          <w:noProof/>
        </w:rPr>
        <w:fldChar w:fldCharType="end"/>
      </w:r>
    </w:p>
    <w:p w:rsidR="00391445" w:rsidRDefault="00391445">
      <w:pPr>
        <w:pStyle w:val="11"/>
        <w:rPr>
          <w:rFonts w:asciiTheme="minorHAnsi" w:eastAsiaTheme="minorEastAsia" w:hAnsiTheme="minorHAnsi"/>
          <w:noProof/>
          <w:sz w:val="22"/>
          <w:lang w:eastAsia="ru-RU"/>
        </w:rPr>
      </w:pPr>
      <w:r w:rsidRPr="005B0F21">
        <w:rPr>
          <w:noProof/>
        </w:rPr>
        <w:t xml:space="preserve">Глава 4. Работа с фреймворком </w:t>
      </w:r>
      <w:r w:rsidRPr="005B0F21">
        <w:rPr>
          <w:noProof/>
          <w:lang w:val="en-US"/>
        </w:rPr>
        <w:t>Spring</w:t>
      </w:r>
      <w:r w:rsidRPr="005B0F21">
        <w:rPr>
          <w:noProof/>
        </w:rPr>
        <w:t xml:space="preserve"> и сборка проекта</w:t>
      </w:r>
      <w:r>
        <w:rPr>
          <w:noProof/>
        </w:rPr>
        <w:tab/>
      </w:r>
      <w:r>
        <w:rPr>
          <w:noProof/>
        </w:rPr>
        <w:fldChar w:fldCharType="begin"/>
      </w:r>
      <w:r>
        <w:rPr>
          <w:noProof/>
        </w:rPr>
        <w:instrText xml:space="preserve"> PAGEREF _Toc136282982 \h </w:instrText>
      </w:r>
      <w:r>
        <w:rPr>
          <w:noProof/>
        </w:rPr>
      </w:r>
      <w:r>
        <w:rPr>
          <w:noProof/>
        </w:rPr>
        <w:fldChar w:fldCharType="separate"/>
      </w:r>
      <w:r>
        <w:rPr>
          <w:noProof/>
        </w:rPr>
        <w:t>14</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5. Слой данных</w:t>
      </w:r>
      <w:r>
        <w:rPr>
          <w:noProof/>
        </w:rPr>
        <w:tab/>
      </w:r>
      <w:r>
        <w:rPr>
          <w:noProof/>
        </w:rPr>
        <w:fldChar w:fldCharType="begin"/>
      </w:r>
      <w:r>
        <w:rPr>
          <w:noProof/>
        </w:rPr>
        <w:instrText xml:space="preserve"> PAGEREF _Toc136282983 \h </w:instrText>
      </w:r>
      <w:r>
        <w:rPr>
          <w:noProof/>
        </w:rPr>
      </w:r>
      <w:r>
        <w:rPr>
          <w:noProof/>
        </w:rPr>
        <w:fldChar w:fldCharType="separate"/>
      </w:r>
      <w:r>
        <w:rPr>
          <w:noProof/>
        </w:rPr>
        <w:t>16</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5.1 Реляционные СУБД</w:t>
      </w:r>
      <w:r>
        <w:rPr>
          <w:noProof/>
        </w:rPr>
        <w:tab/>
      </w:r>
      <w:r>
        <w:rPr>
          <w:noProof/>
        </w:rPr>
        <w:fldChar w:fldCharType="begin"/>
      </w:r>
      <w:r>
        <w:rPr>
          <w:noProof/>
        </w:rPr>
        <w:instrText xml:space="preserve"> PAGEREF _Toc136282984 \h </w:instrText>
      </w:r>
      <w:r>
        <w:rPr>
          <w:noProof/>
        </w:rPr>
      </w:r>
      <w:r>
        <w:rPr>
          <w:noProof/>
        </w:rPr>
        <w:fldChar w:fldCharType="separate"/>
      </w:r>
      <w:r>
        <w:rPr>
          <w:noProof/>
        </w:rPr>
        <w:t>16</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5.2 Нереляционные СУБД</w:t>
      </w:r>
      <w:r>
        <w:rPr>
          <w:noProof/>
        </w:rPr>
        <w:tab/>
      </w:r>
      <w:r>
        <w:rPr>
          <w:noProof/>
        </w:rPr>
        <w:fldChar w:fldCharType="begin"/>
      </w:r>
      <w:r>
        <w:rPr>
          <w:noProof/>
        </w:rPr>
        <w:instrText xml:space="preserve"> PAGEREF _Toc136282985 \h </w:instrText>
      </w:r>
      <w:r>
        <w:rPr>
          <w:noProof/>
        </w:rPr>
      </w:r>
      <w:r>
        <w:rPr>
          <w:noProof/>
        </w:rPr>
        <w:fldChar w:fldCharType="separate"/>
      </w:r>
      <w:r>
        <w:rPr>
          <w:noProof/>
        </w:rPr>
        <w:t>18</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5.3 Миграции</w:t>
      </w:r>
      <w:r>
        <w:rPr>
          <w:noProof/>
        </w:rPr>
        <w:tab/>
      </w:r>
      <w:r>
        <w:rPr>
          <w:noProof/>
        </w:rPr>
        <w:fldChar w:fldCharType="begin"/>
      </w:r>
      <w:r>
        <w:rPr>
          <w:noProof/>
        </w:rPr>
        <w:instrText xml:space="preserve"> PAGEREF _Toc136282986 \h </w:instrText>
      </w:r>
      <w:r>
        <w:rPr>
          <w:noProof/>
        </w:rPr>
      </w:r>
      <w:r>
        <w:rPr>
          <w:noProof/>
        </w:rPr>
        <w:fldChar w:fldCharType="separate"/>
      </w:r>
      <w:r>
        <w:rPr>
          <w:noProof/>
        </w:rPr>
        <w:t>20</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6. Сервисный слой</w:t>
      </w:r>
      <w:r>
        <w:rPr>
          <w:noProof/>
        </w:rPr>
        <w:tab/>
      </w:r>
      <w:r>
        <w:rPr>
          <w:noProof/>
        </w:rPr>
        <w:fldChar w:fldCharType="begin"/>
      </w:r>
      <w:r>
        <w:rPr>
          <w:noProof/>
        </w:rPr>
        <w:instrText xml:space="preserve"> PAGEREF _Toc136282987 \h </w:instrText>
      </w:r>
      <w:r>
        <w:rPr>
          <w:noProof/>
        </w:rPr>
      </w:r>
      <w:r>
        <w:rPr>
          <w:noProof/>
        </w:rPr>
        <w:fldChar w:fldCharType="separate"/>
      </w:r>
      <w:r>
        <w:rPr>
          <w:noProof/>
        </w:rPr>
        <w:t>23</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6.1 Механизмы авторизации и аутентификации</w:t>
      </w:r>
      <w:r>
        <w:rPr>
          <w:noProof/>
        </w:rPr>
        <w:tab/>
      </w:r>
      <w:r>
        <w:rPr>
          <w:noProof/>
        </w:rPr>
        <w:fldChar w:fldCharType="begin"/>
      </w:r>
      <w:r>
        <w:rPr>
          <w:noProof/>
        </w:rPr>
        <w:instrText xml:space="preserve"> PAGEREF _Toc136282988 \h </w:instrText>
      </w:r>
      <w:r>
        <w:rPr>
          <w:noProof/>
        </w:rPr>
      </w:r>
      <w:r>
        <w:rPr>
          <w:noProof/>
        </w:rPr>
        <w:fldChar w:fldCharType="separate"/>
      </w:r>
      <w:r>
        <w:rPr>
          <w:noProof/>
        </w:rPr>
        <w:t>23</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6.2 Механизмы взаимодействия между сервисами</w:t>
      </w:r>
      <w:r>
        <w:rPr>
          <w:noProof/>
        </w:rPr>
        <w:tab/>
      </w:r>
      <w:r>
        <w:rPr>
          <w:noProof/>
        </w:rPr>
        <w:fldChar w:fldCharType="begin"/>
      </w:r>
      <w:r>
        <w:rPr>
          <w:noProof/>
        </w:rPr>
        <w:instrText xml:space="preserve"> PAGEREF _Toc136282989 \h </w:instrText>
      </w:r>
      <w:r>
        <w:rPr>
          <w:noProof/>
        </w:rPr>
      </w:r>
      <w:r>
        <w:rPr>
          <w:noProof/>
        </w:rPr>
        <w:fldChar w:fldCharType="separate"/>
      </w:r>
      <w:r>
        <w:rPr>
          <w:noProof/>
        </w:rPr>
        <w:t>28</w:t>
      </w:r>
      <w:r>
        <w:rPr>
          <w:noProof/>
        </w:rPr>
        <w:fldChar w:fldCharType="end"/>
      </w:r>
    </w:p>
    <w:p w:rsidR="00391445" w:rsidRDefault="00391445">
      <w:pPr>
        <w:pStyle w:val="21"/>
        <w:tabs>
          <w:tab w:val="right" w:leader="dot" w:pos="9345"/>
        </w:tabs>
        <w:rPr>
          <w:rFonts w:asciiTheme="minorHAnsi" w:eastAsiaTheme="minorEastAsia" w:hAnsiTheme="minorHAnsi"/>
          <w:noProof/>
          <w:sz w:val="22"/>
          <w:lang w:eastAsia="ru-RU"/>
        </w:rPr>
      </w:pPr>
      <w:r>
        <w:rPr>
          <w:noProof/>
        </w:rPr>
        <w:t>6.3 Механизмы основной бизнес-логики</w:t>
      </w:r>
      <w:r>
        <w:rPr>
          <w:noProof/>
        </w:rPr>
        <w:tab/>
      </w:r>
      <w:r>
        <w:rPr>
          <w:noProof/>
        </w:rPr>
        <w:fldChar w:fldCharType="begin"/>
      </w:r>
      <w:r>
        <w:rPr>
          <w:noProof/>
        </w:rPr>
        <w:instrText xml:space="preserve"> PAGEREF _Toc136282990 \h </w:instrText>
      </w:r>
      <w:r>
        <w:rPr>
          <w:noProof/>
        </w:rPr>
      </w:r>
      <w:r>
        <w:rPr>
          <w:noProof/>
        </w:rPr>
        <w:fldChar w:fldCharType="separate"/>
      </w:r>
      <w:r>
        <w:rPr>
          <w:noProof/>
        </w:rPr>
        <w:t>31</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7. Слой контроллеров</w:t>
      </w:r>
      <w:r>
        <w:rPr>
          <w:noProof/>
        </w:rPr>
        <w:tab/>
      </w:r>
      <w:r>
        <w:rPr>
          <w:noProof/>
        </w:rPr>
        <w:fldChar w:fldCharType="begin"/>
      </w:r>
      <w:r>
        <w:rPr>
          <w:noProof/>
        </w:rPr>
        <w:instrText xml:space="preserve"> PAGEREF _Toc136282991 \h </w:instrText>
      </w:r>
      <w:r>
        <w:rPr>
          <w:noProof/>
        </w:rPr>
      </w:r>
      <w:r>
        <w:rPr>
          <w:noProof/>
        </w:rPr>
        <w:fldChar w:fldCharType="separate"/>
      </w:r>
      <w:r>
        <w:rPr>
          <w:noProof/>
        </w:rPr>
        <w:t>33</w:t>
      </w:r>
      <w:r>
        <w:rPr>
          <w:noProof/>
        </w:rPr>
        <w:fldChar w:fldCharType="end"/>
      </w:r>
    </w:p>
    <w:p w:rsidR="00391445" w:rsidRDefault="00391445">
      <w:pPr>
        <w:pStyle w:val="11"/>
        <w:rPr>
          <w:rFonts w:asciiTheme="minorHAnsi" w:eastAsiaTheme="minorEastAsia" w:hAnsiTheme="minorHAnsi"/>
          <w:noProof/>
          <w:sz w:val="22"/>
          <w:lang w:eastAsia="ru-RU"/>
        </w:rPr>
      </w:pPr>
      <w:r>
        <w:rPr>
          <w:noProof/>
        </w:rPr>
        <w:t>Глава 8. Развертывание</w:t>
      </w:r>
      <w:r>
        <w:rPr>
          <w:noProof/>
        </w:rPr>
        <w:tab/>
      </w:r>
      <w:r>
        <w:rPr>
          <w:noProof/>
        </w:rPr>
        <w:fldChar w:fldCharType="begin"/>
      </w:r>
      <w:r>
        <w:rPr>
          <w:noProof/>
        </w:rPr>
        <w:instrText xml:space="preserve"> PAGEREF _Toc136282992 \h </w:instrText>
      </w:r>
      <w:r>
        <w:rPr>
          <w:noProof/>
        </w:rPr>
      </w:r>
      <w:r>
        <w:rPr>
          <w:noProof/>
        </w:rPr>
        <w:fldChar w:fldCharType="separate"/>
      </w:r>
      <w:r>
        <w:rPr>
          <w:noProof/>
        </w:rPr>
        <w:t>36</w:t>
      </w:r>
      <w:r>
        <w:rPr>
          <w:noProof/>
        </w:rPr>
        <w:fldChar w:fldCharType="end"/>
      </w:r>
    </w:p>
    <w:p w:rsidR="00391445" w:rsidRDefault="00391445">
      <w:pPr>
        <w:pStyle w:val="11"/>
        <w:rPr>
          <w:rFonts w:asciiTheme="minorHAnsi" w:eastAsiaTheme="minorEastAsia" w:hAnsiTheme="minorHAnsi"/>
          <w:noProof/>
          <w:sz w:val="22"/>
          <w:lang w:eastAsia="ru-RU"/>
        </w:rPr>
      </w:pPr>
      <w:r>
        <w:rPr>
          <w:noProof/>
        </w:rPr>
        <w:t>ВЫВОД</w:t>
      </w:r>
      <w:r>
        <w:rPr>
          <w:noProof/>
        </w:rPr>
        <w:tab/>
      </w:r>
      <w:r>
        <w:rPr>
          <w:noProof/>
        </w:rPr>
        <w:fldChar w:fldCharType="begin"/>
      </w:r>
      <w:r>
        <w:rPr>
          <w:noProof/>
        </w:rPr>
        <w:instrText xml:space="preserve"> PAGEREF _Toc136282993 \h </w:instrText>
      </w:r>
      <w:r>
        <w:rPr>
          <w:noProof/>
        </w:rPr>
      </w:r>
      <w:r>
        <w:rPr>
          <w:noProof/>
        </w:rPr>
        <w:fldChar w:fldCharType="separate"/>
      </w:r>
      <w:r>
        <w:rPr>
          <w:noProof/>
        </w:rPr>
        <w:t>44</w:t>
      </w:r>
      <w:r>
        <w:rPr>
          <w:noProof/>
        </w:rPr>
        <w:fldChar w:fldCharType="end"/>
      </w:r>
    </w:p>
    <w:p w:rsidR="00391445" w:rsidRDefault="00391445">
      <w:pPr>
        <w:pStyle w:val="11"/>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_Toc136282994 \h </w:instrText>
      </w:r>
      <w:r>
        <w:rPr>
          <w:noProof/>
        </w:rPr>
      </w:r>
      <w:r>
        <w:rPr>
          <w:noProof/>
        </w:rPr>
        <w:fldChar w:fldCharType="separate"/>
      </w:r>
      <w:r>
        <w:rPr>
          <w:noProof/>
        </w:rPr>
        <w:t>45</w:t>
      </w:r>
      <w:r>
        <w:rPr>
          <w:noProof/>
        </w:rPr>
        <w:fldChar w:fldCharType="end"/>
      </w:r>
    </w:p>
    <w:p w:rsidR="00391445" w:rsidRDefault="00391445">
      <w:pPr>
        <w:pStyle w:val="11"/>
        <w:rPr>
          <w:rFonts w:asciiTheme="minorHAnsi" w:eastAsiaTheme="minorEastAsia" w:hAnsiTheme="minorHAnsi"/>
          <w:noProof/>
          <w:sz w:val="22"/>
          <w:lang w:eastAsia="ru-RU"/>
        </w:rPr>
      </w:pPr>
      <w:r>
        <w:rPr>
          <w:noProof/>
        </w:rPr>
        <w:t>СПИСОК ИСПОЛЬЗОВАННЫХ ИСТОЧНИКОВ</w:t>
      </w:r>
      <w:r>
        <w:rPr>
          <w:noProof/>
        </w:rPr>
        <w:tab/>
      </w:r>
      <w:r>
        <w:rPr>
          <w:noProof/>
        </w:rPr>
        <w:fldChar w:fldCharType="begin"/>
      </w:r>
      <w:r>
        <w:rPr>
          <w:noProof/>
        </w:rPr>
        <w:instrText xml:space="preserve"> PAGEREF _Toc136282995 \h </w:instrText>
      </w:r>
      <w:r>
        <w:rPr>
          <w:noProof/>
        </w:rPr>
      </w:r>
      <w:r>
        <w:rPr>
          <w:noProof/>
        </w:rPr>
        <w:fldChar w:fldCharType="separate"/>
      </w:r>
      <w:r>
        <w:rPr>
          <w:noProof/>
        </w:rPr>
        <w:t>47</w:t>
      </w:r>
      <w:r>
        <w:rPr>
          <w:noProof/>
        </w:rPr>
        <w:fldChar w:fldCharType="end"/>
      </w:r>
    </w:p>
    <w:p w:rsidR="006D74E1" w:rsidRPr="009B5A54" w:rsidRDefault="000956AD" w:rsidP="006D74E1">
      <w:r>
        <w:rPr>
          <w:lang w:val="en-US"/>
        </w:rPr>
        <w:fldChar w:fldCharType="end"/>
      </w:r>
      <w:bookmarkStart w:id="0" w:name="_GoBack"/>
      <w:bookmarkEnd w:id="0"/>
    </w:p>
    <w:p w:rsidR="006D74E1" w:rsidRDefault="006D74E1" w:rsidP="006D74E1">
      <w:pPr>
        <w:pStyle w:val="1"/>
      </w:pPr>
      <w:bookmarkStart w:id="1" w:name="_Toc136282978"/>
      <w:r>
        <w:lastRenderedPageBreak/>
        <w:t>ВВЕДЕНИЕ</w:t>
      </w:r>
      <w:bookmarkEnd w:id="1"/>
    </w:p>
    <w:p w:rsidR="0072197D" w:rsidRDefault="0072197D" w:rsidP="00B712EE">
      <w:r>
        <w:t xml:space="preserve">Существует множество различных брендов, создающих вещи самых разных ценовых категорий. В таких компаниях трудится множество дизайнеров, чьи работы обречены выпускаться под именем компании их работодателя. </w:t>
      </w:r>
      <w:r w:rsidR="003C27A1">
        <w:t>П</w:t>
      </w:r>
      <w:r>
        <w:t>латформа позволит талантливым авторам выкладывать свои работы под собственным именем и зарабатывать этим.</w:t>
      </w:r>
    </w:p>
    <w:p w:rsidR="0072197D" w:rsidRDefault="0072197D" w:rsidP="00B712EE">
      <w:r>
        <w:t xml:space="preserve">Данная платформа позволит неизвестным дизайнерам </w:t>
      </w:r>
      <w:r w:rsidR="00554BFE">
        <w:t>создать собственный бренд</w:t>
      </w:r>
      <w:r>
        <w:t xml:space="preserve"> и предоставит простым пользователям возможность приобретать вещи, недоступные в прочих магазинах.</w:t>
      </w:r>
    </w:p>
    <w:p w:rsidR="0072197D" w:rsidRDefault="0072197D" w:rsidP="00B712EE">
      <w:r>
        <w:t>Пользователь</w:t>
      </w:r>
      <w:r w:rsidR="00554BFE">
        <w:t xml:space="preserve"> регистрируется как покупатель или </w:t>
      </w:r>
      <w:r>
        <w:t>дизайнер:</w:t>
      </w:r>
    </w:p>
    <w:p w:rsidR="0072197D" w:rsidRDefault="00C51C85" w:rsidP="00B712EE">
      <w:pPr>
        <w:pStyle w:val="af1"/>
        <w:numPr>
          <w:ilvl w:val="0"/>
          <w:numId w:val="44"/>
        </w:numPr>
      </w:pPr>
      <w:r>
        <w:t>П</w:t>
      </w:r>
      <w:r w:rsidR="0072197D">
        <w:t>окупатель может добавлять эскизы в избранное, а также заказывать их. При заказе покупатель может связаться с дизайнером и зад</w:t>
      </w:r>
      <w:r w:rsidR="008646C0">
        <w:t>ать ему все необходимые вопросы;</w:t>
      </w:r>
    </w:p>
    <w:p w:rsidR="0072197D" w:rsidRDefault="00C51C85" w:rsidP="00B712EE">
      <w:pPr>
        <w:pStyle w:val="af1"/>
        <w:numPr>
          <w:ilvl w:val="0"/>
          <w:numId w:val="44"/>
        </w:numPr>
      </w:pPr>
      <w:r>
        <w:t>Д</w:t>
      </w:r>
      <w:r w:rsidR="0072197D">
        <w:t>изайнер выкладывает свои эскизы на платформу. После поступления заказа от покупателя, дизайнер отвечает на вопросы, связанные с заказом. По</w:t>
      </w:r>
      <w:r w:rsidR="00BC7207">
        <w:t xml:space="preserve">сле оплаты покупателем дизайнер </w:t>
      </w:r>
      <w:r w:rsidR="00A212EA">
        <w:t>создаёт</w:t>
      </w:r>
      <w:r w:rsidR="00BC7207">
        <w:t xml:space="preserve"> продукт и отправляет его покупателю</w:t>
      </w:r>
      <w:r>
        <w:t>.</w:t>
      </w:r>
    </w:p>
    <w:p w:rsidR="00BC7207" w:rsidRDefault="00BC7207" w:rsidP="00591F15">
      <w:r>
        <w:t xml:space="preserve">Целью </w:t>
      </w:r>
      <w:r w:rsidR="00086435">
        <w:t xml:space="preserve">выпускной квалификационной </w:t>
      </w:r>
      <w:r>
        <w:t xml:space="preserve">работы </w:t>
      </w:r>
      <w:r w:rsidR="00086435">
        <w:t>является реализация вышеописанного</w:t>
      </w:r>
      <w:r w:rsidR="00591F15">
        <w:t xml:space="preserve"> проекта, а именно:</w:t>
      </w:r>
    </w:p>
    <w:p w:rsidR="00591F15" w:rsidRDefault="00591F15" w:rsidP="00591F15">
      <w:pPr>
        <w:pStyle w:val="af1"/>
        <w:numPr>
          <w:ilvl w:val="0"/>
          <w:numId w:val="46"/>
        </w:numPr>
      </w:pPr>
      <w:r>
        <w:t>Описание разработанной архитектуры</w:t>
      </w:r>
      <w:r w:rsidR="00EA7CBF">
        <w:t>;</w:t>
      </w:r>
    </w:p>
    <w:p w:rsidR="00591F15" w:rsidRDefault="00591F15" w:rsidP="00591F15">
      <w:pPr>
        <w:pStyle w:val="af1"/>
        <w:numPr>
          <w:ilvl w:val="0"/>
          <w:numId w:val="46"/>
        </w:numPr>
      </w:pPr>
      <w:r>
        <w:t>Описание использованных технологий и необходимости их применения</w:t>
      </w:r>
      <w:r w:rsidR="00EA7CBF">
        <w:t>;</w:t>
      </w:r>
    </w:p>
    <w:p w:rsidR="00591F15" w:rsidRDefault="00591F15" w:rsidP="00591F15">
      <w:pPr>
        <w:pStyle w:val="af1"/>
        <w:numPr>
          <w:ilvl w:val="0"/>
          <w:numId w:val="46"/>
        </w:numPr>
      </w:pPr>
      <w:r>
        <w:t>Описание реализации проекта</w:t>
      </w:r>
      <w:r w:rsidR="00EA7CBF">
        <w:t>.</w:t>
      </w:r>
    </w:p>
    <w:p w:rsidR="00591F15" w:rsidRPr="001D6C7B" w:rsidRDefault="00591F15" w:rsidP="00591F15">
      <w:r>
        <w:t xml:space="preserve">Для решения поставленных задач были изучены различные источники информации, такие как официальные документации, </w:t>
      </w:r>
      <w:r w:rsidRPr="00DA100A">
        <w:t>технические спецификации</w:t>
      </w:r>
      <w:r>
        <w:rPr>
          <w:rFonts w:ascii="Arial" w:hAnsi="Arial" w:cs="Arial"/>
          <w:color w:val="333333"/>
          <w:sz w:val="20"/>
          <w:szCs w:val="20"/>
          <w:shd w:val="clear" w:color="auto" w:fill="FFFFFF"/>
        </w:rPr>
        <w:t xml:space="preserve">, </w:t>
      </w:r>
      <w:r>
        <w:t>книги и статьи опытных с</w:t>
      </w:r>
      <w:r w:rsidR="00A212EA">
        <w:t>пециалистов в данной сфере. Так</w:t>
      </w:r>
      <w:r>
        <w:t>же были изучены материалы из различных конференций, посвященных используемым технологиям.</w:t>
      </w:r>
    </w:p>
    <w:p w:rsidR="00591F15" w:rsidRDefault="00591F15" w:rsidP="00591F15">
      <w:r>
        <w:lastRenderedPageBreak/>
        <w:t xml:space="preserve">В данной </w:t>
      </w:r>
      <w:r w:rsidR="00A212EA">
        <w:t xml:space="preserve">выпускной квалификационной </w:t>
      </w:r>
      <w:r>
        <w:t xml:space="preserve">работе указана ссылка на основную страницу </w:t>
      </w:r>
      <w:proofErr w:type="spellStart"/>
      <w:r>
        <w:t>репозитория</w:t>
      </w:r>
      <w:proofErr w:type="spellEnd"/>
      <w:r w:rsidR="00BE1E53" w:rsidRPr="00BE1E53">
        <w:rPr>
          <w:vertAlign w:val="superscript"/>
        </w:rPr>
        <w:t>[</w:t>
      </w:r>
      <w:r w:rsidR="00BE1E53" w:rsidRPr="00BE1E53">
        <w:rPr>
          <w:vertAlign w:val="superscript"/>
          <w:lang w:val="en-US"/>
        </w:rPr>
        <w:fldChar w:fldCharType="begin"/>
      </w:r>
      <w:r w:rsidR="00BE1E53" w:rsidRPr="00BE1E53">
        <w:rPr>
          <w:vertAlign w:val="superscript"/>
        </w:rPr>
        <w:instrText xml:space="preserve"> REF _Ref135342814 \r \h  \* </w:instrText>
      </w:r>
      <w:r w:rsidR="00BE1E53">
        <w:rPr>
          <w:vertAlign w:val="superscript"/>
          <w:lang w:val="en-US"/>
        </w:rPr>
        <w:instrText>MERGEFORMAT</w:instrText>
      </w:r>
      <w:r w:rsidR="00BE1E53" w:rsidRPr="00BE1E53">
        <w:rPr>
          <w:vertAlign w:val="superscript"/>
        </w:rPr>
        <w:instrText xml:space="preserve"> </w:instrText>
      </w:r>
      <w:r w:rsidR="00BE1E53" w:rsidRPr="00BE1E53">
        <w:rPr>
          <w:vertAlign w:val="superscript"/>
          <w:lang w:val="en-US"/>
        </w:rPr>
      </w:r>
      <w:r w:rsidR="00BE1E53" w:rsidRPr="00BE1E53">
        <w:rPr>
          <w:vertAlign w:val="superscript"/>
          <w:lang w:val="en-US"/>
        </w:rPr>
        <w:fldChar w:fldCharType="separate"/>
      </w:r>
      <w:r w:rsidR="001D4599">
        <w:rPr>
          <w:vertAlign w:val="superscript"/>
        </w:rPr>
        <w:t>1</w:t>
      </w:r>
      <w:r w:rsidR="00BE1E53" w:rsidRPr="00BE1E53">
        <w:rPr>
          <w:vertAlign w:val="superscript"/>
          <w:lang w:val="en-US"/>
        </w:rPr>
        <w:fldChar w:fldCharType="end"/>
      </w:r>
      <w:r w:rsidR="00BE1E53" w:rsidRPr="00BE1E53">
        <w:rPr>
          <w:vertAlign w:val="superscript"/>
        </w:rPr>
        <w:t>]</w:t>
      </w:r>
      <w:r w:rsidR="00A212EA">
        <w:t xml:space="preserve"> с кодом проекта </w:t>
      </w:r>
      <w:r w:rsidR="00BE1E53">
        <w:t>в списке источников</w:t>
      </w:r>
      <w:r w:rsidR="00A212EA">
        <w:t xml:space="preserve">.  Примеры кода приводятся </w:t>
      </w:r>
      <w:r>
        <w:t xml:space="preserve">в виде ссылок </w:t>
      </w:r>
      <w:r w:rsidR="00A212EA">
        <w:t xml:space="preserve">так же </w:t>
      </w:r>
      <w:r>
        <w:t xml:space="preserve">на список </w:t>
      </w:r>
      <w:r w:rsidR="00EA7CBF">
        <w:t>источников</w:t>
      </w:r>
      <w:r>
        <w:t>.</w:t>
      </w:r>
    </w:p>
    <w:p w:rsidR="00591F15" w:rsidRPr="00877AE9" w:rsidRDefault="00591F15" w:rsidP="00591F15"/>
    <w:p w:rsidR="0072197D" w:rsidRDefault="005508A5" w:rsidP="00591F15">
      <w:pPr>
        <w:pStyle w:val="1"/>
      </w:pPr>
      <w:bookmarkStart w:id="2" w:name="_Toc136282979"/>
      <w:r>
        <w:lastRenderedPageBreak/>
        <w:t xml:space="preserve">Глава 1. </w:t>
      </w:r>
      <w:r w:rsidR="00C51C85">
        <w:t>Использованные</w:t>
      </w:r>
      <w:r w:rsidR="00536596">
        <w:t xml:space="preserve"> технологии</w:t>
      </w:r>
      <w:bookmarkEnd w:id="2"/>
    </w:p>
    <w:p w:rsidR="0072197D" w:rsidRDefault="00591F15" w:rsidP="0072197D">
      <w:r>
        <w:t>Т</w:t>
      </w:r>
      <w:r w:rsidR="0072197D">
        <w:t xml:space="preserve">ехнологии, используемые для создания </w:t>
      </w:r>
      <w:r w:rsidR="00B151FE">
        <w:t>системы</w:t>
      </w:r>
      <w:r w:rsidR="0072197D">
        <w:t>:</w:t>
      </w:r>
    </w:p>
    <w:p w:rsidR="0072197D" w:rsidRPr="00480A68" w:rsidRDefault="0072197D" w:rsidP="0072197D">
      <w:pPr>
        <w:pStyle w:val="3"/>
        <w:rPr>
          <w:i w:val="0"/>
        </w:rPr>
      </w:pPr>
      <w:r w:rsidRPr="007D60F1">
        <w:t>Язык программирования</w:t>
      </w:r>
      <w:r w:rsidRPr="00480A68">
        <w:rPr>
          <w:i w:val="0"/>
        </w:rPr>
        <w:t xml:space="preserve"> – </w:t>
      </w:r>
      <w:r w:rsidRPr="00480A68">
        <w:rPr>
          <w:i w:val="0"/>
          <w:lang w:val="en-US"/>
        </w:rPr>
        <w:t>Java</w:t>
      </w:r>
      <w:r w:rsidR="00480A68" w:rsidRPr="00321DC1">
        <w:rPr>
          <w:i w:val="0"/>
          <w:vertAlign w:val="superscript"/>
        </w:rPr>
        <w:t>[</w:t>
      </w:r>
      <w:r w:rsidR="00030CC8">
        <w:rPr>
          <w:i w:val="0"/>
          <w:vertAlign w:val="superscript"/>
          <w:lang w:val="en-US"/>
        </w:rPr>
        <w:fldChar w:fldCharType="begin"/>
      </w:r>
      <w:r w:rsidR="00030CC8">
        <w:rPr>
          <w:i w:val="0"/>
          <w:vertAlign w:val="superscript"/>
        </w:rPr>
        <w:instrText xml:space="preserve"> REF _Ref136019828 \r \h </w:instrText>
      </w:r>
      <w:r w:rsidR="00030CC8">
        <w:rPr>
          <w:i w:val="0"/>
          <w:vertAlign w:val="superscript"/>
          <w:lang w:val="en-US"/>
        </w:rPr>
      </w:r>
      <w:r w:rsidR="00030CC8">
        <w:rPr>
          <w:i w:val="0"/>
          <w:vertAlign w:val="superscript"/>
          <w:lang w:val="en-US"/>
        </w:rPr>
        <w:fldChar w:fldCharType="separate"/>
      </w:r>
      <w:r w:rsidR="001D4599">
        <w:rPr>
          <w:i w:val="0"/>
          <w:vertAlign w:val="superscript"/>
        </w:rPr>
        <w:t>2</w:t>
      </w:r>
      <w:r w:rsidR="00030CC8">
        <w:rPr>
          <w:i w:val="0"/>
          <w:vertAlign w:val="superscript"/>
          <w:lang w:val="en-US"/>
        </w:rPr>
        <w:fldChar w:fldCharType="end"/>
      </w:r>
      <w:r w:rsidR="00480A68" w:rsidRPr="00321DC1">
        <w:rPr>
          <w:i w:val="0"/>
          <w:vertAlign w:val="superscript"/>
        </w:rPr>
        <w:t>]</w:t>
      </w:r>
      <w:r>
        <w:t>.</w:t>
      </w:r>
    </w:p>
    <w:p w:rsidR="0072197D" w:rsidRDefault="0072197D" w:rsidP="0072197D">
      <w:r>
        <w:t xml:space="preserve">Причинами такого решения являются надёжность и безопасность, предоставляемая языком </w:t>
      </w:r>
      <w:r>
        <w:rPr>
          <w:lang w:val="en-US"/>
        </w:rPr>
        <w:t>Java</w:t>
      </w:r>
      <w:r>
        <w:t>.</w:t>
      </w:r>
    </w:p>
    <w:p w:rsidR="00536596" w:rsidRDefault="00536596" w:rsidP="00536596">
      <w:r w:rsidRPr="00697D16">
        <w:rPr>
          <w:rStyle w:val="30"/>
        </w:rPr>
        <w:t>Система управления базами данных</w:t>
      </w:r>
      <w:r>
        <w:t xml:space="preserve"> – </w:t>
      </w:r>
      <w:r>
        <w:rPr>
          <w:lang w:val="en-US"/>
        </w:rPr>
        <w:t>PostgreSQL</w:t>
      </w:r>
      <w:r w:rsidR="00480A68" w:rsidRPr="00480A68">
        <w:rPr>
          <w:vertAlign w:val="superscript"/>
        </w:rPr>
        <w:t>[</w:t>
      </w:r>
      <w:r w:rsidR="00030CC8">
        <w:rPr>
          <w:vertAlign w:val="superscript"/>
        </w:rPr>
        <w:fldChar w:fldCharType="begin"/>
      </w:r>
      <w:r w:rsidR="00030CC8">
        <w:rPr>
          <w:vertAlign w:val="superscript"/>
        </w:rPr>
        <w:instrText xml:space="preserve"> REF _Ref136019927 \r \h </w:instrText>
      </w:r>
      <w:r w:rsidR="00030CC8">
        <w:rPr>
          <w:vertAlign w:val="superscript"/>
        </w:rPr>
      </w:r>
      <w:r w:rsidR="00030CC8">
        <w:rPr>
          <w:vertAlign w:val="superscript"/>
        </w:rPr>
        <w:fldChar w:fldCharType="separate"/>
      </w:r>
      <w:r w:rsidR="001D4599">
        <w:rPr>
          <w:vertAlign w:val="superscript"/>
        </w:rPr>
        <w:t>3</w:t>
      </w:r>
      <w:r w:rsidR="00030CC8">
        <w:rPr>
          <w:vertAlign w:val="superscript"/>
        </w:rPr>
        <w:fldChar w:fldCharType="end"/>
      </w:r>
      <w:r w:rsidR="00480A68" w:rsidRPr="00480A68">
        <w:rPr>
          <w:vertAlign w:val="superscript"/>
        </w:rPr>
        <w:t>]</w:t>
      </w:r>
      <w:r w:rsidR="00230625">
        <w:t>,</w:t>
      </w:r>
      <w:r w:rsidRPr="00645DA2">
        <w:t xml:space="preserve"> </w:t>
      </w:r>
      <w:r>
        <w:rPr>
          <w:lang w:val="en-US"/>
        </w:rPr>
        <w:t>MongoDB</w:t>
      </w:r>
      <w:r w:rsidR="00480A68" w:rsidRPr="00480A68">
        <w:rPr>
          <w:vertAlign w:val="superscript"/>
        </w:rPr>
        <w:t>[</w:t>
      </w:r>
      <w:r w:rsidR="00030CC8">
        <w:rPr>
          <w:vertAlign w:val="superscript"/>
        </w:rPr>
        <w:fldChar w:fldCharType="begin"/>
      </w:r>
      <w:r w:rsidR="00030CC8">
        <w:rPr>
          <w:vertAlign w:val="superscript"/>
        </w:rPr>
        <w:instrText xml:space="preserve"> REF _Ref136019933 \r \h </w:instrText>
      </w:r>
      <w:r w:rsidR="00030CC8">
        <w:rPr>
          <w:vertAlign w:val="superscript"/>
        </w:rPr>
      </w:r>
      <w:r w:rsidR="00030CC8">
        <w:rPr>
          <w:vertAlign w:val="superscript"/>
        </w:rPr>
        <w:fldChar w:fldCharType="separate"/>
      </w:r>
      <w:r w:rsidR="001D4599">
        <w:rPr>
          <w:vertAlign w:val="superscript"/>
        </w:rPr>
        <w:t>4</w:t>
      </w:r>
      <w:r w:rsidR="00030CC8">
        <w:rPr>
          <w:vertAlign w:val="superscript"/>
        </w:rPr>
        <w:fldChar w:fldCharType="end"/>
      </w:r>
      <w:r w:rsidR="00480A68" w:rsidRPr="00480A68">
        <w:rPr>
          <w:vertAlign w:val="superscript"/>
        </w:rPr>
        <w:t>]</w:t>
      </w:r>
      <w:r w:rsidR="00230625">
        <w:t xml:space="preserve"> и </w:t>
      </w:r>
      <w:proofErr w:type="spellStart"/>
      <w:r w:rsidR="00230625">
        <w:rPr>
          <w:lang w:val="en-US"/>
        </w:rPr>
        <w:t>Redis</w:t>
      </w:r>
      <w:proofErr w:type="spellEnd"/>
      <w:r w:rsidR="00230625" w:rsidRPr="00230625">
        <w:rPr>
          <w:vertAlign w:val="superscript"/>
        </w:rPr>
        <w:t>[</w:t>
      </w:r>
      <w:r w:rsidR="00030CC8">
        <w:rPr>
          <w:vertAlign w:val="superscript"/>
        </w:rPr>
        <w:fldChar w:fldCharType="begin"/>
      </w:r>
      <w:r w:rsidR="00030CC8">
        <w:rPr>
          <w:vertAlign w:val="superscript"/>
        </w:rPr>
        <w:instrText xml:space="preserve"> REF _Ref136019978 \r \h </w:instrText>
      </w:r>
      <w:r w:rsidR="00030CC8">
        <w:rPr>
          <w:vertAlign w:val="superscript"/>
        </w:rPr>
      </w:r>
      <w:r w:rsidR="00030CC8">
        <w:rPr>
          <w:vertAlign w:val="superscript"/>
        </w:rPr>
        <w:fldChar w:fldCharType="separate"/>
      </w:r>
      <w:r w:rsidR="001D4599">
        <w:rPr>
          <w:vertAlign w:val="superscript"/>
        </w:rPr>
        <w:t>5</w:t>
      </w:r>
      <w:r w:rsidR="00030CC8">
        <w:rPr>
          <w:vertAlign w:val="superscript"/>
        </w:rPr>
        <w:fldChar w:fldCharType="end"/>
      </w:r>
      <w:r w:rsidR="00230625" w:rsidRPr="00230625">
        <w:rPr>
          <w:vertAlign w:val="superscript"/>
        </w:rPr>
        <w:t>]</w:t>
      </w:r>
      <w:r w:rsidR="00230625">
        <w:t>.</w:t>
      </w:r>
    </w:p>
    <w:p w:rsidR="00536596" w:rsidRPr="0011369B" w:rsidRDefault="00536596" w:rsidP="00536596">
      <w:r>
        <w:t xml:space="preserve">Первая СУБД – реляционная. Она выбрана для того, чтобы быть использованной как в аутентификации и авторизации, так и при создании заказов. Причинами такого выбора являются: строгая схема данных, большое количество связей между хранимыми сущностями и необходимость использования транзакций. </w:t>
      </w:r>
      <w:r>
        <w:rPr>
          <w:lang w:val="en-US"/>
        </w:rPr>
        <w:t>PostgreSQL</w:t>
      </w:r>
      <w:r w:rsidRPr="0011369B">
        <w:t xml:space="preserve"> </w:t>
      </w:r>
      <w:r>
        <w:t>выбрана в качестве конкретной СУБД так как она масштабируема</w:t>
      </w:r>
      <w:r>
        <w:rPr>
          <w:rFonts w:eastAsia="Calibri"/>
          <w:color w:val="111111"/>
          <w:szCs w:val="24"/>
        </w:rPr>
        <w:t>, имеет множество встроенных функций и графических интерфейсов, облегчающих использование.</w:t>
      </w:r>
    </w:p>
    <w:p w:rsidR="00B334D3" w:rsidRDefault="00536596" w:rsidP="00536596">
      <w:r>
        <w:t xml:space="preserve">Вторая СУБД – </w:t>
      </w:r>
      <w:proofErr w:type="spellStart"/>
      <w:r>
        <w:t>документоориентированная</w:t>
      </w:r>
      <w:proofErr w:type="spellEnd"/>
      <w:r>
        <w:t xml:space="preserve">. </w:t>
      </w:r>
      <w:r w:rsidR="00B334D3">
        <w:t>Такой выбор сделан ввиду особенностей данных, обрабатываемых приложением:</w:t>
      </w:r>
    </w:p>
    <w:p w:rsidR="00B334D3" w:rsidRDefault="00B334D3" w:rsidP="00B334D3">
      <w:pPr>
        <w:pStyle w:val="af1"/>
        <w:numPr>
          <w:ilvl w:val="0"/>
          <w:numId w:val="47"/>
        </w:numPr>
      </w:pPr>
      <w:r>
        <w:t>Слабая связность;</w:t>
      </w:r>
    </w:p>
    <w:p w:rsidR="00B334D3" w:rsidRDefault="00B334D3" w:rsidP="00B334D3">
      <w:pPr>
        <w:pStyle w:val="af1"/>
        <w:numPr>
          <w:ilvl w:val="0"/>
          <w:numId w:val="47"/>
        </w:numPr>
      </w:pPr>
      <w:r>
        <w:t xml:space="preserve">Изменчивость структуры по мере </w:t>
      </w:r>
      <w:r w:rsidR="00536596">
        <w:t>развития проекта (нап</w:t>
      </w:r>
      <w:r>
        <w:t>ример, добавляются новые поля);</w:t>
      </w:r>
    </w:p>
    <w:p w:rsidR="00B334D3" w:rsidRDefault="00B334D3" w:rsidP="00B334D3">
      <w:pPr>
        <w:pStyle w:val="af1"/>
        <w:numPr>
          <w:ilvl w:val="0"/>
          <w:numId w:val="47"/>
        </w:numPr>
      </w:pPr>
      <w:r>
        <w:t>Необходимость в высокой скорости</w:t>
      </w:r>
      <w:r w:rsidR="00536596">
        <w:t xml:space="preserve"> обработки запросов, которую предоставляют </w:t>
      </w:r>
      <w:r w:rsidR="00536596" w:rsidRPr="00B334D3">
        <w:rPr>
          <w:lang w:val="en-US"/>
        </w:rPr>
        <w:t>NoSQL</w:t>
      </w:r>
      <w:r w:rsidR="00536596">
        <w:t xml:space="preserve"> базы данных</w:t>
      </w:r>
      <w:r>
        <w:t>;</w:t>
      </w:r>
    </w:p>
    <w:p w:rsidR="00B334D3" w:rsidRDefault="00B334D3" w:rsidP="00B334D3">
      <w:pPr>
        <w:pStyle w:val="af1"/>
        <w:numPr>
          <w:ilvl w:val="0"/>
          <w:numId w:val="47"/>
        </w:numPr>
      </w:pPr>
      <w:r>
        <w:t>П</w:t>
      </w:r>
      <w:r w:rsidR="00536596">
        <w:t>отенциальная необходимость серьёзного масштабирования (</w:t>
      </w:r>
      <w:r w:rsidR="00536596" w:rsidRPr="00B334D3">
        <w:rPr>
          <w:lang w:val="en-US"/>
        </w:rPr>
        <w:t>NoSQL</w:t>
      </w:r>
      <w:r w:rsidR="00536596">
        <w:t xml:space="preserve"> базы лучше подходят для хранения больших объёмов данных и их легче горизонтально масштабировать как раз за счёт слабой связности данных и </w:t>
      </w:r>
      <w:proofErr w:type="spellStart"/>
      <w:r w:rsidR="00536596">
        <w:t>денормализации</w:t>
      </w:r>
      <w:proofErr w:type="spellEnd"/>
      <w:r w:rsidR="000D292B" w:rsidRPr="00B334D3">
        <w:rPr>
          <w:vertAlign w:val="superscript"/>
        </w:rPr>
        <w:t>[</w:t>
      </w:r>
      <w:r w:rsidR="00342A00">
        <w:rPr>
          <w:vertAlign w:val="superscript"/>
        </w:rPr>
        <w:fldChar w:fldCharType="begin"/>
      </w:r>
      <w:r w:rsidR="00342A00">
        <w:rPr>
          <w:vertAlign w:val="superscript"/>
        </w:rPr>
        <w:instrText xml:space="preserve"> REF _Ref134449384 \r \h </w:instrText>
      </w:r>
      <w:r w:rsidR="00342A00">
        <w:rPr>
          <w:vertAlign w:val="superscript"/>
        </w:rPr>
      </w:r>
      <w:r w:rsidR="00342A00">
        <w:rPr>
          <w:vertAlign w:val="superscript"/>
        </w:rPr>
        <w:fldChar w:fldCharType="separate"/>
      </w:r>
      <w:r w:rsidR="001D4599">
        <w:rPr>
          <w:vertAlign w:val="superscript"/>
        </w:rPr>
        <w:t>6</w:t>
      </w:r>
      <w:r w:rsidR="00342A00">
        <w:rPr>
          <w:vertAlign w:val="superscript"/>
        </w:rPr>
        <w:fldChar w:fldCharType="end"/>
      </w:r>
      <w:r w:rsidR="000D292B" w:rsidRPr="00B334D3">
        <w:rPr>
          <w:vertAlign w:val="superscript"/>
        </w:rPr>
        <w:t>]</w:t>
      </w:r>
      <w:r>
        <w:t>).</w:t>
      </w:r>
    </w:p>
    <w:p w:rsidR="00536596" w:rsidRDefault="00536596" w:rsidP="00536596">
      <w:r>
        <w:t xml:space="preserve">Именно </w:t>
      </w:r>
      <w:r>
        <w:rPr>
          <w:lang w:val="en-US"/>
        </w:rPr>
        <w:t>MongoDB</w:t>
      </w:r>
      <w:r w:rsidRPr="004B4B50">
        <w:t xml:space="preserve"> </w:t>
      </w:r>
      <w:r>
        <w:t>выбрана, так как наиболее популярна и обладает расширенным функционалом по сравнению с аналогами.</w:t>
      </w:r>
    </w:p>
    <w:p w:rsidR="00230625" w:rsidRPr="00CE6397" w:rsidRDefault="00230625" w:rsidP="00230625">
      <w:pPr>
        <w:ind w:firstLine="0"/>
      </w:pPr>
      <w:r>
        <w:tab/>
        <w:t xml:space="preserve">Третья СУБД – </w:t>
      </w:r>
      <w:r>
        <w:rPr>
          <w:lang w:val="en-US"/>
        </w:rPr>
        <w:t>in</w:t>
      </w:r>
      <w:r w:rsidRPr="00230625">
        <w:t>-</w:t>
      </w:r>
      <w:r>
        <w:rPr>
          <w:lang w:val="en-US"/>
        </w:rPr>
        <w:t>memory</w:t>
      </w:r>
      <w:r w:rsidR="007E6B8A" w:rsidRPr="007E6B8A">
        <w:rPr>
          <w:vertAlign w:val="superscript"/>
        </w:rPr>
        <w:t>[</w:t>
      </w:r>
      <w:r w:rsidR="00162C2D">
        <w:rPr>
          <w:vertAlign w:val="superscript"/>
        </w:rPr>
        <w:fldChar w:fldCharType="begin"/>
      </w:r>
      <w:r w:rsidR="00162C2D">
        <w:rPr>
          <w:vertAlign w:val="superscript"/>
        </w:rPr>
        <w:instrText xml:space="preserve"> REF _Ref136020692 \r \h </w:instrText>
      </w:r>
      <w:r w:rsidR="00162C2D">
        <w:rPr>
          <w:vertAlign w:val="superscript"/>
        </w:rPr>
      </w:r>
      <w:r w:rsidR="00162C2D">
        <w:rPr>
          <w:vertAlign w:val="superscript"/>
        </w:rPr>
        <w:fldChar w:fldCharType="separate"/>
      </w:r>
      <w:r w:rsidR="001D4599">
        <w:rPr>
          <w:vertAlign w:val="superscript"/>
        </w:rPr>
        <w:t>7</w:t>
      </w:r>
      <w:r w:rsidR="00162C2D">
        <w:rPr>
          <w:vertAlign w:val="superscript"/>
        </w:rPr>
        <w:fldChar w:fldCharType="end"/>
      </w:r>
      <w:r w:rsidR="007E6B8A" w:rsidRPr="007E6B8A">
        <w:rPr>
          <w:vertAlign w:val="superscript"/>
        </w:rPr>
        <w:t>]</w:t>
      </w:r>
      <w:r w:rsidRPr="00230625">
        <w:t xml:space="preserve"> база данных. </w:t>
      </w:r>
      <w:r>
        <w:t xml:space="preserve">Она необходима </w:t>
      </w:r>
      <w:r w:rsidR="00CE6397">
        <w:t xml:space="preserve">для работы системы кэширования – </w:t>
      </w:r>
      <w:r w:rsidR="00CE6397" w:rsidRPr="00CE6397">
        <w:t xml:space="preserve">процесса временного сохранения данных в </w:t>
      </w:r>
      <w:r w:rsidR="00CE6397" w:rsidRPr="00CE6397">
        <w:lastRenderedPageBreak/>
        <w:t>специальном хранилище</w:t>
      </w:r>
      <w:r w:rsidR="00CE6397">
        <w:t xml:space="preserve"> (кэше)</w:t>
      </w:r>
      <w:r w:rsidR="00CE6397" w:rsidRPr="00CE6397">
        <w:t xml:space="preserve"> для ускорения доступа к этим данным в будущем.</w:t>
      </w:r>
      <w:r w:rsidR="00CE6397">
        <w:t xml:space="preserve"> В </w:t>
      </w:r>
      <w:r w:rsidR="003C27A1">
        <w:t>данном</w:t>
      </w:r>
      <w:r w:rsidR="00CE6397">
        <w:t xml:space="preserve"> случае кэшем является СУБД </w:t>
      </w:r>
      <w:proofErr w:type="spellStart"/>
      <w:r w:rsidR="00CE6397">
        <w:rPr>
          <w:lang w:val="en-US"/>
        </w:rPr>
        <w:t>Redis</w:t>
      </w:r>
      <w:proofErr w:type="spellEnd"/>
      <w:r w:rsidR="00CE6397" w:rsidRPr="00554BFE">
        <w:t>.</w:t>
      </w:r>
    </w:p>
    <w:p w:rsidR="0072197D" w:rsidRPr="00F61B1E" w:rsidRDefault="0072197D" w:rsidP="0072197D">
      <w:r w:rsidRPr="00697D16">
        <w:rPr>
          <w:rStyle w:val="30"/>
        </w:rPr>
        <w:t>Фреймворк</w:t>
      </w:r>
      <w:r>
        <w:rPr>
          <w:rStyle w:val="30"/>
        </w:rPr>
        <w:t>и</w:t>
      </w:r>
      <w:r w:rsidR="00554BFE">
        <w:rPr>
          <w:rStyle w:val="af0"/>
          <w:rFonts w:eastAsiaTheme="majorEastAsia" w:cstheme="majorBidi"/>
          <w:i/>
          <w:color w:val="000000" w:themeColor="text1"/>
          <w:szCs w:val="24"/>
        </w:rPr>
        <w:footnoteReference w:id="1"/>
      </w:r>
      <w:r>
        <w:t xml:space="preserve"> </w:t>
      </w:r>
      <w:r>
        <w:softHyphen/>
      </w:r>
      <w:r>
        <w:softHyphen/>
      </w:r>
      <w:r>
        <w:softHyphen/>
      </w:r>
      <w:r>
        <w:softHyphen/>
        <w:t xml:space="preserve">– </w:t>
      </w:r>
      <w:r>
        <w:rPr>
          <w:lang w:val="en-US"/>
        </w:rPr>
        <w:t>Spring</w:t>
      </w:r>
      <w:r w:rsidR="003A040A" w:rsidRPr="00321DC1">
        <w:rPr>
          <w:vertAlign w:val="superscript"/>
        </w:rPr>
        <w:t>[</w:t>
      </w:r>
      <w:r w:rsidR="00162C2D">
        <w:rPr>
          <w:vertAlign w:val="superscript"/>
          <w:lang w:val="en-US"/>
        </w:rPr>
        <w:fldChar w:fldCharType="begin"/>
      </w:r>
      <w:r w:rsidR="00162C2D">
        <w:rPr>
          <w:vertAlign w:val="superscript"/>
        </w:rPr>
        <w:instrText xml:space="preserve"> REF _Ref136020770 \r \h </w:instrText>
      </w:r>
      <w:r w:rsidR="00162C2D">
        <w:rPr>
          <w:vertAlign w:val="superscript"/>
          <w:lang w:val="en-US"/>
        </w:rPr>
      </w:r>
      <w:r w:rsidR="00162C2D">
        <w:rPr>
          <w:vertAlign w:val="superscript"/>
          <w:lang w:val="en-US"/>
        </w:rPr>
        <w:fldChar w:fldCharType="separate"/>
      </w:r>
      <w:r w:rsidR="001D4599">
        <w:rPr>
          <w:vertAlign w:val="superscript"/>
        </w:rPr>
        <w:t>8</w:t>
      </w:r>
      <w:r w:rsidR="00162C2D">
        <w:rPr>
          <w:vertAlign w:val="superscript"/>
          <w:lang w:val="en-US"/>
        </w:rPr>
        <w:fldChar w:fldCharType="end"/>
      </w:r>
      <w:r w:rsidR="003A040A" w:rsidRPr="00321DC1">
        <w:rPr>
          <w:vertAlign w:val="superscript"/>
        </w:rPr>
        <w:t>]</w:t>
      </w:r>
      <w:r w:rsidRPr="001C2E34">
        <w:t xml:space="preserve">, </w:t>
      </w:r>
      <w:r>
        <w:rPr>
          <w:lang w:val="en-US"/>
        </w:rPr>
        <w:t>Swagger</w:t>
      </w:r>
      <w:r w:rsidR="003A040A" w:rsidRPr="00321DC1">
        <w:rPr>
          <w:vertAlign w:val="superscript"/>
        </w:rPr>
        <w:t>[</w:t>
      </w:r>
      <w:r w:rsidR="00162C2D">
        <w:rPr>
          <w:vertAlign w:val="superscript"/>
        </w:rPr>
        <w:fldChar w:fldCharType="begin"/>
      </w:r>
      <w:r w:rsidR="00162C2D">
        <w:rPr>
          <w:vertAlign w:val="superscript"/>
        </w:rPr>
        <w:instrText xml:space="preserve"> REF _Ref136020815 \r \h </w:instrText>
      </w:r>
      <w:r w:rsidR="00162C2D">
        <w:rPr>
          <w:vertAlign w:val="superscript"/>
        </w:rPr>
      </w:r>
      <w:r w:rsidR="00162C2D">
        <w:rPr>
          <w:vertAlign w:val="superscript"/>
        </w:rPr>
        <w:fldChar w:fldCharType="separate"/>
      </w:r>
      <w:r w:rsidR="001D4599">
        <w:rPr>
          <w:vertAlign w:val="superscript"/>
        </w:rPr>
        <w:t>9</w:t>
      </w:r>
      <w:r w:rsidR="00162C2D">
        <w:rPr>
          <w:vertAlign w:val="superscript"/>
        </w:rPr>
        <w:fldChar w:fldCharType="end"/>
      </w:r>
      <w:r w:rsidR="003A040A" w:rsidRPr="00321DC1">
        <w:rPr>
          <w:vertAlign w:val="superscript"/>
        </w:rPr>
        <w:t>]</w:t>
      </w:r>
      <w:r w:rsidRPr="00F61B1E">
        <w:t>.</w:t>
      </w:r>
    </w:p>
    <w:p w:rsidR="0072197D" w:rsidRPr="00155753" w:rsidRDefault="0072197D" w:rsidP="0072197D">
      <w:r>
        <w:rPr>
          <w:lang w:val="en-US"/>
        </w:rPr>
        <w:t>Spring</w:t>
      </w:r>
      <w:r>
        <w:t xml:space="preserve"> – наиболее развитая и популярная экосистема для разработки веб приложений. Функционал позволяет создавать и настраивать практически все аспекты целевого приложения, в том числе работу с базами данных, защиту приложения, реактивное программирование и прочее.</w:t>
      </w:r>
    </w:p>
    <w:p w:rsidR="0072197D" w:rsidRDefault="0072197D" w:rsidP="0072197D">
      <w:r>
        <w:rPr>
          <w:lang w:val="en-US"/>
        </w:rPr>
        <w:t>Swagger</w:t>
      </w:r>
      <w:r w:rsidRPr="001C2E34">
        <w:t xml:space="preserve"> </w:t>
      </w:r>
      <w:r>
        <w:t xml:space="preserve">– популярный </w:t>
      </w:r>
      <w:proofErr w:type="spellStart"/>
      <w:r>
        <w:t>фреймворк</w:t>
      </w:r>
      <w:proofErr w:type="spellEnd"/>
      <w:r>
        <w:t>, предоставляющий удобный графический</w:t>
      </w:r>
      <w:r>
        <w:tab/>
        <w:t xml:space="preserve"> интерфейс для как визуализации сгенерированной документации, так и для создания различных запросов к сервису.</w:t>
      </w:r>
    </w:p>
    <w:p w:rsidR="0072197D" w:rsidRDefault="0072197D" w:rsidP="0072197D">
      <w:pPr>
        <w:pStyle w:val="3"/>
        <w:rPr>
          <w:i w:val="0"/>
          <w:lang w:val="en-US"/>
        </w:rPr>
      </w:pPr>
      <w:r>
        <w:t xml:space="preserve">Система сборки – </w:t>
      </w:r>
      <w:proofErr w:type="spellStart"/>
      <w:r>
        <w:rPr>
          <w:i w:val="0"/>
          <w:lang w:val="en-US"/>
        </w:rPr>
        <w:t>Gradle</w:t>
      </w:r>
      <w:proofErr w:type="spellEnd"/>
      <w:r w:rsidR="003A040A">
        <w:rPr>
          <w:i w:val="0"/>
          <w:vertAlign w:val="superscript"/>
          <w:lang w:val="en-US"/>
        </w:rPr>
        <w:t>[</w:t>
      </w:r>
      <w:r w:rsidR="00162C2D">
        <w:rPr>
          <w:i w:val="0"/>
          <w:vertAlign w:val="superscript"/>
          <w:lang w:val="en-US"/>
        </w:rPr>
        <w:fldChar w:fldCharType="begin"/>
      </w:r>
      <w:r w:rsidR="00162C2D">
        <w:rPr>
          <w:i w:val="0"/>
          <w:vertAlign w:val="superscript"/>
          <w:lang w:val="en-US"/>
        </w:rPr>
        <w:instrText xml:space="preserve"> REF _Ref136020897 \r \h </w:instrText>
      </w:r>
      <w:r w:rsidR="00162C2D">
        <w:rPr>
          <w:i w:val="0"/>
          <w:vertAlign w:val="superscript"/>
          <w:lang w:val="en-US"/>
        </w:rPr>
      </w:r>
      <w:r w:rsidR="00162C2D">
        <w:rPr>
          <w:i w:val="0"/>
          <w:vertAlign w:val="superscript"/>
          <w:lang w:val="en-US"/>
        </w:rPr>
        <w:fldChar w:fldCharType="separate"/>
      </w:r>
      <w:r w:rsidR="001D4599">
        <w:rPr>
          <w:i w:val="0"/>
          <w:vertAlign w:val="superscript"/>
          <w:lang w:val="en-US"/>
        </w:rPr>
        <w:t>10</w:t>
      </w:r>
      <w:r w:rsidR="00162C2D">
        <w:rPr>
          <w:i w:val="0"/>
          <w:vertAlign w:val="superscript"/>
          <w:lang w:val="en-US"/>
        </w:rPr>
        <w:fldChar w:fldCharType="end"/>
      </w:r>
      <w:r w:rsidR="003A040A">
        <w:rPr>
          <w:i w:val="0"/>
          <w:vertAlign w:val="superscript"/>
          <w:lang w:val="en-US"/>
        </w:rPr>
        <w:t>]</w:t>
      </w:r>
      <w:r>
        <w:rPr>
          <w:i w:val="0"/>
          <w:lang w:val="en-US"/>
        </w:rPr>
        <w:t>.</w:t>
      </w:r>
    </w:p>
    <w:p w:rsidR="0072197D" w:rsidRPr="00744C08" w:rsidRDefault="0072197D" w:rsidP="0072197D">
      <w:pPr>
        <w:numPr>
          <w:ilvl w:val="0"/>
          <w:numId w:val="3"/>
        </w:numPr>
      </w:pPr>
      <w:r w:rsidRPr="00744C08">
        <w:t xml:space="preserve">Было решено использовать </w:t>
      </w:r>
      <w:r>
        <w:t>её</w:t>
      </w:r>
      <w:r w:rsidRPr="00744C08">
        <w:t xml:space="preserve"> из-за следующих преимуществ:</w:t>
      </w:r>
    </w:p>
    <w:p w:rsidR="0072197D" w:rsidRPr="00744C08" w:rsidRDefault="0072197D" w:rsidP="0072197D">
      <w:pPr>
        <w:numPr>
          <w:ilvl w:val="1"/>
          <w:numId w:val="4"/>
        </w:numPr>
      </w:pPr>
      <w:r w:rsidRPr="00744C08">
        <w:t>позволяе</w:t>
      </w:r>
      <w:r>
        <w:t>т выполнять инкрементные сборки;</w:t>
      </w:r>
    </w:p>
    <w:p w:rsidR="0072197D" w:rsidRPr="00744C08" w:rsidRDefault="0072197D" w:rsidP="0072197D">
      <w:pPr>
        <w:numPr>
          <w:ilvl w:val="1"/>
          <w:numId w:val="4"/>
        </w:numPr>
      </w:pPr>
      <w:r w:rsidRPr="00744C08">
        <w:t>имеет возм</w:t>
      </w:r>
      <w:r>
        <w:t>ожность безопасного кеширования;</w:t>
      </w:r>
    </w:p>
    <w:p w:rsidR="0072197D" w:rsidRPr="00744C08" w:rsidRDefault="0072197D" w:rsidP="0072197D">
      <w:pPr>
        <w:numPr>
          <w:ilvl w:val="1"/>
          <w:numId w:val="4"/>
        </w:numPr>
      </w:pPr>
      <w:r w:rsidRPr="00744C08">
        <w:t>позволяет определять пользовательские правила указания версии для динамической зависимос</w:t>
      </w:r>
      <w:r>
        <w:t>ти и разрешать конфликты версий;</w:t>
      </w:r>
    </w:p>
    <w:p w:rsidR="0072197D" w:rsidRPr="00744C08" w:rsidRDefault="0072197D" w:rsidP="0072197D">
      <w:pPr>
        <w:numPr>
          <w:ilvl w:val="1"/>
          <w:numId w:val="4"/>
        </w:numPr>
      </w:pPr>
      <w:r w:rsidRPr="00744C08">
        <w:t>имеет полностью настраиваемую м</w:t>
      </w:r>
      <w:r>
        <w:t>одель выполнения;</w:t>
      </w:r>
    </w:p>
    <w:p w:rsidR="0072197D" w:rsidRPr="00744C08" w:rsidRDefault="0072197D" w:rsidP="0072197D">
      <w:pPr>
        <w:numPr>
          <w:ilvl w:val="1"/>
          <w:numId w:val="4"/>
        </w:numPr>
      </w:pPr>
      <w:r w:rsidRPr="00744C08">
        <w:t xml:space="preserve">имеет возможность использования </w:t>
      </w:r>
      <w:r>
        <w:t>пользовательских дистрибутивов;</w:t>
      </w:r>
    </w:p>
    <w:p w:rsidR="0072197D" w:rsidRPr="00744C08" w:rsidRDefault="0072197D" w:rsidP="00536596">
      <w:pPr>
        <w:numPr>
          <w:ilvl w:val="1"/>
          <w:numId w:val="4"/>
        </w:numPr>
      </w:pPr>
      <w:r w:rsidRPr="00744C08">
        <w:t>позволяет настраивать среды сборки на основе версий без необходимости настраивать их вручную.</w:t>
      </w:r>
    </w:p>
    <w:p w:rsidR="0072197D" w:rsidRDefault="0072197D" w:rsidP="0072197D">
      <w:pPr>
        <w:rPr>
          <w:lang w:val="en-US"/>
        </w:rPr>
      </w:pPr>
      <w:r w:rsidRPr="00AE173D">
        <w:rPr>
          <w:rStyle w:val="30"/>
        </w:rPr>
        <w:t>Средства</w:t>
      </w:r>
      <w:r w:rsidRPr="00AE173D">
        <w:rPr>
          <w:rStyle w:val="30"/>
          <w:lang w:val="en-US"/>
        </w:rPr>
        <w:t xml:space="preserve"> </w:t>
      </w:r>
      <w:r w:rsidRPr="00AE173D">
        <w:rPr>
          <w:rStyle w:val="30"/>
        </w:rPr>
        <w:t>разработки</w:t>
      </w:r>
      <w:r w:rsidRPr="00AE173D">
        <w:rPr>
          <w:lang w:val="en-US"/>
        </w:rPr>
        <w:t xml:space="preserve"> </w:t>
      </w:r>
      <w:r w:rsidRPr="00B80828">
        <w:rPr>
          <w:lang w:val="en-US"/>
        </w:rPr>
        <w:t>–</w:t>
      </w:r>
      <w:r w:rsidRPr="00AE173D">
        <w:rPr>
          <w:lang w:val="en-US"/>
        </w:rPr>
        <w:t xml:space="preserve"> IntelliJ IDEA</w:t>
      </w:r>
      <w:r w:rsidR="003A040A">
        <w:rPr>
          <w:vertAlign w:val="superscript"/>
          <w:lang w:val="en-US"/>
        </w:rPr>
        <w:t>[</w:t>
      </w:r>
      <w:r w:rsidR="00162C2D">
        <w:rPr>
          <w:vertAlign w:val="superscript"/>
          <w:lang w:val="en-US"/>
        </w:rPr>
        <w:fldChar w:fldCharType="begin"/>
      </w:r>
      <w:r w:rsidR="00162C2D">
        <w:rPr>
          <w:vertAlign w:val="superscript"/>
          <w:lang w:val="en-US"/>
        </w:rPr>
        <w:instrText xml:space="preserve"> REF _Ref136020993 \r \h </w:instrText>
      </w:r>
      <w:r w:rsidR="00162C2D">
        <w:rPr>
          <w:vertAlign w:val="superscript"/>
          <w:lang w:val="en-US"/>
        </w:rPr>
      </w:r>
      <w:r w:rsidR="00162C2D">
        <w:rPr>
          <w:vertAlign w:val="superscript"/>
          <w:lang w:val="en-US"/>
        </w:rPr>
        <w:fldChar w:fldCharType="separate"/>
      </w:r>
      <w:r w:rsidR="001D4599">
        <w:rPr>
          <w:vertAlign w:val="superscript"/>
          <w:lang w:val="en-US"/>
        </w:rPr>
        <w:t>11</w:t>
      </w:r>
      <w:r w:rsidR="00162C2D">
        <w:rPr>
          <w:vertAlign w:val="superscript"/>
          <w:lang w:val="en-US"/>
        </w:rPr>
        <w:fldChar w:fldCharType="end"/>
      </w:r>
      <w:r w:rsidR="003A040A">
        <w:rPr>
          <w:vertAlign w:val="superscript"/>
          <w:lang w:val="en-US"/>
        </w:rPr>
        <w:t>]</w:t>
      </w:r>
      <w:r>
        <w:rPr>
          <w:lang w:val="en-US"/>
        </w:rPr>
        <w:t xml:space="preserve">, </w:t>
      </w:r>
      <w:proofErr w:type="spellStart"/>
      <w:r>
        <w:rPr>
          <w:lang w:val="en-US"/>
        </w:rPr>
        <w:t>PgAdmin</w:t>
      </w:r>
      <w:proofErr w:type="spellEnd"/>
      <w:r>
        <w:rPr>
          <w:lang w:val="en-US"/>
        </w:rPr>
        <w:t xml:space="preserve"> 4</w:t>
      </w:r>
      <w:r w:rsidR="003A040A">
        <w:rPr>
          <w:vertAlign w:val="superscript"/>
          <w:lang w:val="en-US"/>
        </w:rPr>
        <w:t>[</w:t>
      </w:r>
      <w:r w:rsidR="00162C2D">
        <w:rPr>
          <w:vertAlign w:val="superscript"/>
          <w:lang w:val="en-US"/>
        </w:rPr>
        <w:fldChar w:fldCharType="begin"/>
      </w:r>
      <w:r w:rsidR="00162C2D">
        <w:rPr>
          <w:vertAlign w:val="superscript"/>
          <w:lang w:val="en-US"/>
        </w:rPr>
        <w:instrText xml:space="preserve"> REF _Ref136021079 \r \h </w:instrText>
      </w:r>
      <w:r w:rsidR="00162C2D">
        <w:rPr>
          <w:vertAlign w:val="superscript"/>
          <w:lang w:val="en-US"/>
        </w:rPr>
      </w:r>
      <w:r w:rsidR="00162C2D">
        <w:rPr>
          <w:vertAlign w:val="superscript"/>
          <w:lang w:val="en-US"/>
        </w:rPr>
        <w:fldChar w:fldCharType="separate"/>
      </w:r>
      <w:r w:rsidR="001D4599">
        <w:rPr>
          <w:vertAlign w:val="superscript"/>
          <w:lang w:val="en-US"/>
        </w:rPr>
        <w:t>12</w:t>
      </w:r>
      <w:r w:rsidR="00162C2D">
        <w:rPr>
          <w:vertAlign w:val="superscript"/>
          <w:lang w:val="en-US"/>
        </w:rPr>
        <w:fldChar w:fldCharType="end"/>
      </w:r>
      <w:r w:rsidR="003A040A">
        <w:rPr>
          <w:vertAlign w:val="superscript"/>
          <w:lang w:val="en-US"/>
        </w:rPr>
        <w:t>]</w:t>
      </w:r>
      <w:r>
        <w:rPr>
          <w:lang w:val="en-US"/>
        </w:rPr>
        <w:t xml:space="preserve">, </w:t>
      </w:r>
      <w:proofErr w:type="spellStart"/>
      <w:r>
        <w:rPr>
          <w:lang w:val="en-US"/>
        </w:rPr>
        <w:t>MongoDBCompass</w:t>
      </w:r>
      <w:proofErr w:type="spellEnd"/>
      <w:r w:rsidR="00B8672F">
        <w:rPr>
          <w:vertAlign w:val="superscript"/>
          <w:lang w:val="en-US"/>
        </w:rPr>
        <w:t>[</w:t>
      </w:r>
      <w:r w:rsidR="00162C2D">
        <w:rPr>
          <w:vertAlign w:val="superscript"/>
          <w:lang w:val="en-US"/>
        </w:rPr>
        <w:fldChar w:fldCharType="begin"/>
      </w:r>
      <w:r w:rsidR="00162C2D">
        <w:rPr>
          <w:vertAlign w:val="superscript"/>
          <w:lang w:val="en-US"/>
        </w:rPr>
        <w:instrText xml:space="preserve"> REF _Ref136021084 \r \h </w:instrText>
      </w:r>
      <w:r w:rsidR="00162C2D">
        <w:rPr>
          <w:vertAlign w:val="superscript"/>
          <w:lang w:val="en-US"/>
        </w:rPr>
      </w:r>
      <w:r w:rsidR="00162C2D">
        <w:rPr>
          <w:vertAlign w:val="superscript"/>
          <w:lang w:val="en-US"/>
        </w:rPr>
        <w:fldChar w:fldCharType="separate"/>
      </w:r>
      <w:r w:rsidR="001D4599">
        <w:rPr>
          <w:vertAlign w:val="superscript"/>
          <w:lang w:val="en-US"/>
        </w:rPr>
        <w:t>13</w:t>
      </w:r>
      <w:r w:rsidR="00162C2D">
        <w:rPr>
          <w:vertAlign w:val="superscript"/>
          <w:lang w:val="en-US"/>
        </w:rPr>
        <w:fldChar w:fldCharType="end"/>
      </w:r>
      <w:r w:rsidR="00B8672F">
        <w:rPr>
          <w:vertAlign w:val="superscript"/>
          <w:lang w:val="en-US"/>
        </w:rPr>
        <w:t>]</w:t>
      </w:r>
      <w:r>
        <w:rPr>
          <w:lang w:val="en-US"/>
        </w:rPr>
        <w:t>, Postman</w:t>
      </w:r>
      <w:r w:rsidR="00B8672F" w:rsidRPr="00B8672F">
        <w:rPr>
          <w:vertAlign w:val="superscript"/>
          <w:lang w:val="en-US"/>
        </w:rPr>
        <w:t>[</w:t>
      </w:r>
      <w:r w:rsidR="00162C2D">
        <w:rPr>
          <w:vertAlign w:val="superscript"/>
          <w:lang w:val="en-US"/>
        </w:rPr>
        <w:fldChar w:fldCharType="begin"/>
      </w:r>
      <w:r w:rsidR="00162C2D">
        <w:rPr>
          <w:vertAlign w:val="superscript"/>
          <w:lang w:val="en-US"/>
        </w:rPr>
        <w:instrText xml:space="preserve"> REF _Ref136021090 \r \h </w:instrText>
      </w:r>
      <w:r w:rsidR="00162C2D">
        <w:rPr>
          <w:vertAlign w:val="superscript"/>
          <w:lang w:val="en-US"/>
        </w:rPr>
      </w:r>
      <w:r w:rsidR="00162C2D">
        <w:rPr>
          <w:vertAlign w:val="superscript"/>
          <w:lang w:val="en-US"/>
        </w:rPr>
        <w:fldChar w:fldCharType="separate"/>
      </w:r>
      <w:r w:rsidR="001D4599">
        <w:rPr>
          <w:vertAlign w:val="superscript"/>
          <w:lang w:val="en-US"/>
        </w:rPr>
        <w:t>14</w:t>
      </w:r>
      <w:r w:rsidR="00162C2D">
        <w:rPr>
          <w:vertAlign w:val="superscript"/>
          <w:lang w:val="en-US"/>
        </w:rPr>
        <w:fldChar w:fldCharType="end"/>
      </w:r>
      <w:r w:rsidR="00B8672F">
        <w:rPr>
          <w:vertAlign w:val="superscript"/>
          <w:lang w:val="en-US"/>
        </w:rPr>
        <w:t>]</w:t>
      </w:r>
      <w:r>
        <w:rPr>
          <w:lang w:val="en-US"/>
        </w:rPr>
        <w:t>.</w:t>
      </w:r>
    </w:p>
    <w:p w:rsidR="0072197D" w:rsidRPr="00AE173D" w:rsidRDefault="0072197D" w:rsidP="0072197D">
      <w:proofErr w:type="spellStart"/>
      <w:r>
        <w:rPr>
          <w:lang w:val="en-US"/>
        </w:rPr>
        <w:t>InteliJ</w:t>
      </w:r>
      <w:proofErr w:type="spellEnd"/>
      <w:r w:rsidRPr="00AE173D">
        <w:t xml:space="preserve"> </w:t>
      </w:r>
      <w:r>
        <w:rPr>
          <w:lang w:val="en-US"/>
        </w:rPr>
        <w:t>IDEA</w:t>
      </w:r>
      <w:r w:rsidRPr="00AE173D">
        <w:t xml:space="preserve"> </w:t>
      </w:r>
      <w:r>
        <w:t>–</w:t>
      </w:r>
      <w:r w:rsidRPr="00AE173D">
        <w:t xml:space="preserve"> </w:t>
      </w:r>
      <w:r w:rsidR="00E5677C">
        <w:t>самая</w:t>
      </w:r>
      <w:r>
        <w:t xml:space="preserve"> популярная среда разработки на </w:t>
      </w:r>
      <w:r>
        <w:rPr>
          <w:lang w:val="en-US"/>
        </w:rPr>
        <w:t>Java</w:t>
      </w:r>
      <w:r w:rsidRPr="00AE173D">
        <w:t>.</w:t>
      </w:r>
    </w:p>
    <w:p w:rsidR="0072197D" w:rsidRPr="00AE173D" w:rsidRDefault="0072197D" w:rsidP="0072197D">
      <w:proofErr w:type="spellStart"/>
      <w:r>
        <w:rPr>
          <w:lang w:val="en-US"/>
        </w:rPr>
        <w:t>PgAdmin</w:t>
      </w:r>
      <w:proofErr w:type="spellEnd"/>
      <w:r>
        <w:t xml:space="preserve"> 4 –</w:t>
      </w:r>
      <w:r w:rsidRPr="00AE173D">
        <w:t xml:space="preserve"> </w:t>
      </w:r>
      <w:r>
        <w:t xml:space="preserve">инструмент для управления базами данных на движке </w:t>
      </w:r>
      <w:r>
        <w:rPr>
          <w:lang w:val="en-US"/>
        </w:rPr>
        <w:t>PostgreSQL</w:t>
      </w:r>
      <w:r w:rsidRPr="00AE173D">
        <w:t>.</w:t>
      </w:r>
    </w:p>
    <w:p w:rsidR="0072197D" w:rsidRPr="00280CBD" w:rsidRDefault="0072197D" w:rsidP="0072197D">
      <w:proofErr w:type="spellStart"/>
      <w:r>
        <w:rPr>
          <w:lang w:val="en-US"/>
        </w:rPr>
        <w:lastRenderedPageBreak/>
        <w:t>MongoDBCompass</w:t>
      </w:r>
      <w:proofErr w:type="spellEnd"/>
      <w:r>
        <w:t xml:space="preserve"> – инструмент для управления базами данных на движке </w:t>
      </w:r>
      <w:r>
        <w:rPr>
          <w:lang w:val="en-US"/>
        </w:rPr>
        <w:t>Mongo</w:t>
      </w:r>
      <w:r w:rsidRPr="00280CBD">
        <w:t>.</w:t>
      </w:r>
    </w:p>
    <w:p w:rsidR="0072197D" w:rsidRDefault="0072197D" w:rsidP="0072197D">
      <w:proofErr w:type="gramStart"/>
      <w:r>
        <w:rPr>
          <w:lang w:val="en-US"/>
        </w:rPr>
        <w:t>Postman</w:t>
      </w:r>
      <w:proofErr w:type="gramEnd"/>
      <w:r>
        <w:t xml:space="preserve"> –</w:t>
      </w:r>
      <w:r w:rsidRPr="00280CBD">
        <w:t xml:space="preserve"> </w:t>
      </w:r>
      <w:r>
        <w:t>инструмент дл</w:t>
      </w:r>
      <w:r w:rsidRPr="00280CBD">
        <w:t>я</w:t>
      </w:r>
      <w:r>
        <w:t xml:space="preserve"> создания </w:t>
      </w:r>
      <w:r w:rsidR="007B770A">
        <w:rPr>
          <w:lang w:val="en-US"/>
        </w:rPr>
        <w:t>HTTP</w:t>
      </w:r>
      <w:r w:rsidR="007B770A" w:rsidRPr="00B8672F">
        <w:rPr>
          <w:vertAlign w:val="superscript"/>
        </w:rPr>
        <w:t xml:space="preserve"> [</w:t>
      </w:r>
      <w:r w:rsidR="00162C2D">
        <w:rPr>
          <w:vertAlign w:val="superscript"/>
        </w:rPr>
        <w:fldChar w:fldCharType="begin"/>
      </w:r>
      <w:r w:rsidR="00162C2D">
        <w:rPr>
          <w:vertAlign w:val="superscript"/>
        </w:rPr>
        <w:instrText xml:space="preserve"> REF _Ref136021135 \r \h </w:instrText>
      </w:r>
      <w:r w:rsidR="00162C2D">
        <w:rPr>
          <w:vertAlign w:val="superscript"/>
        </w:rPr>
      </w:r>
      <w:r w:rsidR="00162C2D">
        <w:rPr>
          <w:vertAlign w:val="superscript"/>
        </w:rPr>
        <w:fldChar w:fldCharType="separate"/>
      </w:r>
      <w:r w:rsidR="001D4599">
        <w:rPr>
          <w:vertAlign w:val="superscript"/>
        </w:rPr>
        <w:t>15</w:t>
      </w:r>
      <w:r w:rsidR="00162C2D">
        <w:rPr>
          <w:vertAlign w:val="superscript"/>
        </w:rPr>
        <w:fldChar w:fldCharType="end"/>
      </w:r>
      <w:r w:rsidR="00B8672F" w:rsidRPr="00B8672F">
        <w:rPr>
          <w:vertAlign w:val="superscript"/>
        </w:rPr>
        <w:t>]</w:t>
      </w:r>
      <w:r w:rsidRPr="00280CBD">
        <w:t xml:space="preserve"> </w:t>
      </w:r>
      <w:r>
        <w:t>запросов.</w:t>
      </w:r>
    </w:p>
    <w:p w:rsidR="00E667B4" w:rsidRDefault="00E667B4" w:rsidP="00E667B4">
      <w:r w:rsidRPr="00E667B4">
        <w:rPr>
          <w:rStyle w:val="30"/>
        </w:rPr>
        <w:t xml:space="preserve">Средства развёртывания </w:t>
      </w:r>
      <w:r>
        <w:t xml:space="preserve">– </w:t>
      </w:r>
      <w:r>
        <w:rPr>
          <w:lang w:val="en-US"/>
        </w:rPr>
        <w:t>Docker</w:t>
      </w:r>
      <w:r w:rsidRPr="000D292B">
        <w:rPr>
          <w:vertAlign w:val="superscript"/>
        </w:rPr>
        <w:t>[</w:t>
      </w:r>
      <w:r w:rsidR="00162C2D">
        <w:rPr>
          <w:vertAlign w:val="superscript"/>
          <w:lang w:val="en-US"/>
        </w:rPr>
        <w:fldChar w:fldCharType="begin"/>
      </w:r>
      <w:r w:rsidR="00162C2D">
        <w:rPr>
          <w:vertAlign w:val="superscript"/>
        </w:rPr>
        <w:instrText xml:space="preserve"> REF _Ref136021215 \r \h </w:instrText>
      </w:r>
      <w:r w:rsidR="00162C2D">
        <w:rPr>
          <w:vertAlign w:val="superscript"/>
          <w:lang w:val="en-US"/>
        </w:rPr>
      </w:r>
      <w:r w:rsidR="00162C2D">
        <w:rPr>
          <w:vertAlign w:val="superscript"/>
          <w:lang w:val="en-US"/>
        </w:rPr>
        <w:fldChar w:fldCharType="separate"/>
      </w:r>
      <w:r w:rsidR="001D4599">
        <w:rPr>
          <w:vertAlign w:val="superscript"/>
        </w:rPr>
        <w:t>16</w:t>
      </w:r>
      <w:r w:rsidR="00162C2D">
        <w:rPr>
          <w:vertAlign w:val="superscript"/>
          <w:lang w:val="en-US"/>
        </w:rPr>
        <w:fldChar w:fldCharType="end"/>
      </w:r>
      <w:r w:rsidRPr="000D292B">
        <w:rPr>
          <w:vertAlign w:val="superscript"/>
        </w:rPr>
        <w:t>]</w:t>
      </w:r>
      <w:r w:rsidRPr="000D292B">
        <w:t xml:space="preserve">, </w:t>
      </w:r>
      <w:r>
        <w:rPr>
          <w:lang w:val="en-US"/>
        </w:rPr>
        <w:t>Kubernetes</w:t>
      </w:r>
      <w:r w:rsidRPr="000D292B">
        <w:rPr>
          <w:vertAlign w:val="superscript"/>
        </w:rPr>
        <w:t>[</w:t>
      </w:r>
      <w:r w:rsidR="00162C2D">
        <w:rPr>
          <w:vertAlign w:val="superscript"/>
          <w:lang w:val="en-US"/>
        </w:rPr>
        <w:fldChar w:fldCharType="begin"/>
      </w:r>
      <w:r w:rsidR="00162C2D">
        <w:rPr>
          <w:vertAlign w:val="superscript"/>
        </w:rPr>
        <w:instrText xml:space="preserve"> REF _Ref136021223 \r \h </w:instrText>
      </w:r>
      <w:r w:rsidR="00162C2D">
        <w:rPr>
          <w:vertAlign w:val="superscript"/>
          <w:lang w:val="en-US"/>
        </w:rPr>
      </w:r>
      <w:r w:rsidR="00162C2D">
        <w:rPr>
          <w:vertAlign w:val="superscript"/>
          <w:lang w:val="en-US"/>
        </w:rPr>
        <w:fldChar w:fldCharType="separate"/>
      </w:r>
      <w:r w:rsidR="001D4599">
        <w:rPr>
          <w:vertAlign w:val="superscript"/>
        </w:rPr>
        <w:t>17</w:t>
      </w:r>
      <w:r w:rsidR="00162C2D">
        <w:rPr>
          <w:vertAlign w:val="superscript"/>
          <w:lang w:val="en-US"/>
        </w:rPr>
        <w:fldChar w:fldCharType="end"/>
      </w:r>
      <w:r w:rsidRPr="000D292B">
        <w:rPr>
          <w:vertAlign w:val="superscript"/>
        </w:rPr>
        <w:t>]</w:t>
      </w:r>
      <w:r w:rsidRPr="000D292B">
        <w:t>.</w:t>
      </w:r>
    </w:p>
    <w:p w:rsidR="008646C0" w:rsidRDefault="008646C0" w:rsidP="0072197D">
      <w:r>
        <w:rPr>
          <w:lang w:val="en-US"/>
        </w:rPr>
        <w:t>Docker</w:t>
      </w:r>
      <w:r w:rsidRPr="008646C0">
        <w:t xml:space="preserve"> –</w:t>
      </w:r>
      <w:r w:rsidR="00D46A7D">
        <w:t xml:space="preserve"> </w:t>
      </w:r>
      <w:r w:rsidRPr="008646C0">
        <w:t>система контейнеризации приложений</w:t>
      </w:r>
      <w:r w:rsidR="00E32691">
        <w:t>, позволяющая быстро разворачивать приложения на любых платформах.</w:t>
      </w:r>
    </w:p>
    <w:p w:rsidR="006F530B" w:rsidRDefault="008646C0" w:rsidP="0072197D">
      <w:r>
        <w:rPr>
          <w:lang w:val="en-US"/>
        </w:rPr>
        <w:t>Kubernetes</w:t>
      </w:r>
      <w:r w:rsidRPr="00D46A7D">
        <w:t xml:space="preserve"> – </w:t>
      </w:r>
      <w:r>
        <w:t xml:space="preserve">система </w:t>
      </w:r>
      <w:proofErr w:type="spellStart"/>
      <w:r w:rsidR="00D46A7D">
        <w:t>оркестрирования</w:t>
      </w:r>
      <w:proofErr w:type="spellEnd"/>
      <w:r w:rsidR="00D46A7D">
        <w:t xml:space="preserve"> </w:t>
      </w:r>
      <w:proofErr w:type="spellStart"/>
      <w:r w:rsidR="00D46A7D">
        <w:t>контейнеризованных</w:t>
      </w:r>
      <w:proofErr w:type="spellEnd"/>
      <w:r w:rsidR="00D46A7D">
        <w:t xml:space="preserve"> приложений</w:t>
      </w:r>
      <w:r w:rsidR="00E32691">
        <w:t xml:space="preserve">, необходимая для настройки взаимодействия между компонентами </w:t>
      </w:r>
      <w:proofErr w:type="spellStart"/>
      <w:r w:rsidR="00E32691">
        <w:t>микросервисами</w:t>
      </w:r>
      <w:proofErr w:type="spellEnd"/>
      <w:r w:rsidR="00E32691">
        <w:t xml:space="preserve"> системы</w:t>
      </w:r>
      <w:r w:rsidR="00D46A7D">
        <w:t>.</w:t>
      </w:r>
    </w:p>
    <w:p w:rsidR="00554BFE" w:rsidRPr="008646C0" w:rsidRDefault="00554BFE" w:rsidP="0072197D"/>
    <w:p w:rsidR="00536596" w:rsidRPr="00591F15" w:rsidRDefault="005508A5" w:rsidP="00591F15">
      <w:pPr>
        <w:pStyle w:val="1"/>
        <w:rPr>
          <w:rStyle w:val="30"/>
          <w:rFonts w:ascii="Arial" w:hAnsi="Arial"/>
          <w:i w:val="0"/>
          <w:color w:val="auto"/>
          <w:sz w:val="36"/>
          <w:szCs w:val="32"/>
        </w:rPr>
      </w:pPr>
      <w:bookmarkStart w:id="3" w:name="_Toc136282980"/>
      <w:r>
        <w:rPr>
          <w:rStyle w:val="30"/>
          <w:rFonts w:ascii="Arial" w:hAnsi="Arial"/>
          <w:i w:val="0"/>
          <w:color w:val="auto"/>
          <w:sz w:val="36"/>
          <w:szCs w:val="32"/>
        </w:rPr>
        <w:lastRenderedPageBreak/>
        <w:t xml:space="preserve">Глава 2. </w:t>
      </w:r>
      <w:r w:rsidR="00536596" w:rsidRPr="00591F15">
        <w:rPr>
          <w:rStyle w:val="30"/>
          <w:rFonts w:ascii="Arial" w:hAnsi="Arial"/>
          <w:i w:val="0"/>
          <w:color w:val="auto"/>
          <w:sz w:val="36"/>
          <w:szCs w:val="32"/>
        </w:rPr>
        <w:t>Архитектура</w:t>
      </w:r>
      <w:bookmarkEnd w:id="3"/>
    </w:p>
    <w:p w:rsidR="001205E2" w:rsidRDefault="00A02566" w:rsidP="00A02566">
      <w:r>
        <w:t xml:space="preserve">Было решено использовать </w:t>
      </w:r>
      <w:proofErr w:type="spellStart"/>
      <w:r>
        <w:t>микросервисный</w:t>
      </w:r>
      <w:proofErr w:type="spellEnd"/>
      <w:r>
        <w:t xml:space="preserve"> подход</w:t>
      </w:r>
      <w:r w:rsidR="00A06ABC">
        <w:t xml:space="preserve"> ввиду его гибкости в разработке и поддерживании, простой масштабируемости и высокой доступности. Достоинства </w:t>
      </w:r>
      <w:proofErr w:type="spellStart"/>
      <w:r w:rsidR="00A06ABC">
        <w:t>микросервисов</w:t>
      </w:r>
      <w:proofErr w:type="spellEnd"/>
      <w:r w:rsidR="00A06ABC">
        <w:t xml:space="preserve"> особенно ярко проявляются при разворачивании приложения в контейнерах</w:t>
      </w:r>
      <w:r w:rsidR="002F2588" w:rsidRPr="002F2588">
        <w:rPr>
          <w:vertAlign w:val="superscript"/>
        </w:rPr>
        <w:t>[</w:t>
      </w:r>
      <w:r w:rsidR="007B770A">
        <w:rPr>
          <w:vertAlign w:val="superscript"/>
        </w:rPr>
        <w:fldChar w:fldCharType="begin"/>
      </w:r>
      <w:r w:rsidR="007B770A">
        <w:rPr>
          <w:vertAlign w:val="superscript"/>
        </w:rPr>
        <w:instrText xml:space="preserve"> REF _Ref136021273 \r \h </w:instrText>
      </w:r>
      <w:r w:rsidR="007B770A">
        <w:rPr>
          <w:vertAlign w:val="superscript"/>
        </w:rPr>
      </w:r>
      <w:r w:rsidR="007B770A">
        <w:rPr>
          <w:vertAlign w:val="superscript"/>
        </w:rPr>
        <w:fldChar w:fldCharType="separate"/>
      </w:r>
      <w:r w:rsidR="001D4599">
        <w:rPr>
          <w:vertAlign w:val="superscript"/>
        </w:rPr>
        <w:t>18</w:t>
      </w:r>
      <w:r w:rsidR="007B770A">
        <w:rPr>
          <w:vertAlign w:val="superscript"/>
        </w:rPr>
        <w:fldChar w:fldCharType="end"/>
      </w:r>
      <w:r w:rsidR="002F2588" w:rsidRPr="002F2588">
        <w:rPr>
          <w:vertAlign w:val="superscript"/>
        </w:rPr>
        <w:t>]</w:t>
      </w:r>
      <w:r w:rsidR="00A06ABC">
        <w:t xml:space="preserve"> в системах </w:t>
      </w:r>
      <w:proofErr w:type="spellStart"/>
      <w:r w:rsidR="00A06ABC">
        <w:t>оркестрации</w:t>
      </w:r>
      <w:proofErr w:type="spellEnd"/>
      <w:r w:rsidR="002F2588" w:rsidRPr="002F2588">
        <w:rPr>
          <w:vertAlign w:val="superscript"/>
        </w:rPr>
        <w:t>[</w:t>
      </w:r>
      <w:r w:rsidR="007B770A">
        <w:rPr>
          <w:vertAlign w:val="superscript"/>
        </w:rPr>
        <w:fldChar w:fldCharType="begin"/>
      </w:r>
      <w:r w:rsidR="007B770A">
        <w:rPr>
          <w:vertAlign w:val="superscript"/>
        </w:rPr>
        <w:instrText xml:space="preserve"> REF _Ref136021396 \r \h </w:instrText>
      </w:r>
      <w:r w:rsidR="007B770A">
        <w:rPr>
          <w:vertAlign w:val="superscript"/>
        </w:rPr>
      </w:r>
      <w:r w:rsidR="007B770A">
        <w:rPr>
          <w:vertAlign w:val="superscript"/>
        </w:rPr>
        <w:fldChar w:fldCharType="separate"/>
      </w:r>
      <w:r w:rsidR="001D4599">
        <w:rPr>
          <w:vertAlign w:val="superscript"/>
        </w:rPr>
        <w:t>19</w:t>
      </w:r>
      <w:r w:rsidR="007B770A">
        <w:rPr>
          <w:vertAlign w:val="superscript"/>
        </w:rPr>
        <w:fldChar w:fldCharType="end"/>
      </w:r>
      <w:r w:rsidR="002F2588" w:rsidRPr="002F2588">
        <w:rPr>
          <w:vertAlign w:val="superscript"/>
        </w:rPr>
        <w:t>]</w:t>
      </w:r>
      <w:r w:rsidR="001205E2">
        <w:t>, с помощью которых и будет работать система на облачных сервисах</w:t>
      </w:r>
      <w:r w:rsidR="00A06ABC">
        <w:t>.</w:t>
      </w:r>
    </w:p>
    <w:p w:rsidR="001205E2" w:rsidRDefault="001205E2" w:rsidP="00A02566">
      <w:r>
        <w:t xml:space="preserve">При </w:t>
      </w:r>
      <w:proofErr w:type="spellStart"/>
      <w:r>
        <w:t>микросервисном</w:t>
      </w:r>
      <w:proofErr w:type="spellEnd"/>
      <w:r>
        <w:t xml:space="preserve"> подходе компоненты системы могут взаимодействовать друг с другом с помощью</w:t>
      </w:r>
      <w:r w:rsidRPr="004F56C9">
        <w:t xml:space="preserve"> </w:t>
      </w:r>
      <w:r>
        <w:t xml:space="preserve">обычных </w:t>
      </w:r>
      <w:r w:rsidRPr="00777D11">
        <w:rPr>
          <w:lang w:val="en-US"/>
        </w:rPr>
        <w:t>HTTP</w:t>
      </w:r>
      <w:r w:rsidR="00E667B4">
        <w:t xml:space="preserve"> </w:t>
      </w:r>
      <w:r w:rsidRPr="00682B29">
        <w:t xml:space="preserve">запросов или </w:t>
      </w:r>
      <w:r>
        <w:t>брокеров сообщений</w:t>
      </w:r>
      <w:r w:rsidR="00866253" w:rsidRPr="00866253">
        <w:rPr>
          <w:vertAlign w:val="superscript"/>
        </w:rPr>
        <w:t>[</w:t>
      </w:r>
      <w:r w:rsidR="007B770A">
        <w:rPr>
          <w:vertAlign w:val="superscript"/>
        </w:rPr>
        <w:fldChar w:fldCharType="begin"/>
      </w:r>
      <w:r w:rsidR="007B770A">
        <w:rPr>
          <w:vertAlign w:val="superscript"/>
        </w:rPr>
        <w:instrText xml:space="preserve"> REF _Ref136021503 \r \h </w:instrText>
      </w:r>
      <w:r w:rsidR="007B770A">
        <w:rPr>
          <w:vertAlign w:val="superscript"/>
        </w:rPr>
      </w:r>
      <w:r w:rsidR="007B770A">
        <w:rPr>
          <w:vertAlign w:val="superscript"/>
        </w:rPr>
        <w:fldChar w:fldCharType="separate"/>
      </w:r>
      <w:r w:rsidR="001D4599">
        <w:rPr>
          <w:vertAlign w:val="superscript"/>
        </w:rPr>
        <w:t>20</w:t>
      </w:r>
      <w:r w:rsidR="007B770A">
        <w:rPr>
          <w:vertAlign w:val="superscript"/>
        </w:rPr>
        <w:fldChar w:fldCharType="end"/>
      </w:r>
      <w:r w:rsidR="00866253" w:rsidRPr="00866253">
        <w:rPr>
          <w:vertAlign w:val="superscript"/>
        </w:rPr>
        <w:t>]</w:t>
      </w:r>
      <w:r>
        <w:t xml:space="preserve">. Именно последние были выбраны так как они не только позволяют </w:t>
      </w:r>
      <w:r w:rsidR="00FC3E98">
        <w:t xml:space="preserve">обмениваться </w:t>
      </w:r>
      <w:r>
        <w:t xml:space="preserve">огромным числом сообщений, но и следят за тем, чтобы сообщения были доставлены, тем самым поддерживая </w:t>
      </w:r>
      <w:r w:rsidR="00FC3E98">
        <w:t>целостность</w:t>
      </w:r>
      <w:r w:rsidR="00B143D6">
        <w:t xml:space="preserve"> системы.</w:t>
      </w:r>
    </w:p>
    <w:p w:rsidR="002207FA" w:rsidRDefault="00A02566" w:rsidP="002207FA">
      <w:r w:rsidRPr="00A02566">
        <w:t xml:space="preserve">Сервисы используют в своей работе реляционные и </w:t>
      </w:r>
      <w:proofErr w:type="spellStart"/>
      <w:r w:rsidRPr="00A02566">
        <w:t>нереляционные</w:t>
      </w:r>
      <w:proofErr w:type="spellEnd"/>
      <w:r w:rsidRPr="00A02566">
        <w:t xml:space="preserve"> базы данных для хранен</w:t>
      </w:r>
      <w:r w:rsidR="00010D61">
        <w:t>ия информации от пользователей.</w:t>
      </w:r>
    </w:p>
    <w:p w:rsidR="00A02566" w:rsidRPr="001205E2" w:rsidRDefault="00FC3E98" w:rsidP="00A02566">
      <w:pPr>
        <w:rPr>
          <w:rFonts w:ascii="Segoe UI" w:hAnsi="Segoe UI" w:cs="Segoe UI"/>
          <w:sz w:val="18"/>
          <w:szCs w:val="18"/>
        </w:rPr>
      </w:pPr>
      <w:r>
        <w:t xml:space="preserve">Для авторизации </w:t>
      </w:r>
      <w:r w:rsidR="00767070">
        <w:t xml:space="preserve">и аутентификации </w:t>
      </w:r>
      <w:r>
        <w:t xml:space="preserve">в приложении используются </w:t>
      </w:r>
      <w:r w:rsidR="00536596">
        <w:rPr>
          <w:lang w:val="en-US"/>
        </w:rPr>
        <w:t>JWT</w:t>
      </w:r>
      <w:r w:rsidR="00536596" w:rsidRPr="00536596">
        <w:rPr>
          <w:vertAlign w:val="superscript"/>
        </w:rPr>
        <w:t>[</w:t>
      </w:r>
      <w:r w:rsidR="007B770A">
        <w:rPr>
          <w:vertAlign w:val="superscript"/>
        </w:rPr>
        <w:fldChar w:fldCharType="begin"/>
      </w:r>
      <w:r w:rsidR="007B770A">
        <w:rPr>
          <w:vertAlign w:val="superscript"/>
        </w:rPr>
        <w:instrText xml:space="preserve"> REF _Ref134404470 \r \h </w:instrText>
      </w:r>
      <w:r w:rsidR="007B770A">
        <w:rPr>
          <w:vertAlign w:val="superscript"/>
        </w:rPr>
      </w:r>
      <w:r w:rsidR="007B770A">
        <w:rPr>
          <w:vertAlign w:val="superscript"/>
        </w:rPr>
        <w:fldChar w:fldCharType="separate"/>
      </w:r>
      <w:r w:rsidR="001D4599">
        <w:rPr>
          <w:vertAlign w:val="superscript"/>
        </w:rPr>
        <w:t>21</w:t>
      </w:r>
      <w:r w:rsidR="007B770A">
        <w:rPr>
          <w:vertAlign w:val="superscript"/>
        </w:rPr>
        <w:fldChar w:fldCharType="end"/>
      </w:r>
      <w:r w:rsidR="00536596" w:rsidRPr="00536596">
        <w:rPr>
          <w:vertAlign w:val="superscript"/>
        </w:rPr>
        <w:t>]</w:t>
      </w:r>
      <w:r>
        <w:t>.</w:t>
      </w:r>
      <w:r w:rsidR="00A02566">
        <w:rPr>
          <w:rStyle w:val="eop"/>
          <w:rFonts w:ascii="Calibri" w:hAnsi="Calibri" w:cs="Calibri"/>
          <w:sz w:val="22"/>
        </w:rPr>
        <w:t> </w:t>
      </w:r>
    </w:p>
    <w:p w:rsidR="007D60F1" w:rsidRDefault="00A02566" w:rsidP="007D60F1">
      <w:r w:rsidRPr="00A02566">
        <w:t xml:space="preserve">Система будет запущена в кластере </w:t>
      </w:r>
      <w:proofErr w:type="spellStart"/>
      <w:r w:rsidRPr="00A02566">
        <w:t>Kubernetes</w:t>
      </w:r>
      <w:proofErr w:type="spellEnd"/>
      <w:r w:rsidRPr="00A02566">
        <w:t xml:space="preserve"> с использованием контейнеров </w:t>
      </w:r>
      <w:proofErr w:type="spellStart"/>
      <w:r w:rsidRPr="00A02566">
        <w:t>Docker</w:t>
      </w:r>
      <w:proofErr w:type="spellEnd"/>
      <w:r w:rsidRPr="00A02566">
        <w:t>.</w:t>
      </w:r>
      <w:r w:rsidR="00FC3E98">
        <w:t xml:space="preserve"> </w:t>
      </w:r>
      <w:r w:rsidR="00010D61">
        <w:t xml:space="preserve">Данная </w:t>
      </w:r>
      <w:r w:rsidR="00EA7C1A">
        <w:t>комбинация выбрана так как именно эти технологии являются де-факто стандартом при разворачивании подобных приложений и предоставляют не только эффективные инструменты, но и весьма удобные ввиду простоты интерфейсов, качественной документации и широкой поддержки в среде разработчиков.</w:t>
      </w:r>
    </w:p>
    <w:p w:rsidR="00591F15" w:rsidRDefault="00591F15" w:rsidP="007D60F1">
      <w:r w:rsidRPr="00663B7F">
        <w:t>Отдельно стоит отметить, что при запуске приложения на «боевом» сервере, будут использоваться сети доставки содержимого (CDN</w:t>
      </w:r>
      <w:r w:rsidRPr="00922F78">
        <w:rPr>
          <w:vertAlign w:val="superscript"/>
        </w:rPr>
        <w:t>[</w:t>
      </w:r>
      <w:r w:rsidR="007B770A">
        <w:rPr>
          <w:vertAlign w:val="superscript"/>
        </w:rPr>
        <w:fldChar w:fldCharType="begin"/>
      </w:r>
      <w:r w:rsidR="007B770A">
        <w:rPr>
          <w:vertAlign w:val="superscript"/>
        </w:rPr>
        <w:instrText xml:space="preserve"> REF _Ref136021684 \r \h </w:instrText>
      </w:r>
      <w:r w:rsidR="007B770A">
        <w:rPr>
          <w:vertAlign w:val="superscript"/>
        </w:rPr>
      </w:r>
      <w:r w:rsidR="007B770A">
        <w:rPr>
          <w:vertAlign w:val="superscript"/>
        </w:rPr>
        <w:fldChar w:fldCharType="separate"/>
      </w:r>
      <w:r w:rsidR="001D4599">
        <w:rPr>
          <w:vertAlign w:val="superscript"/>
        </w:rPr>
        <w:t>22</w:t>
      </w:r>
      <w:r w:rsidR="007B770A">
        <w:rPr>
          <w:vertAlign w:val="superscript"/>
        </w:rPr>
        <w:fldChar w:fldCharType="end"/>
      </w:r>
      <w:r w:rsidRPr="00922F78">
        <w:rPr>
          <w:vertAlign w:val="superscript"/>
        </w:rPr>
        <w:t>]</w:t>
      </w:r>
      <w:r w:rsidRPr="00663B7F">
        <w:t>) для ускорения</w:t>
      </w:r>
      <w:r>
        <w:t xml:space="preserve"> получения пользователями контента и серверы доменных имён (</w:t>
      </w:r>
      <w:r>
        <w:rPr>
          <w:lang w:val="en-US"/>
        </w:rPr>
        <w:t>DNS</w:t>
      </w:r>
      <w:r w:rsidRPr="00922F78">
        <w:rPr>
          <w:vertAlign w:val="superscript"/>
        </w:rPr>
        <w:t>[</w:t>
      </w:r>
      <w:r w:rsidR="007B770A">
        <w:rPr>
          <w:vertAlign w:val="superscript"/>
        </w:rPr>
        <w:fldChar w:fldCharType="begin"/>
      </w:r>
      <w:r w:rsidR="007B770A">
        <w:rPr>
          <w:vertAlign w:val="superscript"/>
        </w:rPr>
        <w:instrText xml:space="preserve"> REF _Ref136021746 \r \h </w:instrText>
      </w:r>
      <w:r w:rsidR="007B770A">
        <w:rPr>
          <w:vertAlign w:val="superscript"/>
        </w:rPr>
      </w:r>
      <w:r w:rsidR="007B770A">
        <w:rPr>
          <w:vertAlign w:val="superscript"/>
        </w:rPr>
        <w:fldChar w:fldCharType="separate"/>
      </w:r>
      <w:r w:rsidR="001D4599">
        <w:rPr>
          <w:vertAlign w:val="superscript"/>
        </w:rPr>
        <w:t>23</w:t>
      </w:r>
      <w:r w:rsidR="007B770A">
        <w:rPr>
          <w:vertAlign w:val="superscript"/>
        </w:rPr>
        <w:fldChar w:fldCharType="end"/>
      </w:r>
      <w:r w:rsidRPr="00922F78">
        <w:rPr>
          <w:vertAlign w:val="superscript"/>
        </w:rPr>
        <w:t>]</w:t>
      </w:r>
      <w:r>
        <w:t>) для балансировки нагрузки и определения географически ближайшего сервера приложения.</w:t>
      </w:r>
    </w:p>
    <w:p w:rsidR="00010D61" w:rsidRPr="00010D61" w:rsidRDefault="00B143D6" w:rsidP="00591F15">
      <w:r>
        <w:rPr>
          <w:noProof/>
          <w:lang w:eastAsia="ru-RU"/>
        </w:rPr>
        <w:lastRenderedPageBreak/>
        <mc:AlternateContent>
          <mc:Choice Requires="wps">
            <w:drawing>
              <wp:anchor distT="0" distB="0" distL="114300" distR="114300" simplePos="0" relativeHeight="251673600" behindDoc="0" locked="0" layoutInCell="1" allowOverlap="1" wp14:anchorId="43DD195D" wp14:editId="1422EEBD">
                <wp:simplePos x="0" y="0"/>
                <wp:positionH relativeFrom="margin">
                  <wp:align>left</wp:align>
                </wp:positionH>
                <wp:positionV relativeFrom="paragraph">
                  <wp:posOffset>3540760</wp:posOffset>
                </wp:positionV>
                <wp:extent cx="5937885" cy="635"/>
                <wp:effectExtent l="0" t="0" r="5715" b="2540"/>
                <wp:wrapTopAndBottom/>
                <wp:docPr id="10" name="Надпись 1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a:effectLst/>
                      </wps:spPr>
                      <wps:txbx>
                        <w:txbxContent>
                          <w:p w:rsidR="000E68E4" w:rsidRPr="009B6FF7" w:rsidRDefault="000E68E4" w:rsidP="00C51C85">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1</w:t>
                            </w:r>
                            <w:r>
                              <w:rPr>
                                <w:noProof/>
                              </w:rPr>
                              <w:fldChar w:fldCharType="end"/>
                            </w:r>
                            <w:r>
                              <w:t xml:space="preserve">. </w:t>
                            </w:r>
                            <w:r w:rsidRPr="00022149">
                              <w:t>Архитектура системы для высокой нагрузки.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DD195D" id="_x0000_t202" coordsize="21600,21600" o:spt="202" path="m,l,21600r21600,l21600,xe">
                <v:stroke joinstyle="miter"/>
                <v:path gradientshapeok="t" o:connecttype="rect"/>
              </v:shapetype>
              <v:shape id="Надпись 10" o:spid="_x0000_s1026" type="#_x0000_t202" style="position:absolute;left:0;text-align:left;margin-left:0;margin-top:278.8pt;width:467.55pt;height:.0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" stroked="f">
                <v:textbox style="mso-fit-shape-to-text:t" inset="0,0,0,0">
                  <w:txbxContent>
                    <w:p w:rsidR="000E68E4" w:rsidRPr="009B6FF7" w:rsidRDefault="000E68E4" w:rsidP="00C51C85">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1</w:t>
                      </w:r>
                      <w:r>
                        <w:rPr>
                          <w:noProof/>
                        </w:rPr>
                        <w:fldChar w:fldCharType="end"/>
                      </w:r>
                      <w:r>
                        <w:t xml:space="preserve">. </w:t>
                      </w:r>
                      <w:r w:rsidRPr="00022149">
                        <w:t>Архитектура системы для высокой нагрузки.</w:t>
                      </w:r>
                    </w:p>
                  </w:txbxContent>
                </v:textbox>
                <w10:wrap type="topAndBottom" anchorx="margin"/>
              </v:shape>
            </w:pict>
          </mc:Fallback>
        </mc:AlternateContent>
      </w:r>
      <w:r w:rsidR="0086419B" w:rsidRPr="00663B7F">
        <w:rPr>
          <w:noProof/>
          <w:lang w:eastAsia="ru-RU"/>
        </w:rPr>
        <w:drawing>
          <wp:anchor distT="0" distB="0" distL="114300" distR="114300" simplePos="0" relativeHeight="251658240" behindDoc="0" locked="0" layoutInCell="1" allowOverlap="1">
            <wp:simplePos x="0" y="0"/>
            <wp:positionH relativeFrom="margin">
              <wp:posOffset>-1533</wp:posOffset>
            </wp:positionH>
            <wp:positionV relativeFrom="paragraph">
              <wp:posOffset>0</wp:posOffset>
            </wp:positionV>
            <wp:extent cx="5946775" cy="351091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merus architecture (2).jpg"/>
                    <pic:cNvPicPr/>
                  </pic:nvPicPr>
                  <pic:blipFill>
                    <a:blip r:embed="rId11">
                      <a:extLst>
                        <a:ext uri="{28A0092B-C50C-407E-A947-70E740481C1C}">
                          <a14:useLocalDpi xmlns:a14="http://schemas.microsoft.com/office/drawing/2010/main" val="0"/>
                        </a:ext>
                      </a:extLst>
                    </a:blip>
                    <a:stretch>
                      <a:fillRect/>
                    </a:stretch>
                  </pic:blipFill>
                  <pic:spPr>
                    <a:xfrm>
                      <a:off x="0" y="0"/>
                      <a:ext cx="5946775" cy="3510915"/>
                    </a:xfrm>
                    <a:prstGeom prst="rect">
                      <a:avLst/>
                    </a:prstGeom>
                  </pic:spPr>
                </pic:pic>
              </a:graphicData>
            </a:graphic>
            <wp14:sizeRelH relativeFrom="margin">
              <wp14:pctWidth>0</wp14:pctWidth>
            </wp14:sizeRelH>
            <wp14:sizeRelV relativeFrom="margin">
              <wp14:pctHeight>0</wp14:pctHeight>
            </wp14:sizeRelV>
          </wp:anchor>
        </w:drawing>
      </w:r>
      <w:r w:rsidR="00AB0AED">
        <w:t xml:space="preserve">Данная архитектура подходит для приложения, обрабатывающего около одного миллиона постоянных пользователей. К сожалению, поддержание такой системы не только </w:t>
      </w:r>
      <w:proofErr w:type="spellStart"/>
      <w:r w:rsidR="00AB0AED">
        <w:t>трудозатратно</w:t>
      </w:r>
      <w:proofErr w:type="spellEnd"/>
      <w:r w:rsidR="00AB0AED">
        <w:t>, но и дорого. К тому же на начальном этапе работы сервиса количество пользователей будет значительно меньш</w:t>
      </w:r>
      <w:r w:rsidR="00010D61">
        <w:t xml:space="preserve">е. Поэтому в дальнейшей работе </w:t>
      </w:r>
      <w:r w:rsidR="007656FC">
        <w:t>будет описана более простая</w:t>
      </w:r>
      <w:r w:rsidR="00AB0AED">
        <w:t xml:space="preserve"> верси</w:t>
      </w:r>
      <w:r w:rsidR="007656FC">
        <w:t>я</w:t>
      </w:r>
      <w:r w:rsidR="00AB0AED">
        <w:t xml:space="preserve"> приложения</w:t>
      </w:r>
      <w:r w:rsidR="00724616">
        <w:t xml:space="preserve">. Ввиду локального развертывания в данной версии отключены механизмы балансировки нагрузки через </w:t>
      </w:r>
      <w:r w:rsidR="00724616">
        <w:rPr>
          <w:lang w:val="en-US"/>
        </w:rPr>
        <w:t>DNS</w:t>
      </w:r>
      <w:r w:rsidR="00724616">
        <w:t xml:space="preserve">, кэширования контента в </w:t>
      </w:r>
      <w:r w:rsidR="00724616">
        <w:rPr>
          <w:lang w:val="en-US"/>
        </w:rPr>
        <w:t>CDN</w:t>
      </w:r>
      <w:r w:rsidR="00724616">
        <w:t xml:space="preserve">, репликации баз данных, а также, </w:t>
      </w:r>
      <w:r w:rsidR="00010D61">
        <w:t>из-за</w:t>
      </w:r>
      <w:r w:rsidR="00724616">
        <w:t xml:space="preserve"> отсутствия крайне высокой нагрузки, и механизм асинхронной обработки </w:t>
      </w:r>
      <w:r w:rsidR="001A6D98">
        <w:t>запросов.</w:t>
      </w:r>
    </w:p>
    <w:p w:rsidR="00010D61" w:rsidRPr="00010D61" w:rsidRDefault="00010D61" w:rsidP="00AF2CED">
      <w:pPr>
        <w:ind w:firstLine="0"/>
      </w:pPr>
    </w:p>
    <w:p w:rsidR="0086419B" w:rsidRDefault="0086419B">
      <w:pPr>
        <w:spacing w:after="160" w:line="259" w:lineRule="auto"/>
        <w:ind w:firstLine="0"/>
        <w:jc w:val="left"/>
        <w:rPr>
          <w:rFonts w:ascii="Arial" w:eastAsiaTheme="majorEastAsia" w:hAnsi="Arial" w:cstheme="majorBidi"/>
          <w:b/>
          <w:sz w:val="36"/>
          <w:szCs w:val="32"/>
        </w:rPr>
      </w:pPr>
      <w:r>
        <w:br w:type="page"/>
      </w:r>
    </w:p>
    <w:p w:rsidR="0086419B" w:rsidRDefault="0086419B">
      <w:pPr>
        <w:spacing w:after="160" w:line="259" w:lineRule="auto"/>
        <w:ind w:firstLine="0"/>
        <w:jc w:val="left"/>
        <w:rPr>
          <w:rFonts w:ascii="Arial" w:eastAsiaTheme="majorEastAsia" w:hAnsi="Arial" w:cstheme="majorBidi"/>
          <w:b/>
          <w:sz w:val="36"/>
          <w:szCs w:val="32"/>
        </w:rPr>
      </w:pPr>
      <w:r>
        <w:rPr>
          <w:noProof/>
          <w:lang w:eastAsia="ru-RU"/>
        </w:rPr>
        <w:lastRenderedPageBreak/>
        <mc:AlternateContent>
          <mc:Choice Requires="wps">
            <w:drawing>
              <wp:anchor distT="0" distB="0" distL="114300" distR="114300" simplePos="0" relativeHeight="251661312" behindDoc="0" locked="0" layoutInCell="1" allowOverlap="1" wp14:anchorId="4930A74C" wp14:editId="6A8EF063">
                <wp:simplePos x="0" y="0"/>
                <wp:positionH relativeFrom="margin">
                  <wp:align>right</wp:align>
                </wp:positionH>
                <wp:positionV relativeFrom="paragraph">
                  <wp:posOffset>4136390</wp:posOffset>
                </wp:positionV>
                <wp:extent cx="5943600" cy="635"/>
                <wp:effectExtent l="0" t="0" r="0" b="2540"/>
                <wp:wrapTopAndBottom/>
                <wp:docPr id="3" name="Надпись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E68E4" w:rsidRPr="00EE56F7" w:rsidRDefault="000E68E4" w:rsidP="001A6D98">
                            <w:pPr>
                              <w:pStyle w:val="af3"/>
                              <w:jc w:val="cente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2</w:t>
                            </w:r>
                            <w:r>
                              <w:rPr>
                                <w:noProof/>
                              </w:rPr>
                              <w:fldChar w:fldCharType="end"/>
                            </w:r>
                            <w:r>
                              <w:t>. Архитектура приложения для малой нагрузки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0A74C" id="Надпись 3" o:spid="_x0000_s1027" type="#_x0000_t202" style="position:absolute;margin-left:416.8pt;margin-top:325.7pt;width:468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" stroked="f">
                <v:textbox style="mso-fit-shape-to-text:t" inset="0,0,0,0">
                  <w:txbxContent>
                    <w:p w:rsidR="000E68E4" w:rsidRPr="00EE56F7" w:rsidRDefault="000E68E4" w:rsidP="001A6D98">
                      <w:pPr>
                        <w:pStyle w:val="af3"/>
                        <w:jc w:val="cente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2</w:t>
                      </w:r>
                      <w:r>
                        <w:rPr>
                          <w:noProof/>
                        </w:rPr>
                        <w:fldChar w:fldCharType="end"/>
                      </w:r>
                      <w:r>
                        <w:t>. Архитектура приложения для малой нагрузки</w:t>
                      </w:r>
                    </w:p>
                  </w:txbxContent>
                </v:textbox>
                <w10:wrap type="topAndBottom" anchorx="margin"/>
              </v:shape>
            </w:pict>
          </mc:Fallback>
        </mc:AlternateContent>
      </w:r>
      <w:r>
        <w:rPr>
          <w:noProof/>
          <w:lang w:eastAsia="ru-RU"/>
        </w:rPr>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5901055" cy="4079875"/>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merus architecture (3).jpg"/>
                    <pic:cNvPicPr/>
                  </pic:nvPicPr>
                  <pic:blipFill>
                    <a:blip r:embed="rId12">
                      <a:extLst>
                        <a:ext uri="{28A0092B-C50C-407E-A947-70E740481C1C}">
                          <a14:useLocalDpi xmlns:a14="http://schemas.microsoft.com/office/drawing/2010/main" val="0"/>
                        </a:ext>
                      </a:extLst>
                    </a:blip>
                    <a:stretch>
                      <a:fillRect/>
                    </a:stretch>
                  </pic:blipFill>
                  <pic:spPr>
                    <a:xfrm>
                      <a:off x="0" y="0"/>
                      <a:ext cx="5901055" cy="40798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8E450D" w:rsidRDefault="005508A5" w:rsidP="005508A5">
      <w:pPr>
        <w:pStyle w:val="1"/>
      </w:pPr>
      <w:bookmarkStart w:id="4" w:name="_Toc136282981"/>
      <w:r>
        <w:lastRenderedPageBreak/>
        <w:t xml:space="preserve">Глава 3. </w:t>
      </w:r>
      <w:r w:rsidR="00B334D3">
        <w:t>Бизнес-</w:t>
      </w:r>
      <w:r w:rsidR="00F122E9">
        <w:t>процессы</w:t>
      </w:r>
      <w:bookmarkEnd w:id="4"/>
    </w:p>
    <w:p w:rsidR="00F122E9" w:rsidRDefault="002C3784" w:rsidP="00F122E9">
      <w:r>
        <w:t>Понимание бизнес</w:t>
      </w:r>
      <w:r w:rsidR="00B334D3">
        <w:t>-</w:t>
      </w:r>
      <w:r>
        <w:t xml:space="preserve">процессов очень важно при реализации </w:t>
      </w:r>
      <w:r w:rsidR="00556D89">
        <w:t>системы. От этого зависит то, на сколько удачно произойдёт разбиение</w:t>
      </w:r>
      <w:r w:rsidR="00550AFF">
        <w:t xml:space="preserve"> системы</w:t>
      </w:r>
      <w:r w:rsidR="00556D89">
        <w:t xml:space="preserve"> на </w:t>
      </w:r>
      <w:proofErr w:type="spellStart"/>
      <w:r w:rsidR="00556D89">
        <w:t>микросервисы</w:t>
      </w:r>
      <w:proofErr w:type="spellEnd"/>
      <w:r w:rsidR="00556D89">
        <w:t xml:space="preserve"> и, соответственно, </w:t>
      </w:r>
      <w:r w:rsidR="00550AFF">
        <w:t xml:space="preserve">предметной области </w:t>
      </w:r>
      <w:r w:rsidR="00556D89">
        <w:t xml:space="preserve">на </w:t>
      </w:r>
      <w:r w:rsidR="00550AFF">
        <w:t>сущности баз</w:t>
      </w:r>
      <w:r w:rsidR="00556D89">
        <w:t xml:space="preserve"> данных.</w:t>
      </w:r>
      <w:r w:rsidR="00663B7F">
        <w:t xml:space="preserve"> Приведённая выше архитектура была построена после осознания основных бизнес процессов приложения, которыми являются:</w:t>
      </w:r>
    </w:p>
    <w:p w:rsidR="002F4B34" w:rsidRDefault="008646C0" w:rsidP="002F4B34">
      <w:pPr>
        <w:pStyle w:val="af1"/>
        <w:numPr>
          <w:ilvl w:val="0"/>
          <w:numId w:val="8"/>
        </w:numPr>
      </w:pPr>
      <w:r>
        <w:t>р</w:t>
      </w:r>
      <w:r w:rsidR="00556D89">
        <w:t>егистрация, авторизация и аутентификации</w:t>
      </w:r>
      <w:r>
        <w:t>;</w:t>
      </w:r>
    </w:p>
    <w:p w:rsidR="00556D89" w:rsidRDefault="00556D89" w:rsidP="00556D89">
      <w:pPr>
        <w:pStyle w:val="af1"/>
        <w:numPr>
          <w:ilvl w:val="0"/>
          <w:numId w:val="8"/>
        </w:numPr>
      </w:pPr>
      <w:r>
        <w:rPr>
          <w:lang w:val="en-GB"/>
        </w:rPr>
        <w:t>CDUD</w:t>
      </w:r>
      <w:r w:rsidR="002F4B34">
        <w:rPr>
          <w:rStyle w:val="af0"/>
          <w:lang w:val="en-GB"/>
        </w:rPr>
        <w:footnoteReference w:id="2"/>
      </w:r>
      <w:r w:rsidRPr="002F4B34">
        <w:t xml:space="preserve"> </w:t>
      </w:r>
      <w:r>
        <w:t xml:space="preserve">операции с пользовательской </w:t>
      </w:r>
      <w:r w:rsidR="00D26230">
        <w:t>информаций</w:t>
      </w:r>
      <w:r w:rsidR="008646C0">
        <w:t>;</w:t>
      </w:r>
    </w:p>
    <w:p w:rsidR="00556D89" w:rsidRDefault="00556D89" w:rsidP="00556D89">
      <w:pPr>
        <w:pStyle w:val="af1"/>
        <w:numPr>
          <w:ilvl w:val="0"/>
          <w:numId w:val="8"/>
        </w:numPr>
      </w:pPr>
      <w:r>
        <w:rPr>
          <w:lang w:val="en-US"/>
        </w:rPr>
        <w:t>CRUD</w:t>
      </w:r>
      <w:r w:rsidRPr="00556D89">
        <w:t xml:space="preserve"> </w:t>
      </w:r>
      <w:r>
        <w:t xml:space="preserve">операции с </w:t>
      </w:r>
      <w:r w:rsidR="00D26230">
        <w:t>основным</w:t>
      </w:r>
      <w:r>
        <w:t xml:space="preserve"> контентом приложения, которым являются скетчи, тэги и сопутствующие </w:t>
      </w:r>
      <w:proofErr w:type="spellStart"/>
      <w:r>
        <w:t>медиафайлы</w:t>
      </w:r>
      <w:proofErr w:type="spellEnd"/>
      <w:r>
        <w:t xml:space="preserve"> (фотографии, видео и прочее)</w:t>
      </w:r>
      <w:r w:rsidR="008646C0">
        <w:t>;</w:t>
      </w:r>
    </w:p>
    <w:p w:rsidR="002F4B34" w:rsidRPr="00F122E9" w:rsidRDefault="002F4B34" w:rsidP="002F4B34">
      <w:pPr>
        <w:pStyle w:val="af1"/>
        <w:numPr>
          <w:ilvl w:val="0"/>
          <w:numId w:val="8"/>
        </w:numPr>
      </w:pPr>
      <w:r>
        <w:rPr>
          <w:lang w:val="en-US"/>
        </w:rPr>
        <w:t>CRUD</w:t>
      </w:r>
      <w:r w:rsidR="00D26230">
        <w:t xml:space="preserve"> операции с мета</w:t>
      </w:r>
      <w:r>
        <w:t>и</w:t>
      </w:r>
      <w:r w:rsidR="00D26230">
        <w:t>н</w:t>
      </w:r>
      <w:r>
        <w:t>формацией (</w:t>
      </w:r>
      <w:r w:rsidR="00D26230">
        <w:t>оценки</w:t>
      </w:r>
      <w:r>
        <w:t xml:space="preserve">, </w:t>
      </w:r>
      <w:r w:rsidR="00D26230">
        <w:t>комментарии</w:t>
      </w:r>
      <w:r>
        <w:t>, отзывы)</w:t>
      </w:r>
      <w:r w:rsidR="008646C0">
        <w:t>;</w:t>
      </w:r>
    </w:p>
    <w:p w:rsidR="00556D89" w:rsidRDefault="008646C0" w:rsidP="00556D89">
      <w:pPr>
        <w:pStyle w:val="af1"/>
        <w:numPr>
          <w:ilvl w:val="0"/>
          <w:numId w:val="8"/>
        </w:numPr>
      </w:pPr>
      <w:r>
        <w:t>о</w:t>
      </w:r>
      <w:r w:rsidR="002F4B34">
        <w:t>перации поддержания целостности системы (отчистка от неактуальной информации и прочее)</w:t>
      </w:r>
      <w:r>
        <w:t>;</w:t>
      </w:r>
    </w:p>
    <w:p w:rsidR="005508A5" w:rsidRDefault="00234F5D" w:rsidP="005508A5">
      <w:pPr>
        <w:pStyle w:val="af1"/>
        <w:numPr>
          <w:ilvl w:val="0"/>
          <w:numId w:val="8"/>
        </w:numPr>
      </w:pPr>
      <w:r>
        <w:t>операции уведомлений (например, письма для подтверждения авторизации).</w:t>
      </w:r>
    </w:p>
    <w:p w:rsidR="005508A5" w:rsidRDefault="005508A5" w:rsidP="005508A5">
      <w:r>
        <w:t>Поведенческая диаграмма перечисленных выше процессов изображена на Рисунке 3.</w:t>
      </w:r>
    </w:p>
    <w:p w:rsidR="0070503E" w:rsidRDefault="0086419B" w:rsidP="005508A5">
      <w:r>
        <w:rPr>
          <w:noProof/>
          <w:lang w:eastAsia="ru-RU"/>
        </w:rPr>
        <w:lastRenderedPageBreak/>
        <mc:AlternateContent>
          <mc:Choice Requires="wps">
            <w:drawing>
              <wp:anchor distT="0" distB="0" distL="114300" distR="114300" simplePos="0" relativeHeight="251664384" behindDoc="0" locked="0" layoutInCell="1" allowOverlap="1" wp14:anchorId="32126976" wp14:editId="07649CB4">
                <wp:simplePos x="0" y="0"/>
                <wp:positionH relativeFrom="margin">
                  <wp:align>right</wp:align>
                </wp:positionH>
                <wp:positionV relativeFrom="paragraph">
                  <wp:posOffset>3790950</wp:posOffset>
                </wp:positionV>
                <wp:extent cx="5942965" cy="635"/>
                <wp:effectExtent l="0" t="0" r="635" b="2540"/>
                <wp:wrapTopAndBottom/>
                <wp:docPr id="5" name="Надпись 5"/>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a:effectLst/>
                      </wps:spPr>
                      <wps:txbx>
                        <w:txbxContent>
                          <w:p w:rsidR="000E68E4" w:rsidRPr="003745D3" w:rsidRDefault="000E68E4" w:rsidP="00767070">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3</w:t>
                            </w:r>
                            <w:r>
                              <w:rPr>
                                <w:noProof/>
                              </w:rPr>
                              <w:fldChar w:fldCharType="end"/>
                            </w:r>
                            <w:r>
                              <w:t>. Поведенческая диаграмма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126976" id="Надпись 5" o:spid="_x0000_s1028" type="#_x0000_t202" style="position:absolute;left:0;text-align:left;margin-left:416.75pt;margin-top:298.5pt;width:467.95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" stroked="f">
                <v:textbox style="mso-fit-shape-to-text:t" inset="0,0,0,0">
                  <w:txbxContent>
                    <w:p w:rsidR="000E68E4" w:rsidRPr="003745D3" w:rsidRDefault="000E68E4" w:rsidP="00767070">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3</w:t>
                      </w:r>
                      <w:r>
                        <w:rPr>
                          <w:noProof/>
                        </w:rPr>
                        <w:fldChar w:fldCharType="end"/>
                      </w:r>
                      <w:r>
                        <w:t>. Поведенческая диаграмма приложения.</w:t>
                      </w:r>
                    </w:p>
                  </w:txbxContent>
                </v:textbox>
                <w10:wrap type="topAndBottom" anchorx="margin"/>
              </v:shape>
            </w:pict>
          </mc:Fallback>
        </mc:AlternateContent>
      </w:r>
      <w:r>
        <w:rPr>
          <w:noProof/>
          <w:lang w:eastAsia="ru-RU"/>
        </w:rPr>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5926455" cy="3769360"/>
            <wp:effectExtent l="0" t="0" r="0" b="254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omerus architecture (4).jpg"/>
                    <pic:cNvPicPr/>
                  </pic:nvPicPr>
                  <pic:blipFill>
                    <a:blip r:embed="rId13">
                      <a:extLst>
                        <a:ext uri="{28A0092B-C50C-407E-A947-70E740481C1C}">
                          <a14:useLocalDpi xmlns:a14="http://schemas.microsoft.com/office/drawing/2010/main" val="0"/>
                        </a:ext>
                      </a:extLst>
                    </a:blip>
                    <a:stretch>
                      <a:fillRect/>
                    </a:stretch>
                  </pic:blipFill>
                  <pic:spPr>
                    <a:xfrm>
                      <a:off x="0" y="0"/>
                      <a:ext cx="5926455" cy="3769360"/>
                    </a:xfrm>
                    <a:prstGeom prst="rect">
                      <a:avLst/>
                    </a:prstGeom>
                  </pic:spPr>
                </pic:pic>
              </a:graphicData>
            </a:graphic>
            <wp14:sizeRelH relativeFrom="margin">
              <wp14:pctWidth>0</wp14:pctWidth>
            </wp14:sizeRelH>
            <wp14:sizeRelV relativeFrom="margin">
              <wp14:pctHeight>0</wp14:pctHeight>
            </wp14:sizeRelV>
          </wp:anchor>
        </w:drawing>
      </w:r>
      <w:r w:rsidR="00663B7F">
        <w:t xml:space="preserve">При определении способа разбиения приложения на </w:t>
      </w:r>
      <w:proofErr w:type="spellStart"/>
      <w:r w:rsidR="00663B7F">
        <w:t>микросервисы</w:t>
      </w:r>
      <w:proofErr w:type="spellEnd"/>
      <w:r w:rsidR="00663B7F">
        <w:t xml:space="preserve"> была создана структурная диаграмма, не только </w:t>
      </w:r>
      <w:r w:rsidR="00804401">
        <w:t xml:space="preserve">описывающая </w:t>
      </w:r>
      <w:r w:rsidR="00663B7F">
        <w:t xml:space="preserve">схему базы данных, но и </w:t>
      </w:r>
      <w:r w:rsidR="00804401">
        <w:t>отображающая</w:t>
      </w:r>
      <w:r w:rsidR="00663B7F">
        <w:t xml:space="preserve"> ограниченные контексты приложения – изображена данная диаграмма на Рисунке 4.</w:t>
      </w:r>
      <w:r w:rsidR="00804401">
        <w:t xml:space="preserve"> Естественно с развитием приложения схема базы данных будет меняться, но </w:t>
      </w:r>
      <w:r w:rsidR="00775827">
        <w:t>ограниченные контексты менее сильно подвержены изменениям (естественно</w:t>
      </w:r>
      <w:r w:rsidR="00F921F3">
        <w:t>,</w:t>
      </w:r>
      <w:r w:rsidR="00775827">
        <w:t xml:space="preserve"> </w:t>
      </w:r>
      <w:r w:rsidR="003C129F">
        <w:t>до момента</w:t>
      </w:r>
      <w:r w:rsidR="00775827">
        <w:t xml:space="preserve"> </w:t>
      </w:r>
      <w:r w:rsidR="003C129F">
        <w:t>проведения углубляющего</w:t>
      </w:r>
      <w:r w:rsidR="00F921F3">
        <w:t xml:space="preserve"> </w:t>
      </w:r>
      <w:proofErr w:type="spellStart"/>
      <w:proofErr w:type="gramStart"/>
      <w:r w:rsidR="00F921F3">
        <w:t>рефакторинг</w:t>
      </w:r>
      <w:r w:rsidR="003C129F">
        <w:t>а</w:t>
      </w:r>
      <w:proofErr w:type="spellEnd"/>
      <w:r w:rsidR="00824539">
        <w:rPr>
          <w:vertAlign w:val="superscript"/>
        </w:rPr>
        <w:t>[</w:t>
      </w:r>
      <w:proofErr w:type="gramEnd"/>
      <w:r w:rsidR="007B770A">
        <w:rPr>
          <w:vertAlign w:val="superscript"/>
        </w:rPr>
        <w:fldChar w:fldCharType="begin"/>
      </w:r>
      <w:r w:rsidR="007B770A">
        <w:rPr>
          <w:vertAlign w:val="superscript"/>
        </w:rPr>
        <w:instrText xml:space="preserve"> REF _Ref134402492 \r \h </w:instrText>
      </w:r>
      <w:r w:rsidR="007B770A">
        <w:rPr>
          <w:vertAlign w:val="superscript"/>
        </w:rPr>
      </w:r>
      <w:r w:rsidR="007B770A">
        <w:rPr>
          <w:vertAlign w:val="superscript"/>
        </w:rPr>
        <w:fldChar w:fldCharType="separate"/>
      </w:r>
      <w:r w:rsidR="001D4599">
        <w:rPr>
          <w:vertAlign w:val="superscript"/>
        </w:rPr>
        <w:t>24</w:t>
      </w:r>
      <w:r w:rsidR="007B770A">
        <w:rPr>
          <w:vertAlign w:val="superscript"/>
        </w:rPr>
        <w:fldChar w:fldCharType="end"/>
      </w:r>
      <w:r w:rsidR="00727081" w:rsidRPr="00AB2C6F">
        <w:rPr>
          <w:vertAlign w:val="superscript"/>
        </w:rPr>
        <w:t xml:space="preserve">, стр. </w:t>
      </w:r>
      <w:r w:rsidR="00037B41" w:rsidRPr="00AB2C6F">
        <w:rPr>
          <w:vertAlign w:val="superscript"/>
        </w:rPr>
        <w:t>287</w:t>
      </w:r>
      <w:r w:rsidR="00727081" w:rsidRPr="00AB2C6F">
        <w:rPr>
          <w:vertAlign w:val="superscript"/>
        </w:rPr>
        <w:t>]</w:t>
      </w:r>
      <w:r w:rsidR="00775827" w:rsidRPr="00AB2C6F">
        <w:t>).</w:t>
      </w:r>
    </w:p>
    <w:p w:rsidR="005508A5" w:rsidRDefault="0086419B" w:rsidP="005508A5">
      <w:r>
        <w:rPr>
          <w:noProof/>
          <w:lang w:eastAsia="ru-RU"/>
        </w:rPr>
        <w:lastRenderedPageBreak/>
        <mc:AlternateContent>
          <mc:Choice Requires="wps">
            <w:drawing>
              <wp:anchor distT="0" distB="0" distL="114300" distR="114300" simplePos="0" relativeHeight="251667456" behindDoc="0" locked="0" layoutInCell="1" allowOverlap="1" wp14:anchorId="5EC74F5E" wp14:editId="1F3CB965">
                <wp:simplePos x="0" y="0"/>
                <wp:positionH relativeFrom="margin">
                  <wp:align>right</wp:align>
                </wp:positionH>
                <wp:positionV relativeFrom="paragraph">
                  <wp:posOffset>6490970</wp:posOffset>
                </wp:positionV>
                <wp:extent cx="5944235" cy="635"/>
                <wp:effectExtent l="0" t="0" r="0" b="2540"/>
                <wp:wrapTopAndBottom/>
                <wp:docPr id="8" name="Надпись 8"/>
                <wp:cNvGraphicFramePr/>
                <a:graphic xmlns:a="http://schemas.openxmlformats.org/drawingml/2006/main">
                  <a:graphicData uri="http://schemas.microsoft.com/office/word/2010/wordprocessingShape">
                    <wps:wsp>
                      <wps:cNvSpPr txBox="1"/>
                      <wps:spPr>
                        <a:xfrm>
                          <a:off x="0" y="0"/>
                          <a:ext cx="5944343" cy="635"/>
                        </a:xfrm>
                        <a:prstGeom prst="rect">
                          <a:avLst/>
                        </a:prstGeom>
                        <a:solidFill>
                          <a:prstClr val="white"/>
                        </a:solidFill>
                        <a:ln>
                          <a:noFill/>
                        </a:ln>
                        <a:effectLst/>
                      </wps:spPr>
                      <wps:txbx>
                        <w:txbxContent>
                          <w:p w:rsidR="000E68E4" w:rsidRPr="00477962" w:rsidRDefault="000E68E4" w:rsidP="00804401">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4</w:t>
                            </w:r>
                            <w:r>
                              <w:rPr>
                                <w:noProof/>
                              </w:rPr>
                              <w:fldChar w:fldCharType="end"/>
                            </w:r>
                            <w:r>
                              <w:rPr>
                                <w:lang w:val="en-US"/>
                              </w:rPr>
                              <w:t xml:space="preserve">. </w:t>
                            </w:r>
                            <w:r>
                              <w:t>Структурная диаграмма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74F5E" id="Надпись 8" o:spid="_x0000_s1029" type="#_x0000_t202" style="position:absolute;left:0;text-align:left;margin-left:416.85pt;margin-top:511.1pt;width:468.0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" stroked="f">
                <v:textbox style="mso-fit-shape-to-text:t" inset="0,0,0,0">
                  <w:txbxContent>
                    <w:p w:rsidR="000E68E4" w:rsidRPr="00477962" w:rsidRDefault="000E68E4" w:rsidP="00804401">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4</w:t>
                      </w:r>
                      <w:r>
                        <w:rPr>
                          <w:noProof/>
                        </w:rPr>
                        <w:fldChar w:fldCharType="end"/>
                      </w:r>
                      <w:r>
                        <w:rPr>
                          <w:lang w:val="en-US"/>
                        </w:rPr>
                        <w:t xml:space="preserve">. </w:t>
                      </w:r>
                      <w:r>
                        <w:t>Структурная диаграмма приложения.</w:t>
                      </w:r>
                    </w:p>
                  </w:txbxContent>
                </v:textbox>
                <w10:wrap type="topAndBottom" anchorx="margin"/>
              </v:shape>
            </w:pict>
          </mc:Fallback>
        </mc:AlternateContent>
      </w:r>
      <w:r>
        <w:rPr>
          <w:noProof/>
          <w:lang w:eastAsia="ru-RU"/>
        </w:rPr>
        <w:drawing>
          <wp:anchor distT="0" distB="0" distL="114300" distR="114300" simplePos="0" relativeHeight="251665408" behindDoc="0" locked="0" layoutInCell="1" allowOverlap="1">
            <wp:simplePos x="0" y="0"/>
            <wp:positionH relativeFrom="margin">
              <wp:align>right</wp:align>
            </wp:positionH>
            <wp:positionV relativeFrom="paragraph">
              <wp:posOffset>503</wp:posOffset>
            </wp:positionV>
            <wp:extent cx="5927090" cy="6471285"/>
            <wp:effectExtent l="0" t="0" r="0" b="571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труктуная диаграмма Disign workshop.drawio (1).png"/>
                    <pic:cNvPicPr/>
                  </pic:nvPicPr>
                  <pic:blipFill>
                    <a:blip r:embed="rId14">
                      <a:extLst>
                        <a:ext uri="{28A0092B-C50C-407E-A947-70E740481C1C}">
                          <a14:useLocalDpi xmlns:a14="http://schemas.microsoft.com/office/drawing/2010/main" val="0"/>
                        </a:ext>
                      </a:extLst>
                    </a:blip>
                    <a:stretch>
                      <a:fillRect/>
                    </a:stretch>
                  </pic:blipFill>
                  <pic:spPr>
                    <a:xfrm>
                      <a:off x="0" y="0"/>
                      <a:ext cx="5927090" cy="6471285"/>
                    </a:xfrm>
                    <a:prstGeom prst="rect">
                      <a:avLst/>
                    </a:prstGeom>
                  </pic:spPr>
                </pic:pic>
              </a:graphicData>
            </a:graphic>
            <wp14:sizeRelH relativeFrom="margin">
              <wp14:pctWidth>0</wp14:pctWidth>
            </wp14:sizeRelH>
            <wp14:sizeRelV relativeFrom="margin">
              <wp14:pctHeight>0</wp14:pctHeight>
            </wp14:sizeRelV>
          </wp:anchor>
        </w:drawing>
      </w:r>
    </w:p>
    <w:p w:rsidR="0070503E" w:rsidRPr="005508A5" w:rsidRDefault="005508A5" w:rsidP="005508A5">
      <w:pPr>
        <w:pStyle w:val="1"/>
        <w:rPr>
          <w:rFonts w:eastAsiaTheme="minorHAnsi"/>
        </w:rPr>
      </w:pPr>
      <w:bookmarkStart w:id="5" w:name="_Toc136282982"/>
      <w:r>
        <w:rPr>
          <w:rFonts w:eastAsiaTheme="minorHAnsi"/>
        </w:rPr>
        <w:lastRenderedPageBreak/>
        <w:t xml:space="preserve">Глава 4. </w:t>
      </w:r>
      <w:r w:rsidR="0070503E">
        <w:rPr>
          <w:rFonts w:eastAsiaTheme="minorHAnsi"/>
        </w:rPr>
        <w:t xml:space="preserve">Работа с </w:t>
      </w:r>
      <w:proofErr w:type="spellStart"/>
      <w:r w:rsidR="0070503E">
        <w:rPr>
          <w:rFonts w:eastAsiaTheme="minorHAnsi"/>
        </w:rPr>
        <w:t>фреймворком</w:t>
      </w:r>
      <w:proofErr w:type="spellEnd"/>
      <w:r w:rsidR="0070503E">
        <w:rPr>
          <w:rFonts w:eastAsiaTheme="minorHAnsi"/>
        </w:rPr>
        <w:t xml:space="preserve"> </w:t>
      </w:r>
      <w:r w:rsidR="0070503E">
        <w:rPr>
          <w:rFonts w:eastAsiaTheme="minorHAnsi"/>
          <w:lang w:val="en-US"/>
        </w:rPr>
        <w:t>Spring</w:t>
      </w:r>
      <w:r>
        <w:rPr>
          <w:rFonts w:eastAsiaTheme="minorHAnsi"/>
        </w:rPr>
        <w:t xml:space="preserve"> и сборка проекта</w:t>
      </w:r>
      <w:bookmarkEnd w:id="5"/>
    </w:p>
    <w:p w:rsidR="0070503E" w:rsidRDefault="0070503E" w:rsidP="00C26561">
      <w:r>
        <w:t xml:space="preserve">При написании </w:t>
      </w:r>
      <w:r w:rsidR="000E0702">
        <w:rPr>
          <w:lang w:val="en-US"/>
        </w:rPr>
        <w:t>J</w:t>
      </w:r>
      <w:r w:rsidR="00C26561">
        <w:rPr>
          <w:lang w:val="en-US"/>
        </w:rPr>
        <w:t>ava</w:t>
      </w:r>
      <w:r w:rsidR="00C26561" w:rsidRPr="00C26561">
        <w:t>-</w:t>
      </w:r>
      <w:r>
        <w:t>прило</w:t>
      </w:r>
      <w:r w:rsidR="00C26561">
        <w:t xml:space="preserve">жения, использующего </w:t>
      </w:r>
      <w:proofErr w:type="spellStart"/>
      <w:r w:rsidR="00C26561">
        <w:t>фреймворк</w:t>
      </w:r>
      <w:proofErr w:type="spellEnd"/>
      <w:r w:rsidR="00C26561">
        <w:t xml:space="preserve">, необходимо понимать принципы его работы. Фактически, </w:t>
      </w:r>
      <w:r w:rsidR="00C26561">
        <w:rPr>
          <w:lang w:val="en-US"/>
        </w:rPr>
        <w:t>Spring</w:t>
      </w:r>
      <w:r w:rsidR="00C26561">
        <w:t xml:space="preserve"> представляет собой контейнер для внедрения зависимостей – процесс предоставления внешней зависимости некоторому программному компоненту. Это является формой принципа инверсии управления. Таким образом, когда в программе, использующей внедрение зависимостей, создаётся объект, забота о построении требуемых ему зависимостей передаётся внешнему, специально предназначенному для этого механизму. В </w:t>
      </w:r>
      <w:r w:rsidR="00C26561">
        <w:rPr>
          <w:lang w:val="en-US"/>
        </w:rPr>
        <w:t>Spring</w:t>
      </w:r>
      <w:r w:rsidR="00C26561">
        <w:t xml:space="preserve"> таким механизмом и является ранее упомянутый контейнер.</w:t>
      </w:r>
    </w:p>
    <w:p w:rsidR="00C26561" w:rsidRPr="00072902" w:rsidRDefault="00FB3A67" w:rsidP="00C26561">
      <w:r>
        <w:t>Таким образом, работая с</w:t>
      </w:r>
      <w:r w:rsidR="00234F5D">
        <w:t>о</w:t>
      </w:r>
      <w:r>
        <w:t xml:space="preserve"> </w:t>
      </w:r>
      <w:r>
        <w:rPr>
          <w:lang w:val="en-US"/>
        </w:rPr>
        <w:t>Spring</w:t>
      </w:r>
      <w:r>
        <w:t xml:space="preserve">, код пишется иным образом, нежели обычное </w:t>
      </w:r>
      <w:r>
        <w:rPr>
          <w:lang w:val="en-US"/>
        </w:rPr>
        <w:t>Java</w:t>
      </w:r>
      <w:r>
        <w:t xml:space="preserve">-приложений. Создавая объекты, зависящие от других объектов, необходимо </w:t>
      </w:r>
      <w:r w:rsidR="000E0702">
        <w:t xml:space="preserve">давать понять </w:t>
      </w:r>
      <w:proofErr w:type="spellStart"/>
      <w:r w:rsidR="000E0702">
        <w:t>фреймворку</w:t>
      </w:r>
      <w:proofErr w:type="spellEnd"/>
      <w:r w:rsidR="000E0702">
        <w:t xml:space="preserve"> о существовании зависимости. В начальных версиях</w:t>
      </w:r>
      <w:r w:rsidR="000E0702" w:rsidRPr="000E0702">
        <w:t xml:space="preserve"> </w:t>
      </w:r>
      <w:r w:rsidR="000E0702">
        <w:rPr>
          <w:lang w:val="en-US"/>
        </w:rPr>
        <w:t>Spring</w:t>
      </w:r>
      <w:r w:rsidR="000E0702" w:rsidRPr="000E0702">
        <w:t xml:space="preserve"> </w:t>
      </w:r>
      <w:r w:rsidR="000E0702">
        <w:t xml:space="preserve">это происходило на основании специальных </w:t>
      </w:r>
      <w:r w:rsidR="000E0702">
        <w:rPr>
          <w:lang w:val="en-US"/>
        </w:rPr>
        <w:t>xml</w:t>
      </w:r>
      <w:r w:rsidR="000E0702">
        <w:t xml:space="preserve"> файлов</w:t>
      </w:r>
      <w:r w:rsidR="00AB2C6F" w:rsidRPr="00C9446B">
        <w:rPr>
          <w:vertAlign w:val="superscript"/>
        </w:rPr>
        <w:t>[</w:t>
      </w:r>
      <w:r w:rsidR="00917B68">
        <w:rPr>
          <w:vertAlign w:val="superscript"/>
        </w:rPr>
        <w:fldChar w:fldCharType="begin"/>
      </w:r>
      <w:r w:rsidR="00917B68">
        <w:rPr>
          <w:vertAlign w:val="superscript"/>
        </w:rPr>
        <w:instrText xml:space="preserve"> REF _Ref135341238 \r \h </w:instrText>
      </w:r>
      <w:r w:rsidR="00917B68">
        <w:rPr>
          <w:vertAlign w:val="superscript"/>
        </w:rPr>
      </w:r>
      <w:r w:rsidR="00917B68">
        <w:rPr>
          <w:vertAlign w:val="superscript"/>
        </w:rPr>
        <w:fldChar w:fldCharType="separate"/>
      </w:r>
      <w:r w:rsidR="001D4599">
        <w:rPr>
          <w:vertAlign w:val="superscript"/>
        </w:rPr>
        <w:t>25</w:t>
      </w:r>
      <w:r w:rsidR="00917B68">
        <w:rPr>
          <w:vertAlign w:val="superscript"/>
        </w:rPr>
        <w:fldChar w:fldCharType="end"/>
      </w:r>
      <w:r w:rsidR="00AB2C6F" w:rsidRPr="00C9446B">
        <w:rPr>
          <w:vertAlign w:val="superscript"/>
        </w:rPr>
        <w:t>]</w:t>
      </w:r>
      <w:r w:rsidR="000E0702">
        <w:t xml:space="preserve">, хранящих информацию о взаимосвязях между классами. Затем </w:t>
      </w:r>
      <w:r w:rsidR="00C9446B">
        <w:t xml:space="preserve">в версии 3.1 </w:t>
      </w:r>
      <w:r w:rsidR="000E0702">
        <w:t xml:space="preserve">разработчики </w:t>
      </w:r>
      <w:proofErr w:type="spellStart"/>
      <w:r w:rsidR="000E0702">
        <w:t>фреймворка</w:t>
      </w:r>
      <w:proofErr w:type="spellEnd"/>
      <w:r w:rsidR="000E0702">
        <w:t xml:space="preserve"> добавили возможность</w:t>
      </w:r>
      <w:r w:rsidR="00234F5D">
        <w:t xml:space="preserve"> конфигурации приложения </w:t>
      </w:r>
      <w:r w:rsidR="00C9446B">
        <w:t xml:space="preserve">внутри самого </w:t>
      </w:r>
      <w:r w:rsidR="00C9446B">
        <w:rPr>
          <w:lang w:val="en-US"/>
        </w:rPr>
        <w:t>Java</w:t>
      </w:r>
      <w:r w:rsidR="00C9446B" w:rsidRPr="00C9446B">
        <w:t xml:space="preserve"> </w:t>
      </w:r>
      <w:r w:rsidR="00C9446B">
        <w:t>кода</w:t>
      </w:r>
      <w:r w:rsidR="00C9446B" w:rsidRPr="00C9446B">
        <w:rPr>
          <w:vertAlign w:val="superscript"/>
        </w:rPr>
        <w:t>[</w:t>
      </w:r>
      <w:r w:rsidR="00917B68">
        <w:rPr>
          <w:vertAlign w:val="superscript"/>
        </w:rPr>
        <w:fldChar w:fldCharType="begin"/>
      </w:r>
      <w:r w:rsidR="00917B68">
        <w:rPr>
          <w:vertAlign w:val="superscript"/>
        </w:rPr>
        <w:instrText xml:space="preserve"> REF _Ref134445598 \r \h </w:instrText>
      </w:r>
      <w:r w:rsidR="00917B68">
        <w:rPr>
          <w:vertAlign w:val="superscript"/>
        </w:rPr>
      </w:r>
      <w:r w:rsidR="00917B68">
        <w:rPr>
          <w:vertAlign w:val="superscript"/>
        </w:rPr>
        <w:fldChar w:fldCharType="separate"/>
      </w:r>
      <w:r w:rsidR="001D4599">
        <w:rPr>
          <w:vertAlign w:val="superscript"/>
        </w:rPr>
        <w:t>26</w:t>
      </w:r>
      <w:r w:rsidR="00917B68">
        <w:rPr>
          <w:vertAlign w:val="superscript"/>
        </w:rPr>
        <w:fldChar w:fldCharType="end"/>
      </w:r>
      <w:r w:rsidR="00C9446B" w:rsidRPr="00C9446B">
        <w:rPr>
          <w:vertAlign w:val="superscript"/>
        </w:rPr>
        <w:t>]</w:t>
      </w:r>
      <w:r w:rsidR="00C9446B">
        <w:t>.</w:t>
      </w:r>
      <w:r w:rsidR="00EF6365">
        <w:t xml:space="preserve"> Дл</w:t>
      </w:r>
      <w:r w:rsidR="00A07C6C">
        <w:t>я этого используются</w:t>
      </w:r>
      <w:r w:rsidR="00B36D2B" w:rsidRPr="00842A54">
        <w:t xml:space="preserve"> </w:t>
      </w:r>
      <w:r w:rsidR="00B36D2B">
        <w:t xml:space="preserve">специальные </w:t>
      </w:r>
      <w:r w:rsidR="00A07C6C">
        <w:t>аннотации</w:t>
      </w:r>
      <w:r w:rsidR="00A07C6C" w:rsidRPr="00842A54">
        <w:rPr>
          <w:vertAlign w:val="superscript"/>
        </w:rPr>
        <w:t>[</w:t>
      </w:r>
      <w:r w:rsidR="00917B68">
        <w:rPr>
          <w:vertAlign w:val="superscript"/>
          <w:lang w:val="en-US"/>
        </w:rPr>
        <w:fldChar w:fldCharType="begin"/>
      </w:r>
      <w:r w:rsidR="00917B68">
        <w:rPr>
          <w:vertAlign w:val="superscript"/>
        </w:rPr>
        <w:instrText xml:space="preserve"> REF _Ref134445611 \r \h </w:instrText>
      </w:r>
      <w:r w:rsidR="00917B68">
        <w:rPr>
          <w:vertAlign w:val="superscript"/>
          <w:lang w:val="en-US"/>
        </w:rPr>
      </w:r>
      <w:r w:rsidR="00917B68">
        <w:rPr>
          <w:vertAlign w:val="superscript"/>
          <w:lang w:val="en-US"/>
        </w:rPr>
        <w:fldChar w:fldCharType="separate"/>
      </w:r>
      <w:r w:rsidR="001D4599">
        <w:rPr>
          <w:vertAlign w:val="superscript"/>
        </w:rPr>
        <w:t>27</w:t>
      </w:r>
      <w:r w:rsidR="00917B68">
        <w:rPr>
          <w:vertAlign w:val="superscript"/>
          <w:lang w:val="en-US"/>
        </w:rPr>
        <w:fldChar w:fldCharType="end"/>
      </w:r>
      <w:r w:rsidR="00A07C6C" w:rsidRPr="00072902">
        <w:rPr>
          <w:vertAlign w:val="superscript"/>
        </w:rPr>
        <w:t>]</w:t>
      </w:r>
      <w:r w:rsidR="00B36D2B" w:rsidRPr="00072902">
        <w:rPr>
          <w:vertAlign w:val="superscript"/>
        </w:rPr>
        <w:t>[</w:t>
      </w:r>
      <w:r w:rsidR="00917B68">
        <w:rPr>
          <w:vertAlign w:val="superscript"/>
          <w:lang w:val="en-US"/>
        </w:rPr>
        <w:fldChar w:fldCharType="begin"/>
      </w:r>
      <w:r w:rsidR="00917B68">
        <w:rPr>
          <w:vertAlign w:val="superscript"/>
        </w:rPr>
        <w:instrText xml:space="preserve"> REF _Ref134445617 \r \h </w:instrText>
      </w:r>
      <w:r w:rsidR="00917B68">
        <w:rPr>
          <w:vertAlign w:val="superscript"/>
          <w:lang w:val="en-US"/>
        </w:rPr>
      </w:r>
      <w:r w:rsidR="00917B68">
        <w:rPr>
          <w:vertAlign w:val="superscript"/>
          <w:lang w:val="en-US"/>
        </w:rPr>
        <w:fldChar w:fldCharType="separate"/>
      </w:r>
      <w:r w:rsidR="001D4599">
        <w:rPr>
          <w:vertAlign w:val="superscript"/>
        </w:rPr>
        <w:t>28</w:t>
      </w:r>
      <w:r w:rsidR="00917B68">
        <w:rPr>
          <w:vertAlign w:val="superscript"/>
          <w:lang w:val="en-US"/>
        </w:rPr>
        <w:fldChar w:fldCharType="end"/>
      </w:r>
      <w:r w:rsidR="00B36D2B" w:rsidRPr="00072902">
        <w:rPr>
          <w:vertAlign w:val="superscript"/>
        </w:rPr>
        <w:t>]</w:t>
      </w:r>
      <w:r w:rsidR="00A07C6C">
        <w:t xml:space="preserve"> и классы</w:t>
      </w:r>
      <w:r w:rsidR="00FF71C2" w:rsidRPr="00072902">
        <w:rPr>
          <w:vertAlign w:val="superscript"/>
        </w:rPr>
        <w:t>[</w:t>
      </w:r>
      <w:r w:rsidR="00917B68">
        <w:rPr>
          <w:vertAlign w:val="superscript"/>
          <w:lang w:val="en-US"/>
        </w:rPr>
        <w:fldChar w:fldCharType="begin"/>
      </w:r>
      <w:r w:rsidR="00917B68">
        <w:rPr>
          <w:vertAlign w:val="superscript"/>
        </w:rPr>
        <w:instrText xml:space="preserve"> REF _Ref134445620 \r \h </w:instrText>
      </w:r>
      <w:r w:rsidR="00917B68">
        <w:rPr>
          <w:vertAlign w:val="superscript"/>
          <w:lang w:val="en-US"/>
        </w:rPr>
      </w:r>
      <w:r w:rsidR="00917B68">
        <w:rPr>
          <w:vertAlign w:val="superscript"/>
          <w:lang w:val="en-US"/>
        </w:rPr>
        <w:fldChar w:fldCharType="separate"/>
      </w:r>
      <w:r w:rsidR="001D4599">
        <w:rPr>
          <w:vertAlign w:val="superscript"/>
        </w:rPr>
        <w:t>29</w:t>
      </w:r>
      <w:r w:rsidR="00917B68">
        <w:rPr>
          <w:vertAlign w:val="superscript"/>
          <w:lang w:val="en-US"/>
        </w:rPr>
        <w:fldChar w:fldCharType="end"/>
      </w:r>
      <w:r w:rsidR="00FF71C2" w:rsidRPr="00072902">
        <w:rPr>
          <w:vertAlign w:val="superscript"/>
        </w:rPr>
        <w:t>]</w:t>
      </w:r>
      <w:r w:rsidR="00A07C6C">
        <w:t>.</w:t>
      </w:r>
    </w:p>
    <w:p w:rsidR="009C7D30" w:rsidRDefault="009C7D30" w:rsidP="009C7D30">
      <w:r w:rsidRPr="009C7D30">
        <w:t xml:space="preserve">Помимо создания объектов, </w:t>
      </w:r>
      <w:r>
        <w:rPr>
          <w:lang w:val="en-GB"/>
        </w:rPr>
        <w:t>Spring</w:t>
      </w:r>
      <w:r w:rsidRPr="009C7D30">
        <w:t xml:space="preserve"> контейнер </w:t>
      </w:r>
      <w:r>
        <w:t xml:space="preserve">берёт на себя ответственность за инициализацию этих объектов, их конфигурацию и уничтожение. </w:t>
      </w:r>
      <w:r w:rsidR="00234F5D">
        <w:rPr>
          <w:lang w:val="en-US"/>
        </w:rPr>
        <w:t>C</w:t>
      </w:r>
      <w:proofErr w:type="spellStart"/>
      <w:r>
        <w:t>уществуют</w:t>
      </w:r>
      <w:proofErr w:type="spellEnd"/>
      <w:r>
        <w:t xml:space="preserve"> специальные механизмы, вызывающие определённые методы на соответствующем этапе жизненного цикла объекта. </w:t>
      </w:r>
      <w:r w:rsidR="00550AFF">
        <w:t xml:space="preserve">То, где и какие методы </w:t>
      </w:r>
      <w:r>
        <w:t xml:space="preserve">будут </w:t>
      </w:r>
      <w:r w:rsidR="00D26230">
        <w:t>вызваны,</w:t>
      </w:r>
      <w:r>
        <w:t xml:space="preserve"> определяется с помощью одного </w:t>
      </w:r>
      <w:r w:rsidR="00550AFF">
        <w:t>из видов конфигурации контекста, описанных ранее.</w:t>
      </w:r>
    </w:p>
    <w:p w:rsidR="00DC683E" w:rsidRDefault="00DC683E" w:rsidP="00B36D84">
      <w:r>
        <w:t xml:space="preserve">Для сборки </w:t>
      </w:r>
      <w:r w:rsidR="005508A5">
        <w:t xml:space="preserve">каждого компонента, написанного на данном </w:t>
      </w:r>
      <w:proofErr w:type="spellStart"/>
      <w:r w:rsidR="005508A5">
        <w:t>фреймворке</w:t>
      </w:r>
      <w:proofErr w:type="spellEnd"/>
      <w:r w:rsidR="005508A5">
        <w:t xml:space="preserve">, </w:t>
      </w:r>
      <w:r>
        <w:t>в исполняемые файлы</w:t>
      </w:r>
      <w:r w:rsidR="00704E4C">
        <w:t xml:space="preserve"> </w:t>
      </w:r>
      <w:r w:rsidR="005508A5">
        <w:t>используется</w:t>
      </w:r>
      <w:r w:rsidR="00704E4C">
        <w:t xml:space="preserve"> </w:t>
      </w:r>
      <w:proofErr w:type="spellStart"/>
      <w:r w:rsidR="00704E4C">
        <w:rPr>
          <w:lang w:val="en-US"/>
        </w:rPr>
        <w:t>Gradle</w:t>
      </w:r>
      <w:proofErr w:type="spellEnd"/>
      <w:r w:rsidR="005508A5">
        <w:t xml:space="preserve"> – система</w:t>
      </w:r>
      <w:r w:rsidR="00704E4C">
        <w:t xml:space="preserve"> автоматизации сборки </w:t>
      </w:r>
      <w:r w:rsidR="00B36D84">
        <w:t xml:space="preserve">приложенный, написанных на </w:t>
      </w:r>
      <w:r w:rsidR="00B36D84">
        <w:rPr>
          <w:lang w:val="en-US"/>
        </w:rPr>
        <w:t>Java</w:t>
      </w:r>
      <w:r w:rsidR="00B36D84">
        <w:t xml:space="preserve"> и других языках, использующих </w:t>
      </w:r>
      <w:r w:rsidR="00B36D84">
        <w:rPr>
          <w:lang w:val="en-US"/>
        </w:rPr>
        <w:t>JVM</w:t>
      </w:r>
      <w:r w:rsidR="0068368F" w:rsidRPr="0068368F">
        <w:rPr>
          <w:vertAlign w:val="superscript"/>
        </w:rPr>
        <w:t>[</w:t>
      </w:r>
      <w:r w:rsidR="00917B68">
        <w:rPr>
          <w:vertAlign w:val="superscript"/>
        </w:rPr>
        <w:fldChar w:fldCharType="begin"/>
      </w:r>
      <w:r w:rsidR="00917B68">
        <w:rPr>
          <w:vertAlign w:val="superscript"/>
        </w:rPr>
        <w:instrText xml:space="preserve"> REF _Ref134454156 \r \h </w:instrText>
      </w:r>
      <w:r w:rsidR="00917B68">
        <w:rPr>
          <w:vertAlign w:val="superscript"/>
        </w:rPr>
      </w:r>
      <w:r w:rsidR="00917B68">
        <w:rPr>
          <w:vertAlign w:val="superscript"/>
        </w:rPr>
        <w:fldChar w:fldCharType="separate"/>
      </w:r>
      <w:r w:rsidR="001D4599">
        <w:rPr>
          <w:vertAlign w:val="superscript"/>
        </w:rPr>
        <w:t>30</w:t>
      </w:r>
      <w:r w:rsidR="00917B68">
        <w:rPr>
          <w:vertAlign w:val="superscript"/>
        </w:rPr>
        <w:fldChar w:fldCharType="end"/>
      </w:r>
      <w:r w:rsidR="0068368F" w:rsidRPr="0068368F">
        <w:rPr>
          <w:vertAlign w:val="superscript"/>
        </w:rPr>
        <w:t>]</w:t>
      </w:r>
      <w:r w:rsidR="00B36D84">
        <w:t>.</w:t>
      </w:r>
    </w:p>
    <w:p w:rsidR="00B36D84" w:rsidRDefault="00B36D84" w:rsidP="00B36D84">
      <w:r>
        <w:lastRenderedPageBreak/>
        <w:t>При работе</w:t>
      </w:r>
      <w:r w:rsidR="00234F5D">
        <w:t xml:space="preserve"> с системами сборки в каждом модуле проекта </w:t>
      </w:r>
      <w:r w:rsidR="00D3547A">
        <w:t xml:space="preserve">поддерживается скрипт, содержащий информацию о том, в какой последовательности производить сборку, какие сторонние зависимости скачивать и упаковывать, какие тесты запускать и прочее. Так же </w:t>
      </w:r>
      <w:proofErr w:type="spellStart"/>
      <w:r w:rsidR="00D3547A">
        <w:rPr>
          <w:lang w:val="en-US"/>
        </w:rPr>
        <w:t>Gradle</w:t>
      </w:r>
      <w:proofErr w:type="spellEnd"/>
      <w:r w:rsidR="00D3547A" w:rsidRPr="00851E17">
        <w:t xml:space="preserve"> </w:t>
      </w:r>
      <w:r w:rsidR="00D3547A">
        <w:t>позволяет настраивать автоматическое развёртывание приложений</w:t>
      </w:r>
      <w:r w:rsidR="00851E17">
        <w:t xml:space="preserve"> на удалённом сервере.</w:t>
      </w:r>
    </w:p>
    <w:p w:rsidR="008E450D" w:rsidRPr="0070503E" w:rsidRDefault="00E52343" w:rsidP="00234F5D">
      <w:r>
        <w:t>Рассмотрим пример</w:t>
      </w:r>
      <w:r w:rsidR="00AA0DC6">
        <w:t xml:space="preserve"> – скрипт </w:t>
      </w:r>
      <w:r w:rsidR="00AA0DC6">
        <w:rPr>
          <w:lang w:val="en-US"/>
        </w:rPr>
        <w:t>build</w:t>
      </w:r>
      <w:r w:rsidR="00AA0DC6" w:rsidRPr="00AA0DC6">
        <w:t>.</w:t>
      </w:r>
      <w:proofErr w:type="spellStart"/>
      <w:r w:rsidR="00AA0DC6">
        <w:rPr>
          <w:lang w:val="en-US"/>
        </w:rPr>
        <w:t>gradle</w:t>
      </w:r>
      <w:proofErr w:type="spellEnd"/>
      <w:r w:rsidR="00AA0DC6" w:rsidRPr="00AA0DC6">
        <w:rPr>
          <w:vertAlign w:val="superscript"/>
        </w:rPr>
        <w:t>[</w:t>
      </w:r>
      <w:r w:rsidR="00917B68">
        <w:rPr>
          <w:vertAlign w:val="superscript"/>
        </w:rPr>
        <w:fldChar w:fldCharType="begin"/>
      </w:r>
      <w:r w:rsidR="00917B68">
        <w:rPr>
          <w:vertAlign w:val="superscript"/>
        </w:rPr>
        <w:instrText xml:space="preserve"> REF _Ref136022270 \r \h </w:instrText>
      </w:r>
      <w:r w:rsidR="00917B68">
        <w:rPr>
          <w:vertAlign w:val="superscript"/>
        </w:rPr>
      </w:r>
      <w:r w:rsidR="00917B68">
        <w:rPr>
          <w:vertAlign w:val="superscript"/>
        </w:rPr>
        <w:fldChar w:fldCharType="separate"/>
      </w:r>
      <w:r w:rsidR="001D4599">
        <w:rPr>
          <w:vertAlign w:val="superscript"/>
        </w:rPr>
        <w:t>31</w:t>
      </w:r>
      <w:r w:rsidR="00917B68">
        <w:rPr>
          <w:vertAlign w:val="superscript"/>
        </w:rPr>
        <w:fldChar w:fldCharType="end"/>
      </w:r>
      <w:r w:rsidR="00AA0DC6" w:rsidRPr="00AA0DC6">
        <w:rPr>
          <w:vertAlign w:val="superscript"/>
        </w:rPr>
        <w:t>]</w:t>
      </w:r>
      <w:r w:rsidR="00AA0DC6" w:rsidRPr="00AA0DC6">
        <w:t xml:space="preserve"> </w:t>
      </w:r>
      <w:r w:rsidR="00AA0DC6">
        <w:t xml:space="preserve">для </w:t>
      </w:r>
      <w:proofErr w:type="spellStart"/>
      <w:r w:rsidR="00AA0DC6">
        <w:t>микросервиса</w:t>
      </w:r>
      <w:proofErr w:type="spellEnd"/>
      <w:r w:rsidR="00AA0DC6">
        <w:t xml:space="preserve"> авторизации.</w:t>
      </w:r>
      <w:r w:rsidR="00800EEA">
        <w:t xml:space="preserve"> В данном файле</w:t>
      </w:r>
      <w:r w:rsidR="00320D84" w:rsidRPr="00320D84">
        <w:t xml:space="preserve"> </w:t>
      </w:r>
      <w:r w:rsidR="00320D84">
        <w:t xml:space="preserve">в </w:t>
      </w:r>
      <w:r w:rsidR="00776A9E">
        <w:t>секции</w:t>
      </w:r>
      <w:r w:rsidR="00320D84">
        <w:t xml:space="preserve"> </w:t>
      </w:r>
      <w:r w:rsidR="00320D84">
        <w:rPr>
          <w:lang w:val="en-US"/>
        </w:rPr>
        <w:t>plugin</w:t>
      </w:r>
      <w:r w:rsidR="00776A9E">
        <w:t xml:space="preserve"> содержится список плагинов, используемых для сборки. В</w:t>
      </w:r>
      <w:r w:rsidR="00800EEA">
        <w:t xml:space="preserve"> </w:t>
      </w:r>
      <w:r w:rsidR="00776A9E">
        <w:t>секции</w:t>
      </w:r>
      <w:r w:rsidR="00320D84">
        <w:t xml:space="preserve"> </w:t>
      </w:r>
      <w:r w:rsidR="00320D84">
        <w:rPr>
          <w:lang w:val="en-US"/>
        </w:rPr>
        <w:t>repositories</w:t>
      </w:r>
      <w:r w:rsidR="00320D84">
        <w:t xml:space="preserve"> указывают </w:t>
      </w:r>
      <w:proofErr w:type="spellStart"/>
      <w:r w:rsidR="00320D84">
        <w:t>репозитории</w:t>
      </w:r>
      <w:proofErr w:type="spellEnd"/>
      <w:r w:rsidR="00320D84">
        <w:t xml:space="preserve">, из которых будут </w:t>
      </w:r>
      <w:r w:rsidR="00776A9E">
        <w:t>загружаться</w:t>
      </w:r>
      <w:r w:rsidR="00320D84">
        <w:t xml:space="preserve"> зависимости. </w:t>
      </w:r>
      <w:r w:rsidR="00776A9E" w:rsidRPr="00776A9E">
        <w:t xml:space="preserve">Секция </w:t>
      </w:r>
      <w:proofErr w:type="spellStart"/>
      <w:r w:rsidR="00776A9E" w:rsidRPr="00776A9E">
        <w:t>test</w:t>
      </w:r>
      <w:proofErr w:type="spellEnd"/>
      <w:r w:rsidR="00776A9E" w:rsidRPr="00776A9E">
        <w:t xml:space="preserve"> определяет зависимости</w:t>
      </w:r>
      <w:r w:rsidR="00D46A7D">
        <w:t xml:space="preserve"> и настройки для запуска тестов</w:t>
      </w:r>
      <w:r w:rsidR="00776A9E" w:rsidRPr="00776A9E">
        <w:t>.</w:t>
      </w:r>
      <w:r w:rsidR="00776A9E">
        <w:t xml:space="preserve"> </w:t>
      </w:r>
      <w:r w:rsidR="00320D84">
        <w:t>Наконец, в разделе</w:t>
      </w:r>
      <w:r w:rsidR="00800EEA">
        <w:t xml:space="preserve"> </w:t>
      </w:r>
      <w:proofErr w:type="spellStart"/>
      <w:r w:rsidR="00800EEA">
        <w:t>depedencies</w:t>
      </w:r>
      <w:proofErr w:type="spellEnd"/>
      <w:r w:rsidR="00800EEA">
        <w:t xml:space="preserve"> перечислены зависимости </w:t>
      </w:r>
      <w:proofErr w:type="spellStart"/>
      <w:r w:rsidR="00800EEA">
        <w:t>микросервиса</w:t>
      </w:r>
      <w:proofErr w:type="spellEnd"/>
      <w:r w:rsidR="00800EEA">
        <w:t xml:space="preserve"> от сторонних библиотек.</w:t>
      </w:r>
      <w:r w:rsidR="00321DC1">
        <w:t xml:space="preserve"> Так</w:t>
      </w:r>
      <w:r w:rsidR="001C4E5F">
        <w:t xml:space="preserve">же в каждой зависимости </w:t>
      </w:r>
      <w:proofErr w:type="gramStart"/>
      <w:r w:rsidR="009922A4">
        <w:t>указывается</w:t>
      </w:r>
      <w:proofErr w:type="gramEnd"/>
      <w:r w:rsidR="001C4E5F">
        <w:t xml:space="preserve"> когда их применять</w:t>
      </w:r>
      <w:r w:rsidR="00E34C65" w:rsidRPr="00E34C65">
        <w:rPr>
          <w:vertAlign w:val="superscript"/>
        </w:rPr>
        <w:t>[</w:t>
      </w:r>
      <w:r w:rsidR="00917B68">
        <w:rPr>
          <w:vertAlign w:val="superscript"/>
        </w:rPr>
        <w:fldChar w:fldCharType="begin"/>
      </w:r>
      <w:r w:rsidR="00917B68">
        <w:rPr>
          <w:vertAlign w:val="superscript"/>
        </w:rPr>
        <w:instrText xml:space="preserve"> REF _Ref136022276 \r \h </w:instrText>
      </w:r>
      <w:r w:rsidR="00917B68">
        <w:rPr>
          <w:vertAlign w:val="superscript"/>
        </w:rPr>
      </w:r>
      <w:r w:rsidR="00917B68">
        <w:rPr>
          <w:vertAlign w:val="superscript"/>
        </w:rPr>
        <w:fldChar w:fldCharType="separate"/>
      </w:r>
      <w:r w:rsidR="001D4599">
        <w:rPr>
          <w:vertAlign w:val="superscript"/>
        </w:rPr>
        <w:t>32</w:t>
      </w:r>
      <w:r w:rsidR="00917B68">
        <w:rPr>
          <w:vertAlign w:val="superscript"/>
        </w:rPr>
        <w:fldChar w:fldCharType="end"/>
      </w:r>
      <w:r w:rsidR="00E34C65" w:rsidRPr="00E34C65">
        <w:rPr>
          <w:vertAlign w:val="superscript"/>
        </w:rPr>
        <w:t>]</w:t>
      </w:r>
      <w:r w:rsidR="001C4E5F">
        <w:t>, например</w:t>
      </w:r>
      <w:r w:rsidR="009922A4">
        <w:t>,</w:t>
      </w:r>
      <w:r w:rsidR="001C4E5F">
        <w:t xml:space="preserve"> строка </w:t>
      </w:r>
      <w:proofErr w:type="spellStart"/>
      <w:r w:rsidR="009922A4">
        <w:rPr>
          <w:lang w:val="en-US"/>
        </w:rPr>
        <w:t>compileOnly</w:t>
      </w:r>
      <w:proofErr w:type="spellEnd"/>
      <w:r w:rsidR="009922A4">
        <w:t xml:space="preserve"> говорит о том</w:t>
      </w:r>
      <w:r w:rsidR="001C4E5F">
        <w:t xml:space="preserve">, что </w:t>
      </w:r>
      <w:r w:rsidR="009922A4">
        <w:t>код зависимости будет доступен только на стадии компиляции.</w:t>
      </w:r>
    </w:p>
    <w:p w:rsidR="00D64066" w:rsidRDefault="001E7091" w:rsidP="00D64066">
      <w:pPr>
        <w:pStyle w:val="1"/>
      </w:pPr>
      <w:bookmarkStart w:id="6" w:name="_Toc136282983"/>
      <w:r>
        <w:lastRenderedPageBreak/>
        <w:t xml:space="preserve">Глава </w:t>
      </w:r>
      <w:r w:rsidR="005508A5">
        <w:t>5</w:t>
      </w:r>
      <w:r>
        <w:t xml:space="preserve">. </w:t>
      </w:r>
      <w:r w:rsidR="007121B8">
        <w:t>Слой данных</w:t>
      </w:r>
      <w:bookmarkEnd w:id="6"/>
    </w:p>
    <w:p w:rsidR="001E7091" w:rsidRDefault="005508A5" w:rsidP="001E7091">
      <w:pPr>
        <w:pStyle w:val="2"/>
      </w:pPr>
      <w:bookmarkStart w:id="7" w:name="_Toc136282984"/>
      <w:r>
        <w:t>5</w:t>
      </w:r>
      <w:r w:rsidR="001E7091">
        <w:t xml:space="preserve">.1 </w:t>
      </w:r>
      <w:r w:rsidR="007121B8">
        <w:t>Реляционные СУБД</w:t>
      </w:r>
      <w:bookmarkEnd w:id="7"/>
    </w:p>
    <w:p w:rsidR="001E7091" w:rsidRDefault="001E7091" w:rsidP="001E7091">
      <w:r w:rsidRPr="001E7091">
        <w:t>В приложении слой данных</w:t>
      </w:r>
      <w:r w:rsidR="00552BB3">
        <w:t xml:space="preserve">, взаимодействующий с </w:t>
      </w:r>
      <w:r w:rsidR="00552BB3">
        <w:rPr>
          <w:lang w:val="en-US"/>
        </w:rPr>
        <w:t>SQL</w:t>
      </w:r>
      <w:r w:rsidR="00D46A7D" w:rsidRPr="00D46A7D">
        <w:rPr>
          <w:vertAlign w:val="superscript"/>
        </w:rPr>
        <w:t>[</w:t>
      </w:r>
      <w:r w:rsidR="00917B68">
        <w:rPr>
          <w:vertAlign w:val="superscript"/>
        </w:rPr>
        <w:fldChar w:fldCharType="begin"/>
      </w:r>
      <w:r w:rsidR="00917B68">
        <w:rPr>
          <w:vertAlign w:val="superscript"/>
        </w:rPr>
        <w:instrText xml:space="preserve"> REF _Ref136022428 \r \h </w:instrText>
      </w:r>
      <w:r w:rsidR="00917B68">
        <w:rPr>
          <w:vertAlign w:val="superscript"/>
        </w:rPr>
      </w:r>
      <w:r w:rsidR="00917B68">
        <w:rPr>
          <w:vertAlign w:val="superscript"/>
        </w:rPr>
        <w:fldChar w:fldCharType="separate"/>
      </w:r>
      <w:r w:rsidR="001D4599">
        <w:rPr>
          <w:vertAlign w:val="superscript"/>
        </w:rPr>
        <w:t>33</w:t>
      </w:r>
      <w:r w:rsidR="00917B68">
        <w:rPr>
          <w:vertAlign w:val="superscript"/>
        </w:rPr>
        <w:fldChar w:fldCharType="end"/>
      </w:r>
      <w:r w:rsidR="00D46A7D" w:rsidRPr="00D46A7D">
        <w:rPr>
          <w:vertAlign w:val="superscript"/>
        </w:rPr>
        <w:t>]</w:t>
      </w:r>
      <w:r w:rsidR="00552BB3" w:rsidRPr="00552BB3">
        <w:t xml:space="preserve"> </w:t>
      </w:r>
      <w:r w:rsidR="00552BB3">
        <w:t>СУБД,</w:t>
      </w:r>
      <w:r w:rsidRPr="001E7091">
        <w:t xml:space="preserve"> реализован с помощью технологии </w:t>
      </w:r>
      <w:proofErr w:type="spellStart"/>
      <w:r w:rsidRPr="001E7091">
        <w:t>Spring</w:t>
      </w:r>
      <w:proofErr w:type="spellEnd"/>
      <w:r w:rsidRPr="001E7091">
        <w:t xml:space="preserve"> </w:t>
      </w:r>
      <w:proofErr w:type="spellStart"/>
      <w:r w:rsidRPr="001E7091">
        <w:t>Data</w:t>
      </w:r>
      <w:proofErr w:type="spellEnd"/>
      <w:r w:rsidRPr="001E7091">
        <w:t xml:space="preserve"> JPA</w:t>
      </w:r>
      <w:r w:rsidR="00D46A7D" w:rsidRPr="00D46A7D">
        <w:rPr>
          <w:vertAlign w:val="superscript"/>
        </w:rPr>
        <w:t>[</w:t>
      </w:r>
      <w:r w:rsidR="00917B68">
        <w:rPr>
          <w:vertAlign w:val="superscript"/>
        </w:rPr>
        <w:fldChar w:fldCharType="begin"/>
      </w:r>
      <w:r w:rsidR="00917B68">
        <w:rPr>
          <w:vertAlign w:val="superscript"/>
        </w:rPr>
        <w:instrText xml:space="preserve"> REF _Ref136022434 \r \h </w:instrText>
      </w:r>
      <w:r w:rsidR="00917B68">
        <w:rPr>
          <w:vertAlign w:val="superscript"/>
        </w:rPr>
      </w:r>
      <w:r w:rsidR="00917B68">
        <w:rPr>
          <w:vertAlign w:val="superscript"/>
        </w:rPr>
        <w:fldChar w:fldCharType="separate"/>
      </w:r>
      <w:r w:rsidR="001D4599">
        <w:rPr>
          <w:vertAlign w:val="superscript"/>
        </w:rPr>
        <w:t>34</w:t>
      </w:r>
      <w:r w:rsidR="00917B68">
        <w:rPr>
          <w:vertAlign w:val="superscript"/>
        </w:rPr>
        <w:fldChar w:fldCharType="end"/>
      </w:r>
      <w:r w:rsidR="00D46A7D" w:rsidRPr="00D46A7D">
        <w:rPr>
          <w:vertAlign w:val="superscript"/>
        </w:rPr>
        <w:t>]</w:t>
      </w:r>
      <w:r w:rsidRPr="001E7091">
        <w:t xml:space="preserve">. Этот слой предоставляет абстракцию для взаимодействия с базой данных, </w:t>
      </w:r>
      <w:r>
        <w:t>предоставляя</w:t>
      </w:r>
      <w:r w:rsidRPr="001E7091">
        <w:t xml:space="preserve"> набор методов для выполнения различных операций с да</w:t>
      </w:r>
      <w:r>
        <w:t>нными, таких как чтение, запись, обновление и удаление оных.</w:t>
      </w:r>
    </w:p>
    <w:p w:rsidR="001E7091" w:rsidRPr="001A4765" w:rsidRDefault="001E7091" w:rsidP="001A4765">
      <w:r w:rsidRPr="001A4765">
        <w:t>Внутри</w:t>
      </w:r>
      <w:r w:rsidR="0002205D">
        <w:t xml:space="preserve"> слоя данных существуют классы, отображающие</w:t>
      </w:r>
      <w:r w:rsidRPr="001A4765">
        <w:t xml:space="preserve"> таблицы базы данных. Каждый класс представляет отдельную таблицу, и в нем определены поля, соответствующие столбцам этой таблицы.</w:t>
      </w:r>
    </w:p>
    <w:p w:rsidR="001E7091" w:rsidRPr="001A4765" w:rsidRDefault="001E7091" w:rsidP="001A4765">
      <w:r w:rsidRPr="001A4765">
        <w:t>Для работы с базой данных используется менеджеры транзакций, которые обеспечива</w:t>
      </w:r>
      <w:r w:rsidR="001A4765" w:rsidRPr="001A4765">
        <w:t>ют</w:t>
      </w:r>
      <w:r w:rsidRPr="001A4765">
        <w:t xml:space="preserve"> целостность данных и согласованность изменений, внесенных в базу данных.</w:t>
      </w:r>
    </w:p>
    <w:p w:rsidR="001A4765" w:rsidRDefault="001A4765" w:rsidP="001E7091">
      <w:r>
        <w:t>Для лучшего понимания слоя данных приложения можно обратиться к коду</w:t>
      </w:r>
      <w:r w:rsidR="00900C4B">
        <w:t>, описывающему сущность пользователя системы</w:t>
      </w:r>
      <w:r w:rsidR="00796C50" w:rsidRPr="00796C50">
        <w:rPr>
          <w:vertAlign w:val="superscript"/>
        </w:rPr>
        <w:t>[</w:t>
      </w:r>
      <w:r w:rsidR="00917B68">
        <w:rPr>
          <w:vertAlign w:val="superscript"/>
        </w:rPr>
        <w:fldChar w:fldCharType="begin"/>
      </w:r>
      <w:r w:rsidR="00917B68">
        <w:rPr>
          <w:vertAlign w:val="superscript"/>
        </w:rPr>
        <w:instrText xml:space="preserve"> REF _Ref134445679 \r \h </w:instrText>
      </w:r>
      <w:r w:rsidR="00917B68">
        <w:rPr>
          <w:vertAlign w:val="superscript"/>
        </w:rPr>
      </w:r>
      <w:r w:rsidR="00917B68">
        <w:rPr>
          <w:vertAlign w:val="superscript"/>
        </w:rPr>
        <w:fldChar w:fldCharType="separate"/>
      </w:r>
      <w:r w:rsidR="001D4599">
        <w:rPr>
          <w:vertAlign w:val="superscript"/>
        </w:rPr>
        <w:t>35</w:t>
      </w:r>
      <w:r w:rsidR="00917B68">
        <w:rPr>
          <w:vertAlign w:val="superscript"/>
        </w:rPr>
        <w:fldChar w:fldCharType="end"/>
      </w:r>
      <w:r w:rsidR="00796C50" w:rsidRPr="00796C50">
        <w:rPr>
          <w:vertAlign w:val="superscript"/>
        </w:rPr>
        <w:t>]</w:t>
      </w:r>
      <w:r w:rsidR="00900C4B">
        <w:t>.</w:t>
      </w:r>
    </w:p>
    <w:p w:rsidR="00BF1F5A" w:rsidRDefault="00BF1F5A" w:rsidP="001E7091">
      <w:r>
        <w:t xml:space="preserve">Класс </w:t>
      </w:r>
      <w:r>
        <w:rPr>
          <w:lang w:val="en-US"/>
        </w:rPr>
        <w:t>User</w:t>
      </w:r>
      <w:r>
        <w:t xml:space="preserve"> отображает таблицу пользователей. Он аннотирован </w:t>
      </w:r>
      <w:r w:rsidR="001C0C29" w:rsidRPr="001C0C29">
        <w:t>@</w:t>
      </w:r>
      <w:r w:rsidR="001C0C29">
        <w:rPr>
          <w:lang w:val="en-US"/>
        </w:rPr>
        <w:t>Entity</w:t>
      </w:r>
      <w:r w:rsidR="001C0C29">
        <w:t xml:space="preserve">, </w:t>
      </w:r>
      <w:r w:rsidR="00DB3773">
        <w:t>это</w:t>
      </w:r>
      <w:r w:rsidR="001C0C29" w:rsidRPr="00900C4B">
        <w:t xml:space="preserve"> означает, что он является сущностью JPA, которая отображает таблицу базы данных. Аннотация @</w:t>
      </w:r>
      <w:proofErr w:type="spellStart"/>
      <w:r w:rsidR="001C0C29" w:rsidRPr="00900C4B">
        <w:t>Table</w:t>
      </w:r>
      <w:proofErr w:type="spellEnd"/>
      <w:r w:rsidR="001C0C29" w:rsidRPr="00900C4B">
        <w:t xml:space="preserve"> определяет </w:t>
      </w:r>
      <w:r w:rsidR="00DB3773" w:rsidRPr="00900C4B">
        <w:t>в</w:t>
      </w:r>
      <w:r w:rsidR="00DB3773">
        <w:t xml:space="preserve"> </w:t>
      </w:r>
      <w:r w:rsidR="00DB3773" w:rsidRPr="00900C4B">
        <w:t xml:space="preserve">базе данных </w:t>
      </w:r>
      <w:r w:rsidR="001C0C29" w:rsidRPr="00900C4B">
        <w:t>имя таблицы, которую отображает класс. Аннотация @</w:t>
      </w:r>
      <w:proofErr w:type="spellStart"/>
      <w:r w:rsidR="001C0C29" w:rsidRPr="00900C4B">
        <w:t>Id</w:t>
      </w:r>
      <w:proofErr w:type="spellEnd"/>
      <w:r w:rsidR="001C0C29" w:rsidRPr="00900C4B">
        <w:t xml:space="preserve"> указывает, что поле </w:t>
      </w:r>
      <w:proofErr w:type="spellStart"/>
      <w:r w:rsidR="001C0C29" w:rsidRPr="00900C4B">
        <w:t>id</w:t>
      </w:r>
      <w:proofErr w:type="spellEnd"/>
      <w:r w:rsidR="001C0C29" w:rsidRPr="00900C4B">
        <w:t xml:space="preserve"> является первичным ключом таблицы. Аннотация @</w:t>
      </w:r>
      <w:proofErr w:type="spellStart"/>
      <w:r w:rsidR="001C0C29" w:rsidRPr="00900C4B">
        <w:t>GeneratedValue</w:t>
      </w:r>
      <w:proofErr w:type="spellEnd"/>
      <w:r w:rsidR="001C0C29" w:rsidRPr="00900C4B">
        <w:t xml:space="preserve"> указывает, что значение </w:t>
      </w:r>
      <w:proofErr w:type="spellStart"/>
      <w:r w:rsidR="001C0C29" w:rsidRPr="00900C4B">
        <w:t>id</w:t>
      </w:r>
      <w:proofErr w:type="spellEnd"/>
      <w:r w:rsidR="001C0C29" w:rsidRPr="00900C4B">
        <w:t xml:space="preserve"> будет генерироваться автоматически.</w:t>
      </w:r>
      <w:r w:rsidR="006A756E">
        <w:t xml:space="preserve"> Аннотация </w:t>
      </w:r>
      <w:r w:rsidR="006A756E" w:rsidRPr="006A756E">
        <w:t>@</w:t>
      </w:r>
      <w:proofErr w:type="spellStart"/>
      <w:r w:rsidR="006A756E">
        <w:t>Column</w:t>
      </w:r>
      <w:proofErr w:type="spellEnd"/>
      <w:r w:rsidR="006A756E">
        <w:t xml:space="preserve"> указывает на то, что поле класса </w:t>
      </w:r>
      <w:r w:rsidR="00226983">
        <w:t>соответствует колонке в таблице базы данных (имя которой указано в аргументе аннотации).</w:t>
      </w:r>
      <w:r w:rsidR="00BF11E6" w:rsidRPr="00BF11E6">
        <w:t xml:space="preserve"> Аннотаци</w:t>
      </w:r>
      <w:r w:rsidR="00664F68">
        <w:t>я</w:t>
      </w:r>
      <w:r w:rsidR="00BF11E6" w:rsidRPr="00BF11E6">
        <w:t xml:space="preserve"> @</w:t>
      </w:r>
      <w:proofErr w:type="spellStart"/>
      <w:r w:rsidR="00BF11E6" w:rsidRPr="00BF11E6">
        <w:t>ManyToMany</w:t>
      </w:r>
      <w:proofErr w:type="spellEnd"/>
      <w:r w:rsidR="00BF11E6" w:rsidRPr="00BF11E6">
        <w:t xml:space="preserve"> указывают на то, что </w:t>
      </w:r>
      <w:r w:rsidR="00BF11E6">
        <w:t>данное поле представляет собой связь типа многие ко многим на другую сущность и, соответственно, на другую таблицу в базе данных</w:t>
      </w:r>
      <w:r w:rsidR="00BF11E6" w:rsidRPr="00BF11E6">
        <w:t>.</w:t>
      </w:r>
      <w:r w:rsidR="00664F68">
        <w:t xml:space="preserve"> </w:t>
      </w:r>
      <w:r w:rsidR="00664F68" w:rsidRPr="00664F68">
        <w:t>Аннотация @</w:t>
      </w:r>
      <w:proofErr w:type="spellStart"/>
      <w:r w:rsidR="00664F68" w:rsidRPr="00664F68">
        <w:t>JoinTable</w:t>
      </w:r>
      <w:proofErr w:type="spellEnd"/>
      <w:r w:rsidR="00664F68" w:rsidRPr="00664F68">
        <w:t xml:space="preserve"> используется для настройки связи многие-ко-многим. Она указывает, какие столбцы должны быть использованы для связывания двух таблиц, и какое имя должна иметь таблица, которая будет создана для хранения этих связей</w:t>
      </w:r>
      <w:r w:rsidR="003C27A1">
        <w:t>, ведь, связь многие</w:t>
      </w:r>
      <w:r w:rsidR="00664F68">
        <w:t xml:space="preserve"> ко многим </w:t>
      </w:r>
      <w:r w:rsidR="00664F68">
        <w:lastRenderedPageBreak/>
        <w:t xml:space="preserve">реализовывается в </w:t>
      </w:r>
      <w:r w:rsidR="00664F68" w:rsidRPr="00664F68">
        <w:t>реляционных базах данных с помощью д</w:t>
      </w:r>
      <w:r w:rsidR="00664F68">
        <w:t>ополнительной таблицы, столбцами которой являются первичные ключи исходных таблиц</w:t>
      </w:r>
      <w:r w:rsidR="00664F68" w:rsidRPr="00664F68">
        <w:t>.</w:t>
      </w:r>
      <w:r w:rsidR="00664F68">
        <w:t xml:space="preserve"> Помимо </w:t>
      </w:r>
      <w:r w:rsidR="00664F68" w:rsidRPr="00664F68">
        <w:t>@</w:t>
      </w:r>
      <w:proofErr w:type="spellStart"/>
      <w:r w:rsidR="00664F68">
        <w:rPr>
          <w:lang w:val="en-US"/>
        </w:rPr>
        <w:t>ManyToMany</w:t>
      </w:r>
      <w:proofErr w:type="spellEnd"/>
      <w:r w:rsidR="00664F68">
        <w:t xml:space="preserve"> существуют и другие аннотации для описания связей других типов. Естественно, они так же настраиваются с помощью аннотаций </w:t>
      </w:r>
      <w:r w:rsidR="00552BB3" w:rsidRPr="00664F68">
        <w:t>@</w:t>
      </w:r>
      <w:proofErr w:type="spellStart"/>
      <w:r w:rsidR="00552BB3" w:rsidRPr="00664F68">
        <w:t>JoinTable</w:t>
      </w:r>
      <w:proofErr w:type="spellEnd"/>
      <w:r w:rsidR="00552BB3">
        <w:t>.</w:t>
      </w:r>
      <w:r w:rsidR="00BF11E6">
        <w:t xml:space="preserve"> </w:t>
      </w:r>
      <w:r w:rsidR="00552BB3">
        <w:t>Схожим</w:t>
      </w:r>
      <w:r w:rsidR="00BF11E6">
        <w:t xml:space="preserve"> образом созданы все классы, представляющие сущности </w:t>
      </w:r>
      <w:r w:rsidR="00DB3773">
        <w:t>реляционных</w:t>
      </w:r>
      <w:r w:rsidR="00BF11E6">
        <w:t xml:space="preserve"> СУДБ.</w:t>
      </w:r>
    </w:p>
    <w:p w:rsidR="00900C4B" w:rsidRDefault="00900C4B" w:rsidP="001E7091">
      <w:r>
        <w:t xml:space="preserve">Рассмотрим код, описывающий программный интерфейс для выполнения </w:t>
      </w:r>
      <w:r>
        <w:rPr>
          <w:lang w:val="en-US"/>
        </w:rPr>
        <w:t>CRUD</w:t>
      </w:r>
      <w:r w:rsidRPr="00900C4B">
        <w:t xml:space="preserve"> </w:t>
      </w:r>
      <w:r>
        <w:t>операции с данными</w:t>
      </w:r>
      <w:r w:rsidRPr="00900C4B">
        <w:t xml:space="preserve"> </w:t>
      </w:r>
      <w:r>
        <w:t>таблицы пользователей</w:t>
      </w:r>
      <w:r w:rsidR="009D7926" w:rsidRPr="009D7926">
        <w:rPr>
          <w:vertAlign w:val="superscript"/>
        </w:rPr>
        <w:t>[</w:t>
      </w:r>
      <w:r w:rsidR="00EA65CA">
        <w:rPr>
          <w:vertAlign w:val="superscript"/>
        </w:rPr>
        <w:fldChar w:fldCharType="begin"/>
      </w:r>
      <w:r w:rsidR="00EA65CA">
        <w:rPr>
          <w:vertAlign w:val="superscript"/>
        </w:rPr>
        <w:instrText xml:space="preserve"> REF _Ref134445688 \r \h </w:instrText>
      </w:r>
      <w:r w:rsidR="00EA65CA">
        <w:rPr>
          <w:vertAlign w:val="superscript"/>
        </w:rPr>
      </w:r>
      <w:r w:rsidR="00EA65CA">
        <w:rPr>
          <w:vertAlign w:val="superscript"/>
        </w:rPr>
        <w:fldChar w:fldCharType="separate"/>
      </w:r>
      <w:r w:rsidR="001D4599">
        <w:rPr>
          <w:vertAlign w:val="superscript"/>
        </w:rPr>
        <w:t>36</w:t>
      </w:r>
      <w:r w:rsidR="00EA65CA">
        <w:rPr>
          <w:vertAlign w:val="superscript"/>
        </w:rPr>
        <w:fldChar w:fldCharType="end"/>
      </w:r>
      <w:r w:rsidR="009D7926" w:rsidRPr="009D7926">
        <w:rPr>
          <w:vertAlign w:val="superscript"/>
        </w:rPr>
        <w:t>]</w:t>
      </w:r>
      <w:r>
        <w:t>.</w:t>
      </w:r>
    </w:p>
    <w:p w:rsidR="00900C4B" w:rsidRDefault="00900C4B" w:rsidP="001E7091">
      <w:r>
        <w:t xml:space="preserve">Первое что можно заметить – интерфейс наследуется от встроенного </w:t>
      </w:r>
      <w:r w:rsidR="00DB3773">
        <w:t xml:space="preserve">в </w:t>
      </w:r>
      <w:r>
        <w:rPr>
          <w:lang w:val="en-US"/>
        </w:rPr>
        <w:t>Spring</w:t>
      </w:r>
      <w:r w:rsidRPr="00900C4B">
        <w:t xml:space="preserve"> </w:t>
      </w:r>
      <w:r>
        <w:rPr>
          <w:lang w:val="en-US"/>
        </w:rPr>
        <w:t>Data</w:t>
      </w:r>
      <w:r w:rsidRPr="00900C4B">
        <w:t xml:space="preserve"> </w:t>
      </w:r>
      <w:r w:rsidR="00D46A7D">
        <w:rPr>
          <w:lang w:val="en-US"/>
        </w:rPr>
        <w:t>JPA</w:t>
      </w:r>
      <w:r w:rsidRPr="00900C4B">
        <w:t xml:space="preserve"> </w:t>
      </w:r>
      <w:r>
        <w:t xml:space="preserve">интерфейса. Это необходимо для </w:t>
      </w:r>
      <w:r w:rsidR="004B1DBE">
        <w:t xml:space="preserve">автоматической генерации тел методов, который используются для </w:t>
      </w:r>
      <w:r w:rsidR="004B1DBE">
        <w:rPr>
          <w:lang w:val="en-US"/>
        </w:rPr>
        <w:t>CRUD</w:t>
      </w:r>
      <w:r w:rsidR="004B1DBE" w:rsidRPr="004B1DBE">
        <w:t xml:space="preserve"> </w:t>
      </w:r>
      <w:r w:rsidR="004B1DBE">
        <w:t>операций.</w:t>
      </w:r>
      <w:r w:rsidR="0002703D">
        <w:t xml:space="preserve"> При наследовании передаются два параметра с помощью </w:t>
      </w:r>
      <w:proofErr w:type="spellStart"/>
      <w:r w:rsidR="0002703D">
        <w:t>даймонд</w:t>
      </w:r>
      <w:r w:rsidR="00DB3773">
        <w:t>-синтксиса</w:t>
      </w:r>
      <w:proofErr w:type="spellEnd"/>
      <w:r w:rsidR="00D83636" w:rsidRPr="00D83636">
        <w:rPr>
          <w:vertAlign w:val="superscript"/>
        </w:rPr>
        <w:t>[</w:t>
      </w:r>
      <w:r w:rsidR="00EA65CA">
        <w:rPr>
          <w:vertAlign w:val="superscript"/>
        </w:rPr>
        <w:fldChar w:fldCharType="begin"/>
      </w:r>
      <w:r w:rsidR="00EA65CA">
        <w:rPr>
          <w:vertAlign w:val="superscript"/>
        </w:rPr>
        <w:instrText xml:space="preserve"> REF _Ref134445703 \r \h </w:instrText>
      </w:r>
      <w:r w:rsidR="00EA65CA">
        <w:rPr>
          <w:vertAlign w:val="superscript"/>
        </w:rPr>
      </w:r>
      <w:r w:rsidR="00EA65CA">
        <w:rPr>
          <w:vertAlign w:val="superscript"/>
        </w:rPr>
        <w:fldChar w:fldCharType="separate"/>
      </w:r>
      <w:r w:rsidR="001D4599">
        <w:rPr>
          <w:vertAlign w:val="superscript"/>
        </w:rPr>
        <w:t>37</w:t>
      </w:r>
      <w:r w:rsidR="00EA65CA">
        <w:rPr>
          <w:vertAlign w:val="superscript"/>
        </w:rPr>
        <w:fldChar w:fldCharType="end"/>
      </w:r>
      <w:r w:rsidR="00D83636" w:rsidRPr="00D83636">
        <w:rPr>
          <w:vertAlign w:val="superscript"/>
        </w:rPr>
        <w:t>]</w:t>
      </w:r>
      <w:r w:rsidR="0002703D">
        <w:t xml:space="preserve"> – класс, представляющий сущность с которой будут происходить операции (в данном случае</w:t>
      </w:r>
      <w:r w:rsidR="0002703D" w:rsidRPr="0002703D">
        <w:t xml:space="preserve"> </w:t>
      </w:r>
      <w:r w:rsidR="0002703D">
        <w:rPr>
          <w:lang w:val="en-US"/>
        </w:rPr>
        <w:t>User</w:t>
      </w:r>
      <w:r w:rsidR="0002703D" w:rsidRPr="0002703D">
        <w:t xml:space="preserve">) </w:t>
      </w:r>
      <w:r w:rsidR="0002703D">
        <w:t xml:space="preserve">и тип первичного ключа этой сущности (тип поля, помеченного аннотацией </w:t>
      </w:r>
      <w:r w:rsidR="0002703D" w:rsidRPr="0002703D">
        <w:t>@</w:t>
      </w:r>
      <w:r w:rsidR="0002703D">
        <w:rPr>
          <w:lang w:val="en-US"/>
        </w:rPr>
        <w:t>Id</w:t>
      </w:r>
      <w:r w:rsidR="0002703D" w:rsidRPr="0002703D">
        <w:t>)</w:t>
      </w:r>
      <w:r w:rsidR="0002703D">
        <w:t>.</w:t>
      </w:r>
    </w:p>
    <w:p w:rsidR="006A756E" w:rsidRDefault="0002703D" w:rsidP="001E7091">
      <w:r>
        <w:t xml:space="preserve">Рассмотрим метод </w:t>
      </w:r>
      <w:proofErr w:type="spellStart"/>
      <w:r w:rsidRPr="0002703D">
        <w:t>getUserById</w:t>
      </w:r>
      <w:proofErr w:type="spellEnd"/>
      <w:r>
        <w:t xml:space="preserve">. Можно предположить, что данный метод ищет пользователя по его уникальному идентификатору. Так и есть – при </w:t>
      </w:r>
      <w:r w:rsidR="00DB3773">
        <w:t>определении</w:t>
      </w:r>
      <w:r>
        <w:t xml:space="preserve"> метода могут использоваться определённые шаблоны, такие как </w:t>
      </w:r>
      <w:r>
        <w:rPr>
          <w:lang w:val="en-US"/>
        </w:rPr>
        <w:t>get</w:t>
      </w:r>
      <w:r w:rsidRPr="0002703D">
        <w:t xml:space="preserve">, </w:t>
      </w:r>
      <w:r>
        <w:rPr>
          <w:lang w:val="en-US"/>
        </w:rPr>
        <w:t>find</w:t>
      </w:r>
      <w:r w:rsidRPr="0002703D">
        <w:t xml:space="preserve">, </w:t>
      </w:r>
      <w:proofErr w:type="spellStart"/>
      <w:r>
        <w:rPr>
          <w:lang w:val="en-US"/>
        </w:rPr>
        <w:t>getAll</w:t>
      </w:r>
      <w:proofErr w:type="spellEnd"/>
      <w:r w:rsidRPr="0002703D">
        <w:t xml:space="preserve">, </w:t>
      </w:r>
      <w:proofErr w:type="spellStart"/>
      <w:r>
        <w:rPr>
          <w:lang w:val="en-US"/>
        </w:rPr>
        <w:t>findAll</w:t>
      </w:r>
      <w:proofErr w:type="spellEnd"/>
      <w:r w:rsidRPr="0002703D">
        <w:t xml:space="preserve">. </w:t>
      </w:r>
      <w:r>
        <w:t>Они определяют будут ли иск</w:t>
      </w:r>
      <w:r w:rsidR="009D7926">
        <w:t>аться все объекты, подходящие</w:t>
      </w:r>
      <w:r w:rsidR="00D83636">
        <w:t xml:space="preserve"> </w:t>
      </w:r>
      <w:r w:rsidR="009D7926">
        <w:t xml:space="preserve">под </w:t>
      </w:r>
      <w:r w:rsidR="00D83636">
        <w:t>о</w:t>
      </w:r>
      <w:r w:rsidR="009D7926">
        <w:t>писание</w:t>
      </w:r>
      <w:r>
        <w:t>, или лишь один. Далее следуют поля (одно или несколько), по которым осуществляется по</w:t>
      </w:r>
      <w:r w:rsidR="00D83636">
        <w:t>и</w:t>
      </w:r>
      <w:r>
        <w:t xml:space="preserve">ск – в данном методе поиск происходит по полю </w:t>
      </w:r>
      <w:r>
        <w:rPr>
          <w:lang w:val="en-US"/>
        </w:rPr>
        <w:t>Id</w:t>
      </w:r>
      <w:r>
        <w:t xml:space="preserve">. В аргументы метода необходимо добавить </w:t>
      </w:r>
      <w:r w:rsidR="00CA35D8">
        <w:t>переменные</w:t>
      </w:r>
      <w:r>
        <w:t xml:space="preserve"> того же типа, то и поле сущности, по которому происходит поиск. </w:t>
      </w:r>
    </w:p>
    <w:p w:rsidR="00552BB3" w:rsidRDefault="0002703D" w:rsidP="006A756E">
      <w:r>
        <w:t xml:space="preserve">Так же можно осуществлять поиск не по полному совпадению, а по, например, вхождению (для строковых типов), по промежутку </w:t>
      </w:r>
      <w:r w:rsidR="006A756E">
        <w:t xml:space="preserve">(для численных типов), по вхождению в коллекцию и прочее. Для этого в название метода необходимо добавить имя «типа поиска». Для вышеперечисленных типов поиска это, соответственно, </w:t>
      </w:r>
      <w:r w:rsidR="006A756E">
        <w:rPr>
          <w:lang w:val="en-US"/>
        </w:rPr>
        <w:t>contains</w:t>
      </w:r>
      <w:r w:rsidR="006A756E" w:rsidRPr="006A756E">
        <w:t xml:space="preserve">, </w:t>
      </w:r>
      <w:r w:rsidR="006A756E">
        <w:rPr>
          <w:lang w:val="en-US"/>
        </w:rPr>
        <w:t>between</w:t>
      </w:r>
      <w:r w:rsidR="006A756E" w:rsidRPr="006A756E">
        <w:t xml:space="preserve">, </w:t>
      </w:r>
      <w:r w:rsidR="006A756E">
        <w:rPr>
          <w:lang w:val="en-US"/>
        </w:rPr>
        <w:t>in</w:t>
      </w:r>
      <w:r w:rsidR="006A756E" w:rsidRPr="006A756E">
        <w:t>.</w:t>
      </w:r>
      <w:r w:rsidR="006A756E">
        <w:t xml:space="preserve"> Естественно в аргументы метода добавляются соответствующие поля (</w:t>
      </w:r>
      <w:r w:rsidR="00DB3773">
        <w:t xml:space="preserve">например, </w:t>
      </w:r>
      <w:r w:rsidR="006A756E">
        <w:t xml:space="preserve">для </w:t>
      </w:r>
      <w:r w:rsidR="006A756E">
        <w:rPr>
          <w:lang w:val="en-US"/>
        </w:rPr>
        <w:t>in</w:t>
      </w:r>
      <w:r w:rsidR="006A756E" w:rsidRPr="006A756E">
        <w:t xml:space="preserve"> </w:t>
      </w:r>
      <w:r w:rsidR="006A756E">
        <w:t xml:space="preserve">этим полем </w:t>
      </w:r>
      <w:r w:rsidR="006A756E">
        <w:lastRenderedPageBreak/>
        <w:t xml:space="preserve">является коллекция элементов, на вхождение в которую осуществляется проверка). Примером такого метода является </w:t>
      </w:r>
      <w:proofErr w:type="spellStart"/>
      <w:r w:rsidR="006A756E" w:rsidRPr="006A756E">
        <w:t>getAllByRolesIn</w:t>
      </w:r>
      <w:proofErr w:type="spellEnd"/>
      <w:r w:rsidR="006A756E">
        <w:t>.</w:t>
      </w:r>
    </w:p>
    <w:p w:rsidR="006A756E" w:rsidRDefault="006A756E" w:rsidP="006A756E"/>
    <w:p w:rsidR="007121B8" w:rsidRDefault="005508A5" w:rsidP="007121B8">
      <w:pPr>
        <w:pStyle w:val="2"/>
      </w:pPr>
      <w:bookmarkStart w:id="8" w:name="_Toc136282985"/>
      <w:r>
        <w:t>5</w:t>
      </w:r>
      <w:r w:rsidR="007121B8">
        <w:t xml:space="preserve">.2 </w:t>
      </w:r>
      <w:proofErr w:type="spellStart"/>
      <w:r w:rsidR="007121B8">
        <w:t>Нереляционные</w:t>
      </w:r>
      <w:proofErr w:type="spellEnd"/>
      <w:r w:rsidR="007121B8">
        <w:t xml:space="preserve"> СУБД</w:t>
      </w:r>
      <w:bookmarkEnd w:id="8"/>
    </w:p>
    <w:p w:rsidR="000F423C" w:rsidRDefault="00DC0E33" w:rsidP="00DC0E33">
      <w:r w:rsidRPr="00DC0E33">
        <w:t xml:space="preserve">В приложении </w:t>
      </w:r>
      <w:r>
        <w:t xml:space="preserve">помимо </w:t>
      </w:r>
      <w:r w:rsidR="00DB3773">
        <w:t>реляционной</w:t>
      </w:r>
      <w:r w:rsidRPr="00DC0E33">
        <w:t xml:space="preserve"> </w:t>
      </w:r>
      <w:r>
        <w:t xml:space="preserve">СУБД </w:t>
      </w:r>
      <w:r w:rsidRPr="00DC0E33">
        <w:t xml:space="preserve">используется </w:t>
      </w:r>
      <w:r w:rsidR="00DB3773">
        <w:t xml:space="preserve">ещё и </w:t>
      </w:r>
      <w:proofErr w:type="spellStart"/>
      <w:r w:rsidRPr="00DC0E33">
        <w:t>документоориентированная</w:t>
      </w:r>
      <w:proofErr w:type="spellEnd"/>
      <w:r w:rsidRPr="00DC0E33">
        <w:t xml:space="preserve"> </w:t>
      </w:r>
      <w:proofErr w:type="spellStart"/>
      <w:r w:rsidRPr="00DC0E33">
        <w:t>NoSQL</w:t>
      </w:r>
      <w:proofErr w:type="spellEnd"/>
      <w:r w:rsidRPr="00DC0E33">
        <w:t xml:space="preserve"> база данных</w:t>
      </w:r>
      <w:r>
        <w:t xml:space="preserve"> </w:t>
      </w:r>
      <w:r>
        <w:rPr>
          <w:lang w:val="en-US"/>
        </w:rPr>
        <w:t>MongoDB</w:t>
      </w:r>
      <w:r w:rsidRPr="00DC0E33">
        <w:t xml:space="preserve">, </w:t>
      </w:r>
      <w:r w:rsidR="00DB3773">
        <w:t>хранящая</w:t>
      </w:r>
      <w:r w:rsidRPr="00DC0E33">
        <w:t xml:space="preserve"> </w:t>
      </w:r>
      <w:r>
        <w:t>информацию</w:t>
      </w:r>
      <w:r w:rsidRPr="00DC0E33">
        <w:t xml:space="preserve"> в виде документов BSON</w:t>
      </w:r>
      <w:r w:rsidR="00DB3773" w:rsidRPr="00DB3773">
        <w:rPr>
          <w:vertAlign w:val="superscript"/>
        </w:rPr>
        <w:t>[</w:t>
      </w:r>
      <w:r w:rsidR="00EA65CA">
        <w:rPr>
          <w:vertAlign w:val="superscript"/>
        </w:rPr>
        <w:fldChar w:fldCharType="begin"/>
      </w:r>
      <w:r w:rsidR="00EA65CA">
        <w:rPr>
          <w:vertAlign w:val="superscript"/>
        </w:rPr>
        <w:instrText xml:space="preserve"> REF _Ref136022818 \r \h </w:instrText>
      </w:r>
      <w:r w:rsidR="00EA65CA">
        <w:rPr>
          <w:vertAlign w:val="superscript"/>
        </w:rPr>
      </w:r>
      <w:r w:rsidR="00EA65CA">
        <w:rPr>
          <w:vertAlign w:val="superscript"/>
        </w:rPr>
        <w:fldChar w:fldCharType="separate"/>
      </w:r>
      <w:r w:rsidR="001D4599">
        <w:rPr>
          <w:vertAlign w:val="superscript"/>
        </w:rPr>
        <w:t>38</w:t>
      </w:r>
      <w:r w:rsidR="00EA65CA">
        <w:rPr>
          <w:vertAlign w:val="superscript"/>
        </w:rPr>
        <w:fldChar w:fldCharType="end"/>
      </w:r>
      <w:r w:rsidR="00DB3773" w:rsidRPr="00DB3773">
        <w:rPr>
          <w:vertAlign w:val="superscript"/>
        </w:rPr>
        <w:t>]</w:t>
      </w:r>
      <w:r w:rsidRPr="00DC0E33">
        <w:t xml:space="preserve">, а не таблиц. </w:t>
      </w:r>
      <w:r>
        <w:t>Д</w:t>
      </w:r>
      <w:r w:rsidRPr="00DC0E33">
        <w:t xml:space="preserve">ля работы с </w:t>
      </w:r>
      <w:r>
        <w:t>ней</w:t>
      </w:r>
      <w:r w:rsidRPr="00DC0E33">
        <w:t xml:space="preserve"> </w:t>
      </w:r>
      <w:r>
        <w:t xml:space="preserve">используются специальная библиотека </w:t>
      </w:r>
      <w:r>
        <w:rPr>
          <w:lang w:val="en-US"/>
        </w:rPr>
        <w:t>Spring</w:t>
      </w:r>
      <w:r w:rsidRPr="00DC0E33">
        <w:t xml:space="preserve"> </w:t>
      </w:r>
      <w:r>
        <w:rPr>
          <w:lang w:val="en-US"/>
        </w:rPr>
        <w:t>Data</w:t>
      </w:r>
      <w:r w:rsidRPr="00DC0E33">
        <w:t xml:space="preserve"> </w:t>
      </w:r>
      <w:r>
        <w:rPr>
          <w:lang w:val="en-US"/>
        </w:rPr>
        <w:t>MongoDB</w:t>
      </w:r>
      <w:r>
        <w:t>, которая позволяет</w:t>
      </w:r>
      <w:r w:rsidRPr="00DC0E33">
        <w:t xml:space="preserve"> отоб</w:t>
      </w:r>
      <w:r>
        <w:t xml:space="preserve">ражать </w:t>
      </w:r>
      <w:proofErr w:type="spellStart"/>
      <w:r w:rsidRPr="00DC0E33">
        <w:t>Java</w:t>
      </w:r>
      <w:proofErr w:type="spellEnd"/>
      <w:r w:rsidRPr="00DC0E33">
        <w:t>-</w:t>
      </w:r>
      <w:r>
        <w:t xml:space="preserve">объекты в документы. </w:t>
      </w:r>
      <w:r w:rsidR="000F423C">
        <w:t xml:space="preserve">Таким образом классы описывают не таблицу, как в реляционной базе данных, а коллекцию </w:t>
      </w:r>
      <w:proofErr w:type="spellStart"/>
      <w:r w:rsidR="000F423C">
        <w:t>докуметов</w:t>
      </w:r>
      <w:proofErr w:type="spellEnd"/>
      <w:r w:rsidR="000F423C">
        <w:t>.</w:t>
      </w:r>
    </w:p>
    <w:p w:rsidR="000F423C" w:rsidRDefault="000F423C" w:rsidP="00DC0E33">
      <w:r>
        <w:t xml:space="preserve">Рассмотрим пример сущности в </w:t>
      </w:r>
      <w:r>
        <w:rPr>
          <w:lang w:val="en-US"/>
        </w:rPr>
        <w:t>MongoDB</w:t>
      </w:r>
      <w:r w:rsidR="009D7926" w:rsidRPr="009D7926">
        <w:rPr>
          <w:vertAlign w:val="superscript"/>
        </w:rPr>
        <w:t>[</w:t>
      </w:r>
      <w:r w:rsidR="00EA65CA">
        <w:rPr>
          <w:vertAlign w:val="superscript"/>
        </w:rPr>
        <w:fldChar w:fldCharType="begin"/>
      </w:r>
      <w:r w:rsidR="00EA65CA">
        <w:rPr>
          <w:vertAlign w:val="superscript"/>
        </w:rPr>
        <w:instrText xml:space="preserve"> REF _Ref134447070 \r \h </w:instrText>
      </w:r>
      <w:r w:rsidR="00EA65CA">
        <w:rPr>
          <w:vertAlign w:val="superscript"/>
        </w:rPr>
      </w:r>
      <w:r w:rsidR="00EA65CA">
        <w:rPr>
          <w:vertAlign w:val="superscript"/>
        </w:rPr>
        <w:fldChar w:fldCharType="separate"/>
      </w:r>
      <w:r w:rsidR="001D4599">
        <w:rPr>
          <w:vertAlign w:val="superscript"/>
        </w:rPr>
        <w:t>39</w:t>
      </w:r>
      <w:r w:rsidR="00EA65CA">
        <w:rPr>
          <w:vertAlign w:val="superscript"/>
        </w:rPr>
        <w:fldChar w:fldCharType="end"/>
      </w:r>
      <w:r w:rsidR="009D7926" w:rsidRPr="009D7926">
        <w:rPr>
          <w:vertAlign w:val="superscript"/>
        </w:rPr>
        <w:t>]</w:t>
      </w:r>
      <w:r w:rsidRPr="000F423C">
        <w:t>.</w:t>
      </w:r>
    </w:p>
    <w:p w:rsidR="00552BB3" w:rsidRDefault="000F423C" w:rsidP="000F423C">
      <w:r w:rsidRPr="000F423C">
        <w:t>Аннотация @</w:t>
      </w:r>
      <w:proofErr w:type="spellStart"/>
      <w:r w:rsidRPr="000F423C">
        <w:t>Document</w:t>
      </w:r>
      <w:proofErr w:type="spellEnd"/>
      <w:r w:rsidRPr="000F423C">
        <w:t xml:space="preserve"> указывает, что данный класс представляет собой документ в некоторой коллекции (имя которой указывается в </w:t>
      </w:r>
      <w:r w:rsidR="00226983">
        <w:t>аргументе</w:t>
      </w:r>
      <w:r w:rsidRPr="000F423C">
        <w:t xml:space="preserve"> аннотации). Поле </w:t>
      </w:r>
      <w:proofErr w:type="spellStart"/>
      <w:r w:rsidRPr="000F423C">
        <w:t>id</w:t>
      </w:r>
      <w:proofErr w:type="spellEnd"/>
      <w:r w:rsidRPr="000F423C">
        <w:t xml:space="preserve"> должно быть помечено аннотацией @</w:t>
      </w:r>
      <w:proofErr w:type="spellStart"/>
      <w:r w:rsidRPr="000F423C">
        <w:t>Id</w:t>
      </w:r>
      <w:proofErr w:type="spellEnd"/>
      <w:r w:rsidRPr="000F423C">
        <w:t xml:space="preserve">, чтобы быть использованным как уникальный идентификатор документа в </w:t>
      </w:r>
      <w:proofErr w:type="spellStart"/>
      <w:r w:rsidRPr="000F423C">
        <w:t>MongoDB</w:t>
      </w:r>
      <w:proofErr w:type="spellEnd"/>
      <w:r w:rsidRPr="000F423C">
        <w:t xml:space="preserve">. </w:t>
      </w:r>
      <w:r>
        <w:t xml:space="preserve">Аннотация </w:t>
      </w:r>
      <w:r w:rsidRPr="00367015">
        <w:t>@</w:t>
      </w:r>
      <w:r>
        <w:rPr>
          <w:lang w:val="en-US"/>
        </w:rPr>
        <w:t>Indexed</w:t>
      </w:r>
      <w:r w:rsidRPr="00367015">
        <w:t xml:space="preserve"> </w:t>
      </w:r>
      <w:r w:rsidR="00367015">
        <w:t>создаёт индекс в базе данных</w:t>
      </w:r>
      <w:r w:rsidR="00DB3773" w:rsidRPr="00AF2CED">
        <w:rPr>
          <w:vertAlign w:val="superscript"/>
        </w:rPr>
        <w:t>[</w:t>
      </w:r>
      <w:r w:rsidR="00EA65CA">
        <w:rPr>
          <w:vertAlign w:val="superscript"/>
          <w:lang w:val="en-US"/>
        </w:rPr>
        <w:fldChar w:fldCharType="begin"/>
      </w:r>
      <w:r w:rsidR="00EA65CA">
        <w:rPr>
          <w:vertAlign w:val="superscript"/>
        </w:rPr>
        <w:instrText xml:space="preserve"> REF _Ref136022980 \r \h </w:instrText>
      </w:r>
      <w:r w:rsidR="00EA65CA">
        <w:rPr>
          <w:vertAlign w:val="superscript"/>
          <w:lang w:val="en-US"/>
        </w:rPr>
      </w:r>
      <w:r w:rsidR="00EA65CA">
        <w:rPr>
          <w:vertAlign w:val="superscript"/>
          <w:lang w:val="en-US"/>
        </w:rPr>
        <w:fldChar w:fldCharType="separate"/>
      </w:r>
      <w:r w:rsidR="001D4599">
        <w:rPr>
          <w:vertAlign w:val="superscript"/>
        </w:rPr>
        <w:t>40</w:t>
      </w:r>
      <w:r w:rsidR="00EA65CA">
        <w:rPr>
          <w:vertAlign w:val="superscript"/>
          <w:lang w:val="en-US"/>
        </w:rPr>
        <w:fldChar w:fldCharType="end"/>
      </w:r>
      <w:r w:rsidR="00DB3773" w:rsidRPr="00AF2CED">
        <w:rPr>
          <w:vertAlign w:val="superscript"/>
        </w:rPr>
        <w:t>]</w:t>
      </w:r>
      <w:r w:rsidR="00367015">
        <w:t xml:space="preserve">. Аннотация </w:t>
      </w:r>
      <w:r w:rsidR="00367015" w:rsidRPr="00367015">
        <w:t>@</w:t>
      </w:r>
      <w:proofErr w:type="spellStart"/>
      <w:r w:rsidR="00367015">
        <w:rPr>
          <w:lang w:val="en-US"/>
        </w:rPr>
        <w:t>TextIndexed</w:t>
      </w:r>
      <w:proofErr w:type="spellEnd"/>
      <w:r w:rsidR="00367015">
        <w:t xml:space="preserve"> создаёт текстовый индекс, который позволяет выполнять операцию поиска по тексту. </w:t>
      </w:r>
      <w:r w:rsidR="00367015" w:rsidRPr="00367015">
        <w:t>Аннотация @</w:t>
      </w:r>
      <w:proofErr w:type="spellStart"/>
      <w:r w:rsidR="00367015" w:rsidRPr="00367015">
        <w:t>DocumentReference</w:t>
      </w:r>
      <w:proofErr w:type="spellEnd"/>
      <w:r w:rsidR="00367015" w:rsidRPr="00367015">
        <w:t xml:space="preserve"> создаёт связь между документами коллекции</w:t>
      </w:r>
      <w:r w:rsidR="00367015">
        <w:t xml:space="preserve">. Это можно сравнить со связями между таблицами в </w:t>
      </w:r>
      <w:r w:rsidR="00367015">
        <w:rPr>
          <w:lang w:val="en-US"/>
        </w:rPr>
        <w:t>SQL</w:t>
      </w:r>
      <w:r w:rsidR="00367015">
        <w:t xml:space="preserve"> базах данных, за тем исключением, что в поле, помеченном этой аннотацией могут храниться любые типы данных, характеризующие связь. То есть если мы, например, хотим сделать связь </w:t>
      </w:r>
      <w:r w:rsidR="004B1DBE">
        <w:t xml:space="preserve">один ко многим или </w:t>
      </w:r>
      <w:r w:rsidR="00367015">
        <w:t>многие ко многим, то в данном поле может храниться список всех других документов (или просто их идентификаторов)</w:t>
      </w:r>
      <w:r w:rsidR="009A04C8">
        <w:t xml:space="preserve">. На обратной стороне связи так же может храниться любой доступный тип данных, или, например, поле вообще может отсутствовать (такие связи называют односторонними). </w:t>
      </w:r>
    </w:p>
    <w:p w:rsidR="00347202" w:rsidRDefault="00226983" w:rsidP="000F423C">
      <w:r>
        <w:lastRenderedPageBreak/>
        <w:t>Можно заметить</w:t>
      </w:r>
      <w:r w:rsidR="00347202">
        <w:t>,</w:t>
      </w:r>
      <w:r>
        <w:t xml:space="preserve"> что программные интерфейсы для </w:t>
      </w:r>
      <w:r>
        <w:rPr>
          <w:lang w:val="en-US"/>
        </w:rPr>
        <w:t>CRUD</w:t>
      </w:r>
      <w:r>
        <w:t xml:space="preserve"> операций документами практически идентичны интерфейсам для взаимодействия с </w:t>
      </w:r>
      <w:r w:rsidR="00347202">
        <w:t xml:space="preserve">данными, хранящимися в таблицах </w:t>
      </w:r>
      <w:r w:rsidR="00347202">
        <w:rPr>
          <w:lang w:val="en-US"/>
        </w:rPr>
        <w:t>SQL</w:t>
      </w:r>
      <w:r w:rsidR="009D7926">
        <w:t xml:space="preserve"> баз данных</w:t>
      </w:r>
      <w:r w:rsidR="009D7926" w:rsidRPr="009D7926">
        <w:rPr>
          <w:vertAlign w:val="superscript"/>
        </w:rPr>
        <w:t>[</w:t>
      </w:r>
      <w:r w:rsidR="00EA65CA">
        <w:rPr>
          <w:vertAlign w:val="superscript"/>
        </w:rPr>
        <w:fldChar w:fldCharType="begin"/>
      </w:r>
      <w:r w:rsidR="00EA65CA">
        <w:rPr>
          <w:vertAlign w:val="superscript"/>
        </w:rPr>
        <w:instrText xml:space="preserve"> REF _Ref135342280 \r \h </w:instrText>
      </w:r>
      <w:r w:rsidR="00EA65CA">
        <w:rPr>
          <w:vertAlign w:val="superscript"/>
        </w:rPr>
      </w:r>
      <w:r w:rsidR="00EA65CA">
        <w:rPr>
          <w:vertAlign w:val="superscript"/>
        </w:rPr>
        <w:fldChar w:fldCharType="separate"/>
      </w:r>
      <w:r w:rsidR="001D4599">
        <w:rPr>
          <w:vertAlign w:val="superscript"/>
        </w:rPr>
        <w:t>41</w:t>
      </w:r>
      <w:r w:rsidR="00EA65CA">
        <w:rPr>
          <w:vertAlign w:val="superscript"/>
        </w:rPr>
        <w:fldChar w:fldCharType="end"/>
      </w:r>
      <w:r w:rsidR="009D7926" w:rsidRPr="009D7926">
        <w:rPr>
          <w:vertAlign w:val="superscript"/>
        </w:rPr>
        <w:t>]</w:t>
      </w:r>
      <w:r w:rsidR="00347202">
        <w:t>.</w:t>
      </w:r>
    </w:p>
    <w:p w:rsidR="003A048D" w:rsidRDefault="00347202" w:rsidP="006D3859">
      <w:r>
        <w:t xml:space="preserve">В приложении для взаимодействия с данными используются не только встроенные инструменты </w:t>
      </w:r>
      <w:proofErr w:type="spellStart"/>
      <w:r>
        <w:t>фреймворк</w:t>
      </w:r>
      <w:r w:rsidR="009D7926">
        <w:t>а</w:t>
      </w:r>
      <w:proofErr w:type="spellEnd"/>
      <w:r w:rsidR="009D7926">
        <w:t>, но и их имплементации</w:t>
      </w:r>
      <w:r w:rsidR="009D7926" w:rsidRPr="009D7926">
        <w:rPr>
          <w:vertAlign w:val="superscript"/>
        </w:rPr>
        <w:t>[</w:t>
      </w:r>
      <w:r w:rsidR="00704AC1">
        <w:rPr>
          <w:vertAlign w:val="superscript"/>
        </w:rPr>
        <w:fldChar w:fldCharType="begin"/>
      </w:r>
      <w:r w:rsidR="00704AC1">
        <w:rPr>
          <w:vertAlign w:val="superscript"/>
        </w:rPr>
        <w:instrText xml:space="preserve"> REF _Ref136282903 \r \h </w:instrText>
      </w:r>
      <w:r w:rsidR="00704AC1">
        <w:rPr>
          <w:vertAlign w:val="superscript"/>
        </w:rPr>
      </w:r>
      <w:r w:rsidR="00704AC1">
        <w:rPr>
          <w:vertAlign w:val="superscript"/>
        </w:rPr>
        <w:fldChar w:fldCharType="separate"/>
      </w:r>
      <w:r w:rsidR="00704AC1">
        <w:rPr>
          <w:vertAlign w:val="superscript"/>
        </w:rPr>
        <w:t>42</w:t>
      </w:r>
      <w:r w:rsidR="00704AC1">
        <w:rPr>
          <w:vertAlign w:val="superscript"/>
        </w:rPr>
        <w:fldChar w:fldCharType="end"/>
      </w:r>
      <w:r w:rsidR="00EA65CA">
        <w:rPr>
          <w:vertAlign w:val="superscript"/>
        </w:rPr>
        <w:fldChar w:fldCharType="begin"/>
      </w:r>
      <w:r w:rsidR="00EA65CA">
        <w:rPr>
          <w:vertAlign w:val="superscript"/>
        </w:rPr>
        <w:instrText xml:space="preserve"> REF _Ref134447860 \r \h </w:instrText>
      </w:r>
      <w:r w:rsidR="00EA65CA">
        <w:rPr>
          <w:vertAlign w:val="superscript"/>
        </w:rPr>
      </w:r>
      <w:r w:rsidR="00EA65CA">
        <w:rPr>
          <w:vertAlign w:val="superscript"/>
        </w:rPr>
        <w:fldChar w:fldCharType="separate"/>
      </w:r>
      <w:r w:rsidR="00EA65CA">
        <w:rPr>
          <w:vertAlign w:val="superscript"/>
        </w:rPr>
        <w:fldChar w:fldCharType="end"/>
      </w:r>
      <w:r w:rsidR="009D7926" w:rsidRPr="009D7926">
        <w:rPr>
          <w:vertAlign w:val="superscript"/>
        </w:rPr>
        <w:t>]</w:t>
      </w:r>
      <w:r>
        <w:t xml:space="preserve">. </w:t>
      </w:r>
      <w:r w:rsidRPr="00711DA3">
        <w:t xml:space="preserve">Можно </w:t>
      </w:r>
      <w:r w:rsidR="00541363" w:rsidRPr="00711DA3">
        <w:t>заметить,</w:t>
      </w:r>
      <w:r w:rsidRPr="00711DA3">
        <w:t xml:space="preserve"> что данный интерфейс наследуется не только от интерфейса </w:t>
      </w:r>
      <w:proofErr w:type="spellStart"/>
      <w:r w:rsidRPr="00711DA3">
        <w:t>MongoRepository</w:t>
      </w:r>
      <w:proofErr w:type="spellEnd"/>
      <w:r w:rsidRPr="00711DA3">
        <w:t xml:space="preserve">, но и от интерфейса </w:t>
      </w:r>
      <w:proofErr w:type="spellStart"/>
      <w:r w:rsidRPr="00711DA3">
        <w:t>SketchRepositoryCustom</w:t>
      </w:r>
      <w:proofErr w:type="spellEnd"/>
      <w:r w:rsidRPr="00711DA3">
        <w:t>, которые представляет собой интерфейс для взаимодействия с методами, описанными</w:t>
      </w:r>
      <w:r w:rsidR="00951D04">
        <w:t xml:space="preserve"> в классе </w:t>
      </w:r>
      <w:proofErr w:type="spellStart"/>
      <w:r w:rsidR="00951D04">
        <w:t>SketchRepositoryImpl</w:t>
      </w:r>
      <w:proofErr w:type="spellEnd"/>
      <w:r w:rsidR="00951D04" w:rsidRPr="00951D04">
        <w:rPr>
          <w:vertAlign w:val="superscript"/>
        </w:rPr>
        <w:t>[</w:t>
      </w:r>
      <w:r w:rsidR="00FE3A53">
        <w:rPr>
          <w:vertAlign w:val="superscript"/>
        </w:rPr>
        <w:fldChar w:fldCharType="begin"/>
      </w:r>
      <w:r w:rsidR="00FE3A53">
        <w:rPr>
          <w:vertAlign w:val="superscript"/>
        </w:rPr>
        <w:instrText xml:space="preserve"> REF _Ref134447877 \r \h </w:instrText>
      </w:r>
      <w:r w:rsidR="00FE3A53">
        <w:rPr>
          <w:vertAlign w:val="superscript"/>
        </w:rPr>
      </w:r>
      <w:r w:rsidR="00FE3A53">
        <w:rPr>
          <w:vertAlign w:val="superscript"/>
        </w:rPr>
        <w:fldChar w:fldCharType="separate"/>
      </w:r>
      <w:r w:rsidR="001D4599">
        <w:rPr>
          <w:vertAlign w:val="superscript"/>
        </w:rPr>
        <w:t>43</w:t>
      </w:r>
      <w:r w:rsidR="00FE3A53">
        <w:rPr>
          <w:vertAlign w:val="superscript"/>
        </w:rPr>
        <w:fldChar w:fldCharType="end"/>
      </w:r>
      <w:r w:rsidR="00951D04" w:rsidRPr="00951D04">
        <w:rPr>
          <w:vertAlign w:val="superscript"/>
        </w:rPr>
        <w:t>]</w:t>
      </w:r>
      <w:r w:rsidR="00711DA3" w:rsidRPr="00711DA3">
        <w:t xml:space="preserve">. </w:t>
      </w:r>
      <w:r w:rsidR="00711DA3">
        <w:t xml:space="preserve">Внутри этих методов используется </w:t>
      </w:r>
      <w:proofErr w:type="spellStart"/>
      <w:r w:rsidR="00711DA3">
        <w:rPr>
          <w:lang w:val="en-US"/>
        </w:rPr>
        <w:t>CriteriaAPI</w:t>
      </w:r>
      <w:proofErr w:type="spellEnd"/>
      <w:r w:rsidR="00711DA3">
        <w:t xml:space="preserve">, позволяющее создавать запросы, использующие все возможности базы данных. Например, в методе </w:t>
      </w:r>
      <w:proofErr w:type="spellStart"/>
      <w:r w:rsidR="00711DA3" w:rsidRPr="00711DA3">
        <w:t>findAllByTagsAndName</w:t>
      </w:r>
      <w:proofErr w:type="spellEnd"/>
      <w:r w:rsidR="00711DA3">
        <w:t xml:space="preserve"> используется поиск по тексту – один из инструментов движка базы данных </w:t>
      </w:r>
      <w:r w:rsidR="00711DA3">
        <w:rPr>
          <w:lang w:val="en-US"/>
        </w:rPr>
        <w:t>MongoDB</w:t>
      </w:r>
      <w:r w:rsidR="00711DA3" w:rsidRPr="00711DA3">
        <w:t>.</w:t>
      </w:r>
      <w:r w:rsidR="00711DA3">
        <w:t xml:space="preserve"> Другим примером функционала </w:t>
      </w:r>
      <w:r w:rsidR="00711DA3">
        <w:rPr>
          <w:lang w:val="en-US"/>
        </w:rPr>
        <w:t>Criteria</w:t>
      </w:r>
      <w:r w:rsidR="00711DA3" w:rsidRPr="00455A91">
        <w:t xml:space="preserve"> </w:t>
      </w:r>
      <w:r w:rsidR="00711DA3">
        <w:rPr>
          <w:lang w:val="en-US"/>
        </w:rPr>
        <w:t>API</w:t>
      </w:r>
      <w:r w:rsidR="00DB3773" w:rsidRPr="00DB3773">
        <w:rPr>
          <w:vertAlign w:val="superscript"/>
        </w:rPr>
        <w:t>[</w:t>
      </w:r>
      <w:r w:rsidR="00FE3A53">
        <w:rPr>
          <w:vertAlign w:val="superscript"/>
        </w:rPr>
        <w:fldChar w:fldCharType="begin"/>
      </w:r>
      <w:r w:rsidR="00FE3A53">
        <w:rPr>
          <w:vertAlign w:val="superscript"/>
        </w:rPr>
        <w:instrText xml:space="preserve"> REF _Ref136023351 \r \h </w:instrText>
      </w:r>
      <w:r w:rsidR="00FE3A53">
        <w:rPr>
          <w:vertAlign w:val="superscript"/>
        </w:rPr>
      </w:r>
      <w:r w:rsidR="00FE3A53">
        <w:rPr>
          <w:vertAlign w:val="superscript"/>
        </w:rPr>
        <w:fldChar w:fldCharType="separate"/>
      </w:r>
      <w:r w:rsidR="001D4599">
        <w:rPr>
          <w:vertAlign w:val="superscript"/>
        </w:rPr>
        <w:t>44</w:t>
      </w:r>
      <w:r w:rsidR="00FE3A53">
        <w:rPr>
          <w:vertAlign w:val="superscript"/>
        </w:rPr>
        <w:fldChar w:fldCharType="end"/>
      </w:r>
      <w:r w:rsidR="00DB3773" w:rsidRPr="00DB3773">
        <w:rPr>
          <w:vertAlign w:val="superscript"/>
        </w:rPr>
        <w:t>]</w:t>
      </w:r>
      <w:r w:rsidR="00711DA3" w:rsidRPr="00455A91">
        <w:t xml:space="preserve"> </w:t>
      </w:r>
      <w:r w:rsidR="00711DA3">
        <w:t xml:space="preserve">является возможность создания </w:t>
      </w:r>
      <w:r w:rsidR="00455A91">
        <w:t xml:space="preserve">агрегирующих запросов, как это можно увидеть в методе </w:t>
      </w:r>
      <w:proofErr w:type="spellStart"/>
      <w:r w:rsidR="00455A91" w:rsidRPr="00455A91">
        <w:t>countSketchesLikes</w:t>
      </w:r>
      <w:proofErr w:type="spellEnd"/>
      <w:r w:rsidR="00951D04">
        <w:t xml:space="preserve"> классе </w:t>
      </w:r>
      <w:proofErr w:type="spellStart"/>
      <w:r w:rsidR="00951D04">
        <w:rPr>
          <w:lang w:val="en-US"/>
        </w:rPr>
        <w:t>LikeRepositoryCustom</w:t>
      </w:r>
      <w:proofErr w:type="spellEnd"/>
      <w:r w:rsidR="00951D04" w:rsidRPr="00951D04">
        <w:rPr>
          <w:vertAlign w:val="superscript"/>
        </w:rPr>
        <w:t>[</w:t>
      </w:r>
      <w:r w:rsidR="00FE3A53">
        <w:rPr>
          <w:vertAlign w:val="superscript"/>
        </w:rPr>
        <w:fldChar w:fldCharType="begin"/>
      </w:r>
      <w:r w:rsidR="00FE3A53">
        <w:rPr>
          <w:vertAlign w:val="superscript"/>
        </w:rPr>
        <w:instrText xml:space="preserve"> REF _Ref134447884 \r \h </w:instrText>
      </w:r>
      <w:r w:rsidR="00FE3A53">
        <w:rPr>
          <w:vertAlign w:val="superscript"/>
        </w:rPr>
      </w:r>
      <w:r w:rsidR="00FE3A53">
        <w:rPr>
          <w:vertAlign w:val="superscript"/>
        </w:rPr>
        <w:fldChar w:fldCharType="separate"/>
      </w:r>
      <w:r w:rsidR="001D4599">
        <w:rPr>
          <w:vertAlign w:val="superscript"/>
        </w:rPr>
        <w:t>45</w:t>
      </w:r>
      <w:r w:rsidR="00FE3A53">
        <w:rPr>
          <w:vertAlign w:val="superscript"/>
        </w:rPr>
        <w:fldChar w:fldCharType="end"/>
      </w:r>
      <w:r w:rsidR="00951D04" w:rsidRPr="00951D04">
        <w:rPr>
          <w:vertAlign w:val="superscript"/>
        </w:rPr>
        <w:t>]</w:t>
      </w:r>
      <w:r w:rsidR="00455A91">
        <w:t>, где происходит подсчёт количества отметок «нравится» для каждой сущности эскиза.</w:t>
      </w:r>
    </w:p>
    <w:p w:rsidR="003A048D" w:rsidRDefault="003C27A1" w:rsidP="006D3859">
      <w:r>
        <w:t>Принцип работы</w:t>
      </w:r>
      <w:r w:rsidR="00057253">
        <w:t xml:space="preserve"> </w:t>
      </w:r>
      <w:proofErr w:type="spellStart"/>
      <w:r w:rsidR="00057253">
        <w:rPr>
          <w:lang w:val="en-US"/>
        </w:rPr>
        <w:t>CriteriaAPI</w:t>
      </w:r>
      <w:proofErr w:type="spellEnd"/>
      <w:r w:rsidR="00057253" w:rsidRPr="00057253">
        <w:t xml:space="preserve"> </w:t>
      </w:r>
      <w:r>
        <w:t xml:space="preserve">сводится к тому, что </w:t>
      </w:r>
      <w:r w:rsidR="00057253">
        <w:t xml:space="preserve">поэлементно </w:t>
      </w:r>
      <w:proofErr w:type="spellStart"/>
      <w:r w:rsidR="00C77426">
        <w:t>программно</w:t>
      </w:r>
      <w:proofErr w:type="spellEnd"/>
      <w:r w:rsidR="00057253">
        <w:t xml:space="preserve"> строи</w:t>
      </w:r>
      <w:r>
        <w:t>тся</w:t>
      </w:r>
      <w:r w:rsidR="00057253">
        <w:t xml:space="preserve"> запрос на языке манипулирования данными (</w:t>
      </w:r>
      <w:r w:rsidR="00057253">
        <w:rPr>
          <w:lang w:val="en-US"/>
        </w:rPr>
        <w:t>SQL</w:t>
      </w:r>
      <w:r w:rsidR="00057253" w:rsidRPr="00057253">
        <w:t xml:space="preserve"> </w:t>
      </w:r>
      <w:r w:rsidR="00057253">
        <w:t xml:space="preserve">или его аналоги для взаимодействия с </w:t>
      </w:r>
      <w:proofErr w:type="spellStart"/>
      <w:r>
        <w:t>нереляционными</w:t>
      </w:r>
      <w:proofErr w:type="spellEnd"/>
      <w:r>
        <w:t xml:space="preserve"> СУБД) и выполняется</w:t>
      </w:r>
      <w:r w:rsidR="003A048D">
        <w:t xml:space="preserve"> его, </w:t>
      </w:r>
      <w:r>
        <w:t>возвращая</w:t>
      </w:r>
      <w:r w:rsidR="003A048D">
        <w:t xml:space="preserve"> результат.</w:t>
      </w:r>
    </w:p>
    <w:p w:rsidR="006D3859" w:rsidRDefault="003A048D" w:rsidP="006D3859">
      <w:r>
        <w:t>Более подр</w:t>
      </w:r>
      <w:r w:rsidR="00541363">
        <w:t>обно для агрегирующих запросов:</w:t>
      </w:r>
    </w:p>
    <w:p w:rsidR="006D3859" w:rsidRDefault="00C77426" w:rsidP="003A048D">
      <w:pPr>
        <w:pStyle w:val="af1"/>
        <w:numPr>
          <w:ilvl w:val="0"/>
          <w:numId w:val="12"/>
        </w:numPr>
      </w:pPr>
      <w:r>
        <w:t>создаём</w:t>
      </w:r>
      <w:r w:rsidR="001426CF">
        <w:t xml:space="preserve"> критерий агрегирования –</w:t>
      </w:r>
      <w:r w:rsidR="006D3859" w:rsidRPr="003A048D">
        <w:t xml:space="preserve"> </w:t>
      </w:r>
      <w:proofErr w:type="spellStart"/>
      <w:r w:rsidR="006D3859" w:rsidRPr="006D3859">
        <w:t>GroupOperation</w:t>
      </w:r>
      <w:proofErr w:type="spellEnd"/>
      <w:r>
        <w:t>;</w:t>
      </w:r>
    </w:p>
    <w:p w:rsidR="006D3859" w:rsidRDefault="00C77426" w:rsidP="003A048D">
      <w:pPr>
        <w:pStyle w:val="af1"/>
        <w:numPr>
          <w:ilvl w:val="0"/>
          <w:numId w:val="12"/>
        </w:numPr>
      </w:pPr>
      <w:r>
        <w:t>с</w:t>
      </w:r>
      <w:r w:rsidR="006D3859">
        <w:t xml:space="preserve">оздаём критерий фильтрации – </w:t>
      </w:r>
      <w:proofErr w:type="spellStart"/>
      <w:r w:rsidR="006D3859" w:rsidRPr="006D3859">
        <w:t>MatchOperation</w:t>
      </w:r>
      <w:proofErr w:type="spellEnd"/>
      <w:r>
        <w:t>;</w:t>
      </w:r>
    </w:p>
    <w:p w:rsidR="006D3859" w:rsidRDefault="00C77426" w:rsidP="003A048D">
      <w:pPr>
        <w:pStyle w:val="af1"/>
        <w:numPr>
          <w:ilvl w:val="0"/>
          <w:numId w:val="12"/>
        </w:numPr>
      </w:pPr>
      <w:r>
        <w:t>о</w:t>
      </w:r>
      <w:r w:rsidR="006D3859">
        <w:t xml:space="preserve">бъединяем всё в запрос – в данном случае </w:t>
      </w:r>
      <w:r w:rsidR="003A048D">
        <w:t xml:space="preserve">в </w:t>
      </w:r>
      <w:proofErr w:type="spellStart"/>
      <w:r w:rsidR="006D3859" w:rsidRPr="006D3859">
        <w:t>Aggregation</w:t>
      </w:r>
      <w:proofErr w:type="spellEnd"/>
      <w:r>
        <w:t>;</w:t>
      </w:r>
    </w:p>
    <w:p w:rsidR="006D3859" w:rsidRDefault="00C77426" w:rsidP="003A048D">
      <w:pPr>
        <w:pStyle w:val="af1"/>
        <w:numPr>
          <w:ilvl w:val="0"/>
          <w:numId w:val="12"/>
        </w:numPr>
      </w:pPr>
      <w:r>
        <w:t>в</w:t>
      </w:r>
      <w:r w:rsidR="006D3859">
        <w:t>ыполняем запрос и получаем результат</w:t>
      </w:r>
      <w:r w:rsidR="003A048D">
        <w:t xml:space="preserve"> – </w:t>
      </w:r>
      <w:proofErr w:type="spellStart"/>
      <w:r w:rsidR="003A048D" w:rsidRPr="003A048D">
        <w:t>AggregationResults</w:t>
      </w:r>
      <w:proofErr w:type="spellEnd"/>
      <w:r>
        <w:t>.</w:t>
      </w:r>
    </w:p>
    <w:p w:rsidR="003A048D" w:rsidRDefault="003A048D" w:rsidP="003A048D">
      <w:r>
        <w:t>Для запросов поиска по тексту:</w:t>
      </w:r>
    </w:p>
    <w:p w:rsidR="003A048D" w:rsidRPr="003A048D" w:rsidRDefault="00C77426" w:rsidP="003A048D">
      <w:pPr>
        <w:pStyle w:val="af1"/>
        <w:numPr>
          <w:ilvl w:val="0"/>
          <w:numId w:val="13"/>
        </w:numPr>
      </w:pPr>
      <w:r>
        <w:t>с</w:t>
      </w:r>
      <w:r w:rsidR="003A048D">
        <w:t xml:space="preserve">оздаём запрос – </w:t>
      </w:r>
      <w:r w:rsidR="003A048D">
        <w:rPr>
          <w:lang w:val="en-US"/>
        </w:rPr>
        <w:t>Query</w:t>
      </w:r>
      <w:r>
        <w:rPr>
          <w:lang w:val="en-US"/>
        </w:rPr>
        <w:t>;</w:t>
      </w:r>
    </w:p>
    <w:p w:rsidR="003A048D" w:rsidRDefault="00C77426" w:rsidP="003A048D">
      <w:pPr>
        <w:pStyle w:val="af1"/>
        <w:numPr>
          <w:ilvl w:val="0"/>
          <w:numId w:val="13"/>
        </w:numPr>
      </w:pPr>
      <w:r>
        <w:t>с</w:t>
      </w:r>
      <w:r w:rsidR="003A048D">
        <w:t xml:space="preserve">оздаём критерии фильтрации и добавляем их в запрос </w:t>
      </w:r>
      <w:r w:rsidR="004F7720">
        <w:t>–</w:t>
      </w:r>
      <w:r w:rsidR="003A048D">
        <w:t xml:space="preserve"> </w:t>
      </w:r>
      <w:proofErr w:type="spellStart"/>
      <w:r w:rsidR="003A048D" w:rsidRPr="003A048D">
        <w:t>Criteria</w:t>
      </w:r>
      <w:proofErr w:type="spellEnd"/>
      <w:r>
        <w:t>;</w:t>
      </w:r>
    </w:p>
    <w:p w:rsidR="003A048D" w:rsidRDefault="00C77426" w:rsidP="003A048D">
      <w:pPr>
        <w:pStyle w:val="af1"/>
        <w:numPr>
          <w:ilvl w:val="0"/>
          <w:numId w:val="13"/>
        </w:numPr>
      </w:pPr>
      <w:r>
        <w:t>с</w:t>
      </w:r>
      <w:r w:rsidR="003A048D">
        <w:t xml:space="preserve">оздаём и добавляем критерий поиска по тексту – </w:t>
      </w:r>
      <w:proofErr w:type="spellStart"/>
      <w:r w:rsidR="003A048D" w:rsidRPr="003A048D">
        <w:t>TextCriteria</w:t>
      </w:r>
      <w:proofErr w:type="spellEnd"/>
      <w:r>
        <w:t>;</w:t>
      </w:r>
    </w:p>
    <w:p w:rsidR="003A048D" w:rsidRDefault="00C77426" w:rsidP="003A048D">
      <w:pPr>
        <w:pStyle w:val="af1"/>
        <w:numPr>
          <w:ilvl w:val="0"/>
          <w:numId w:val="13"/>
        </w:numPr>
      </w:pPr>
      <w:r>
        <w:lastRenderedPageBreak/>
        <w:t>в</w:t>
      </w:r>
      <w:r w:rsidR="003A048D">
        <w:t>ыполняем запрос используя абстракцию подключения к базе данных и получаем результат.</w:t>
      </w:r>
    </w:p>
    <w:p w:rsidR="009B3A82" w:rsidRDefault="00165F90" w:rsidP="009B3A82">
      <w:r>
        <w:t>При необходимости есть возможность добавления пагинации в запросы – разбиение искомых данных на страницы, позволяющее получать не всю информацию в одном запросе, а в нескольких меньшего размера. Пагинация ускоряет получение</w:t>
      </w:r>
      <w:r w:rsidR="004F7720">
        <w:t xml:space="preserve"> части</w:t>
      </w:r>
      <w:r>
        <w:t xml:space="preserve"> данных, но увеличив</w:t>
      </w:r>
      <w:r w:rsidR="004F7720">
        <w:t>ает количество обращений к СУБД.</w:t>
      </w:r>
    </w:p>
    <w:p w:rsidR="009B3A82" w:rsidRDefault="009B3A82" w:rsidP="009B3A82"/>
    <w:p w:rsidR="009B3A82" w:rsidRDefault="005508A5" w:rsidP="00212AD8">
      <w:pPr>
        <w:pStyle w:val="2"/>
      </w:pPr>
      <w:bookmarkStart w:id="9" w:name="_Toc136282986"/>
      <w:r>
        <w:t>5</w:t>
      </w:r>
      <w:r w:rsidR="00212AD8">
        <w:t>.3 Миграции</w:t>
      </w:r>
      <w:bookmarkEnd w:id="9"/>
    </w:p>
    <w:p w:rsidR="00A23094" w:rsidRDefault="00212AD8" w:rsidP="00A23094">
      <w:r w:rsidRPr="00212AD8">
        <w:t>Миграция базы данных это изменение структуры базы данных от одной версии до другой</w:t>
      </w:r>
      <w:r w:rsidR="00A23094">
        <w:t>. Они нужны для того, чтобы база данных находилась в том же состоянии, что и текущая версия кода приложения. Однако стоит заметить, что при использовании механизмов миграции можно не только менять структура БД, но и изменять хранимую в ней информацию, создава</w:t>
      </w:r>
      <w:r w:rsidR="00C77426" w:rsidRPr="00C77426">
        <w:t>я</w:t>
      </w:r>
      <w:r w:rsidR="00A23094">
        <w:t>, изменяя или удаляя записи.</w:t>
      </w:r>
    </w:p>
    <w:p w:rsidR="00A23094" w:rsidRDefault="00A23094" w:rsidP="00125082">
      <w:r>
        <w:t xml:space="preserve">В приложении используется библиотека </w:t>
      </w:r>
      <w:r w:rsidR="00C77426">
        <w:rPr>
          <w:lang w:val="en-US"/>
        </w:rPr>
        <w:t>F</w:t>
      </w:r>
      <w:r>
        <w:rPr>
          <w:lang w:val="en-US"/>
        </w:rPr>
        <w:t>lyway</w:t>
      </w:r>
      <w:r w:rsidR="00C77426" w:rsidRPr="00C77426">
        <w:rPr>
          <w:vertAlign w:val="superscript"/>
        </w:rPr>
        <w:t>[</w:t>
      </w:r>
      <w:r w:rsidR="00FE3A53">
        <w:rPr>
          <w:vertAlign w:val="superscript"/>
        </w:rPr>
        <w:fldChar w:fldCharType="begin"/>
      </w:r>
      <w:r w:rsidR="00FE3A53">
        <w:rPr>
          <w:vertAlign w:val="superscript"/>
        </w:rPr>
        <w:instrText xml:space="preserve"> REF _Ref136023522 \r \h </w:instrText>
      </w:r>
      <w:r w:rsidR="00FE3A53">
        <w:rPr>
          <w:vertAlign w:val="superscript"/>
        </w:rPr>
      </w:r>
      <w:r w:rsidR="00FE3A53">
        <w:rPr>
          <w:vertAlign w:val="superscript"/>
        </w:rPr>
        <w:fldChar w:fldCharType="separate"/>
      </w:r>
      <w:r w:rsidR="001D4599">
        <w:rPr>
          <w:vertAlign w:val="superscript"/>
        </w:rPr>
        <w:t>46</w:t>
      </w:r>
      <w:r w:rsidR="00FE3A53">
        <w:rPr>
          <w:vertAlign w:val="superscript"/>
        </w:rPr>
        <w:fldChar w:fldCharType="end"/>
      </w:r>
      <w:r w:rsidR="00C77426" w:rsidRPr="00C77426">
        <w:rPr>
          <w:vertAlign w:val="superscript"/>
        </w:rPr>
        <w:t>]</w:t>
      </w:r>
      <w:r w:rsidRPr="00A23094">
        <w:t xml:space="preserve"> </w:t>
      </w:r>
      <w:r>
        <w:t xml:space="preserve">для миграций </w:t>
      </w:r>
      <w:r>
        <w:rPr>
          <w:lang w:val="en-US"/>
        </w:rPr>
        <w:t>SQL</w:t>
      </w:r>
      <w:r>
        <w:t xml:space="preserve"> баз данных и </w:t>
      </w:r>
      <w:proofErr w:type="spellStart"/>
      <w:r>
        <w:rPr>
          <w:lang w:val="en-US"/>
        </w:rPr>
        <w:t>Mongock</w:t>
      </w:r>
      <w:proofErr w:type="spellEnd"/>
      <w:r w:rsidR="00C77426" w:rsidRPr="00C77426">
        <w:rPr>
          <w:vertAlign w:val="superscript"/>
        </w:rPr>
        <w:t>[</w:t>
      </w:r>
      <w:r w:rsidR="00FE3A53">
        <w:rPr>
          <w:vertAlign w:val="superscript"/>
        </w:rPr>
        <w:fldChar w:fldCharType="begin"/>
      </w:r>
      <w:r w:rsidR="00FE3A53">
        <w:rPr>
          <w:vertAlign w:val="superscript"/>
        </w:rPr>
        <w:instrText xml:space="preserve"> REF _Ref136023567 \r \h </w:instrText>
      </w:r>
      <w:r w:rsidR="00FE3A53">
        <w:rPr>
          <w:vertAlign w:val="superscript"/>
        </w:rPr>
      </w:r>
      <w:r w:rsidR="00FE3A53">
        <w:rPr>
          <w:vertAlign w:val="superscript"/>
        </w:rPr>
        <w:fldChar w:fldCharType="separate"/>
      </w:r>
      <w:r w:rsidR="001D4599">
        <w:rPr>
          <w:vertAlign w:val="superscript"/>
        </w:rPr>
        <w:t>47</w:t>
      </w:r>
      <w:r w:rsidR="00FE3A53">
        <w:rPr>
          <w:vertAlign w:val="superscript"/>
        </w:rPr>
        <w:fldChar w:fldCharType="end"/>
      </w:r>
      <w:r w:rsidR="00C77426" w:rsidRPr="00C77426">
        <w:rPr>
          <w:vertAlign w:val="superscript"/>
        </w:rPr>
        <w:t>]</w:t>
      </w:r>
      <w:r>
        <w:t xml:space="preserve"> для миграций баз данных </w:t>
      </w:r>
      <w:r w:rsidR="00125082">
        <w:rPr>
          <w:lang w:val="en-US"/>
        </w:rPr>
        <w:t>MongoDB</w:t>
      </w:r>
      <w:r w:rsidR="00125082" w:rsidRPr="00125082">
        <w:t>.</w:t>
      </w:r>
      <w:r w:rsidR="00125082">
        <w:t xml:space="preserve"> Оба этих инструмента создают схемы в соответствующих СУБД, а также заполняют их изначальными данными. Кроме пользовательских таблиц или коллекций они поддерживают собственные сущности, содержащие информацию </w:t>
      </w:r>
      <w:r w:rsidR="00AE4E7E">
        <w:t>о выполненных миграциях. Это необходимо для поддержания согласованности версии базы данных с версией приложения.</w:t>
      </w:r>
    </w:p>
    <w:p w:rsidR="00431E6F" w:rsidRDefault="00AE4E7E" w:rsidP="00125082">
      <w:r>
        <w:t xml:space="preserve">Поговорим более детально про </w:t>
      </w:r>
      <w:r>
        <w:rPr>
          <w:lang w:val="en-US"/>
        </w:rPr>
        <w:t>Flyway</w:t>
      </w:r>
      <w:r w:rsidRPr="00AE4E7E">
        <w:t>.</w:t>
      </w:r>
      <w:r w:rsidR="003C129F">
        <w:t xml:space="preserve"> </w:t>
      </w:r>
      <w:r w:rsidR="00FD2A0D">
        <w:t xml:space="preserve">При настройке данного инструмента </w:t>
      </w:r>
      <w:r w:rsidR="00F75238">
        <w:t xml:space="preserve">в файле конфигурации сервиса </w:t>
      </w:r>
      <w:r w:rsidR="00FD2A0D">
        <w:t xml:space="preserve">необходимо указать директорию, в которой будут храниться </w:t>
      </w:r>
      <w:r w:rsidR="00FD2A0D">
        <w:rPr>
          <w:lang w:val="en-US"/>
        </w:rPr>
        <w:t>SQL</w:t>
      </w:r>
      <w:r w:rsidR="00FD2A0D">
        <w:t xml:space="preserve"> скрипты, а также текущую версию базы данных, которую и будет использовать проект. S</w:t>
      </w:r>
      <w:r w:rsidR="00FD2A0D">
        <w:rPr>
          <w:lang w:val="en-US"/>
        </w:rPr>
        <w:t>QL</w:t>
      </w:r>
      <w:r w:rsidR="00FD2A0D" w:rsidRPr="00FD2A0D">
        <w:t xml:space="preserve"> </w:t>
      </w:r>
      <w:r w:rsidR="00F75238">
        <w:t xml:space="preserve">скрипты именуются по </w:t>
      </w:r>
      <w:r w:rsidR="00FD2A0D">
        <w:t>следующему шаблону</w:t>
      </w:r>
      <w:r w:rsidR="00F75238">
        <w:t xml:space="preserve"> </w:t>
      </w:r>
      <w:r w:rsidR="00F75238" w:rsidRPr="00F75238">
        <w:t>&lt;</w:t>
      </w:r>
      <w:r w:rsidR="00F75238">
        <w:t>Префикс</w:t>
      </w:r>
      <w:r w:rsidR="00431E6F" w:rsidRPr="00431E6F">
        <w:t>&gt;</w:t>
      </w:r>
      <w:r w:rsidR="00F75238" w:rsidRPr="00F75238">
        <w:t>&lt;</w:t>
      </w:r>
      <w:r w:rsidR="00431E6F">
        <w:t>Версия</w:t>
      </w:r>
      <w:r w:rsidR="00F75238" w:rsidRPr="00F75238">
        <w:t>&gt;__</w:t>
      </w:r>
      <w:r w:rsidR="00431E6F" w:rsidRPr="00431E6F">
        <w:t>&lt;</w:t>
      </w:r>
      <w:r w:rsidR="00431E6F">
        <w:t>Имя</w:t>
      </w:r>
      <w:proofErr w:type="gramStart"/>
      <w:r w:rsidR="00F75238" w:rsidRPr="00F75238">
        <w:t>&gt;.</w:t>
      </w:r>
      <w:proofErr w:type="spellStart"/>
      <w:r w:rsidR="00F75238" w:rsidRPr="00F75238">
        <w:t>sql</w:t>
      </w:r>
      <w:proofErr w:type="spellEnd"/>
      <w:proofErr w:type="gramEnd"/>
      <w:r w:rsidR="00431E6F">
        <w:t>, где :</w:t>
      </w:r>
    </w:p>
    <w:p w:rsidR="00431E6F" w:rsidRDefault="00431E6F" w:rsidP="00431E6F">
      <w:pPr>
        <w:pStyle w:val="af1"/>
        <w:numPr>
          <w:ilvl w:val="0"/>
          <w:numId w:val="15"/>
        </w:numPr>
      </w:pPr>
      <w:r w:rsidRPr="00F75238">
        <w:lastRenderedPageBreak/>
        <w:t>&lt;</w:t>
      </w:r>
      <w:r>
        <w:t>Префикс</w:t>
      </w:r>
      <w:r w:rsidRPr="00431E6F">
        <w:t>&gt;</w:t>
      </w:r>
      <w:r>
        <w:t xml:space="preserve"> – префикс, необходимый для определения файлов, используемых для создания миграций. По умолчанию равен «</w:t>
      </w:r>
      <w:r>
        <w:rPr>
          <w:lang w:val="en-US"/>
        </w:rPr>
        <w:t>V</w:t>
      </w:r>
      <w:r>
        <w:t>», но может быть изменен.</w:t>
      </w:r>
    </w:p>
    <w:p w:rsidR="00431E6F" w:rsidRDefault="00431E6F" w:rsidP="00431E6F">
      <w:pPr>
        <w:pStyle w:val="af1"/>
        <w:numPr>
          <w:ilvl w:val="0"/>
          <w:numId w:val="15"/>
        </w:numPr>
      </w:pPr>
      <w:r w:rsidRPr="00F75238">
        <w:t>&lt;</w:t>
      </w:r>
      <w:r>
        <w:t>Версия</w:t>
      </w:r>
      <w:r w:rsidRPr="00F75238">
        <w:t>&gt;</w:t>
      </w:r>
      <w:r>
        <w:t xml:space="preserve"> – номер версии миграции. Мажорную и минорную версию можно разделить подчеркиванием. Отсчет версий начинается с 1.</w:t>
      </w:r>
    </w:p>
    <w:p w:rsidR="00431E6F" w:rsidRDefault="00431E6F" w:rsidP="00431E6F">
      <w:pPr>
        <w:pStyle w:val="af1"/>
        <w:numPr>
          <w:ilvl w:val="0"/>
          <w:numId w:val="15"/>
        </w:numPr>
      </w:pPr>
      <w:r w:rsidRPr="00431E6F">
        <w:t>&lt;</w:t>
      </w:r>
      <w:r>
        <w:t>Имя</w:t>
      </w:r>
      <w:r w:rsidRPr="00F75238">
        <w:t>&gt;</w:t>
      </w:r>
      <w:r>
        <w:t xml:space="preserve"> – текстовое описание миграции. Отделено двойным нижним подчёркиванием от номера версии.</w:t>
      </w:r>
    </w:p>
    <w:p w:rsidR="00431E6F" w:rsidRPr="00431E6F" w:rsidRDefault="00202E2B" w:rsidP="00431E6F">
      <w:pPr>
        <w:ind w:firstLine="0"/>
      </w:pPr>
      <w:r>
        <w:t>Таким образом</w:t>
      </w:r>
      <w:r w:rsidR="00431E6F" w:rsidRPr="00431E6F">
        <w:t>, файл миграции может</w:t>
      </w:r>
      <w:r>
        <w:t>,</w:t>
      </w:r>
      <w:r w:rsidR="00431E6F" w:rsidRPr="00431E6F">
        <w:t xml:space="preserve"> называться</w:t>
      </w:r>
      <w:r>
        <w:t>, например,</w:t>
      </w:r>
      <w:r w:rsidR="00431E6F" w:rsidRPr="00431E6F">
        <w:t xml:space="preserve"> следующим образом – V1_1_0__my_first_migration.sql.</w:t>
      </w:r>
      <w:r w:rsidR="00431E6F">
        <w:t xml:space="preserve"> При запуске приложения </w:t>
      </w:r>
      <w:r w:rsidR="00431E6F">
        <w:rPr>
          <w:lang w:val="en-GB"/>
        </w:rPr>
        <w:t>F</w:t>
      </w:r>
      <w:proofErr w:type="spellStart"/>
      <w:r w:rsidR="00431E6F">
        <w:rPr>
          <w:lang w:val="en-US"/>
        </w:rPr>
        <w:t>lyway</w:t>
      </w:r>
      <w:proofErr w:type="spellEnd"/>
      <w:r w:rsidR="00431E6F">
        <w:t xml:space="preserve"> сравнивает текущую версию базы данных (используя собственную таблицу, хранящую информацию о выполненных миграциях) с требуемой версией, </w:t>
      </w:r>
      <w:r w:rsidR="003C27A1">
        <w:t>указанной</w:t>
      </w:r>
      <w:r w:rsidR="00431E6F">
        <w:t xml:space="preserve"> в конфигурационном файле. Если версии не сходятся, то </w:t>
      </w:r>
      <w:r w:rsidR="00431E6F">
        <w:rPr>
          <w:lang w:val="en-US"/>
        </w:rPr>
        <w:t>Flyway</w:t>
      </w:r>
      <w:r w:rsidR="00431E6F" w:rsidRPr="00161B68">
        <w:t xml:space="preserve"> </w:t>
      </w:r>
      <w:r w:rsidR="00431E6F">
        <w:t xml:space="preserve">пытается выполнить </w:t>
      </w:r>
      <w:r w:rsidR="00161B68">
        <w:t>миграционные файлы в порядке увеличения их версии, начиная с файла, версия которого следует за текущей версией схемы базы данных.</w:t>
      </w:r>
    </w:p>
    <w:p w:rsidR="00AE4E7E" w:rsidRDefault="00AE4E7E" w:rsidP="00125082">
      <w:r>
        <w:t xml:space="preserve">Рассмотрим миграции с </w:t>
      </w:r>
      <w:proofErr w:type="spellStart"/>
      <w:r>
        <w:rPr>
          <w:lang w:val="en-US"/>
        </w:rPr>
        <w:t>Mongock</w:t>
      </w:r>
      <w:proofErr w:type="spellEnd"/>
      <w:r w:rsidR="009A43A1">
        <w:t xml:space="preserve">. В отличии от </w:t>
      </w:r>
      <w:r w:rsidR="009A43A1">
        <w:rPr>
          <w:lang w:val="en-US"/>
        </w:rPr>
        <w:t>Flyway</w:t>
      </w:r>
      <w:r w:rsidR="009A43A1">
        <w:t xml:space="preserve">, миграции базы данных прописываются не в отдельных скриптах на языке манипулирования данных, а непосредственно в коде программы. При старте приложения принцип работы тот же, что и у </w:t>
      </w:r>
      <w:r w:rsidR="009A43A1">
        <w:rPr>
          <w:lang w:val="en-US"/>
        </w:rPr>
        <w:t>Flyway</w:t>
      </w:r>
      <w:r w:rsidR="009A43A1" w:rsidRPr="009A43A1">
        <w:t xml:space="preserve">. </w:t>
      </w:r>
      <w:r w:rsidR="009A43A1">
        <w:t>В качестве примера</w:t>
      </w:r>
      <w:r w:rsidR="00541363">
        <w:t xml:space="preserve"> рассмотрим следующую миграцию</w:t>
      </w:r>
      <w:r w:rsidR="00541363" w:rsidRPr="00D26230">
        <w:rPr>
          <w:vertAlign w:val="superscript"/>
        </w:rPr>
        <w:t>[</w:t>
      </w:r>
      <w:r w:rsidR="00FE3A53">
        <w:rPr>
          <w:vertAlign w:val="superscript"/>
        </w:rPr>
        <w:fldChar w:fldCharType="begin"/>
      </w:r>
      <w:r w:rsidR="00FE3A53">
        <w:rPr>
          <w:vertAlign w:val="superscript"/>
        </w:rPr>
        <w:instrText xml:space="preserve"> REF _Ref134448741 \r \h </w:instrText>
      </w:r>
      <w:r w:rsidR="00FE3A53">
        <w:rPr>
          <w:vertAlign w:val="superscript"/>
        </w:rPr>
      </w:r>
      <w:r w:rsidR="00FE3A53">
        <w:rPr>
          <w:vertAlign w:val="superscript"/>
        </w:rPr>
        <w:fldChar w:fldCharType="separate"/>
      </w:r>
      <w:r w:rsidR="001D4599">
        <w:rPr>
          <w:vertAlign w:val="superscript"/>
        </w:rPr>
        <w:t>48</w:t>
      </w:r>
      <w:r w:rsidR="00FE3A53">
        <w:rPr>
          <w:vertAlign w:val="superscript"/>
        </w:rPr>
        <w:fldChar w:fldCharType="end"/>
      </w:r>
      <w:r w:rsidR="00541363" w:rsidRPr="00D26230">
        <w:rPr>
          <w:vertAlign w:val="superscript"/>
        </w:rPr>
        <w:t>]</w:t>
      </w:r>
      <w:r w:rsidR="009A43A1">
        <w:t xml:space="preserve">. Здесь создаются коллекции в базе данных </w:t>
      </w:r>
      <w:r w:rsidR="009A43A1">
        <w:rPr>
          <w:lang w:val="en-US"/>
        </w:rPr>
        <w:t>Mongo</w:t>
      </w:r>
      <w:r w:rsidR="00C77426">
        <w:rPr>
          <w:lang w:val="en-US"/>
        </w:rPr>
        <w:t>DB</w:t>
      </w:r>
      <w:r w:rsidR="009A43A1">
        <w:t>, необходимые для работы приложения. Аннотация</w:t>
      </w:r>
      <w:r w:rsidR="009A43A1" w:rsidRPr="009A43A1">
        <w:t xml:space="preserve"> @</w:t>
      </w:r>
      <w:proofErr w:type="spellStart"/>
      <w:r w:rsidR="009A43A1" w:rsidRPr="009A43A1">
        <w:t>ChangeUnit</w:t>
      </w:r>
      <w:proofErr w:type="spellEnd"/>
      <w:r w:rsidR="009A43A1">
        <w:t xml:space="preserve"> указывает на то, что данный класс является миграцией, а в качестве аргументов принимает идентификатор, номер в очереди и автора миграции. Аннотация </w:t>
      </w:r>
      <w:r w:rsidR="009A43A1" w:rsidRPr="009A43A1">
        <w:t>@</w:t>
      </w:r>
      <w:proofErr w:type="spellStart"/>
      <w:r w:rsidR="009A43A1" w:rsidRPr="009A43A1">
        <w:t>Execution</w:t>
      </w:r>
      <w:proofErr w:type="spellEnd"/>
      <w:r w:rsidR="009A43A1" w:rsidRPr="009A43A1">
        <w:t xml:space="preserve"> </w:t>
      </w:r>
      <w:r w:rsidR="009A43A1">
        <w:t xml:space="preserve">помечает метод, который будет выполняться для осуществления миграции, а аннотация </w:t>
      </w:r>
      <w:r w:rsidR="009A43A1" w:rsidRPr="009A43A1">
        <w:t>@</w:t>
      </w:r>
      <w:proofErr w:type="spellStart"/>
      <w:r w:rsidR="009A43A1" w:rsidRPr="009A43A1">
        <w:t>RollbackExecution</w:t>
      </w:r>
      <w:proofErr w:type="spellEnd"/>
      <w:r w:rsidR="009A43A1">
        <w:t xml:space="preserve"> помечает метод, возвращающий базу данный в состояние, которое было до выполнения мигрирующего метод</w:t>
      </w:r>
      <w:r w:rsidR="0008358D">
        <w:t>а</w:t>
      </w:r>
      <w:r w:rsidR="009A43A1">
        <w:t>.</w:t>
      </w:r>
      <w:r w:rsidR="0008358D">
        <w:t xml:space="preserve"> Последний выполняется в случае ошибки при выполнении метода, помеченного </w:t>
      </w:r>
      <w:r w:rsidR="0008358D" w:rsidRPr="009A43A1">
        <w:t>@</w:t>
      </w:r>
      <w:proofErr w:type="spellStart"/>
      <w:r w:rsidR="0008358D" w:rsidRPr="009A43A1">
        <w:t>Execution</w:t>
      </w:r>
      <w:proofErr w:type="spellEnd"/>
      <w:r w:rsidR="0008358D" w:rsidRPr="0008358D">
        <w:t>.</w:t>
      </w:r>
    </w:p>
    <w:p w:rsidR="0008358D" w:rsidRPr="0008358D" w:rsidRDefault="0008358D" w:rsidP="00125082">
      <w:r>
        <w:lastRenderedPageBreak/>
        <w:t xml:space="preserve">Миграции являются очень сильным инструментом, необходимым для работы крупных приложений, но они не являются обязательными – компоненты </w:t>
      </w:r>
      <w:proofErr w:type="spellStart"/>
      <w:r>
        <w:t>фреймворка</w:t>
      </w:r>
      <w:proofErr w:type="spellEnd"/>
      <w:r>
        <w:t xml:space="preserve"> </w:t>
      </w:r>
      <w:r>
        <w:rPr>
          <w:lang w:val="en-US"/>
        </w:rPr>
        <w:t>Spring</w:t>
      </w:r>
      <w:r w:rsidRPr="0008358D">
        <w:t xml:space="preserve"> </w:t>
      </w:r>
      <w:r>
        <w:t>способны автоматически приводить схему базы данных в необходимое состояние, если настроить определённые параметры в конфигурационном файле</w:t>
      </w:r>
      <w:r w:rsidRPr="0008358D">
        <w:t xml:space="preserve">. </w:t>
      </w:r>
      <w:r>
        <w:t xml:space="preserve">Например, при использовании </w:t>
      </w:r>
      <w:r w:rsidRPr="0008358D">
        <w:t xml:space="preserve">реляционной базы данных этот параметр – </w:t>
      </w:r>
      <w:r>
        <w:rPr>
          <w:lang w:val="en-US"/>
        </w:rPr>
        <w:t>spring</w:t>
      </w:r>
      <w:r w:rsidRPr="0008358D">
        <w:t>.</w:t>
      </w:r>
      <w:proofErr w:type="spellStart"/>
      <w:r>
        <w:rPr>
          <w:lang w:val="en-US"/>
        </w:rPr>
        <w:t>jpa</w:t>
      </w:r>
      <w:proofErr w:type="spellEnd"/>
      <w:r w:rsidRPr="0008358D">
        <w:t>.</w:t>
      </w:r>
      <w:r>
        <w:rPr>
          <w:lang w:val="en-US"/>
        </w:rPr>
        <w:t>hibernate</w:t>
      </w:r>
      <w:r w:rsidRPr="0008358D">
        <w:t>.</w:t>
      </w:r>
      <w:proofErr w:type="spellStart"/>
      <w:r>
        <w:rPr>
          <w:lang w:val="en-US"/>
        </w:rPr>
        <w:t>ddl</w:t>
      </w:r>
      <w:proofErr w:type="spellEnd"/>
      <w:r w:rsidRPr="0008358D">
        <w:t>-</w:t>
      </w:r>
      <w:r>
        <w:rPr>
          <w:lang w:val="en-US"/>
        </w:rPr>
        <w:t>auto</w:t>
      </w:r>
      <w:r w:rsidRPr="0008358D">
        <w:t xml:space="preserve">: </w:t>
      </w:r>
      <w:r>
        <w:rPr>
          <w:lang w:val="en-US"/>
        </w:rPr>
        <w:t>update</w:t>
      </w:r>
      <w:r>
        <w:t xml:space="preserve">. Эта настройка будет обновлять схему базы данных чтобы она соответствовала структуре, описанной в слое данных. Данный механизм не используется в крупных продуктах так как </w:t>
      </w:r>
      <w:r w:rsidR="009F3157">
        <w:t>определённая база данных может быть использована более чем одним сервисом и если один из них обновит схему базы данных, то это может негат</w:t>
      </w:r>
      <w:r w:rsidR="00C77426">
        <w:t>ивно сказаться на работе других сервисов</w:t>
      </w:r>
      <w:r w:rsidR="009F3157">
        <w:t>.</w:t>
      </w:r>
    </w:p>
    <w:p w:rsidR="007121B8" w:rsidRDefault="007121B8" w:rsidP="007121B8">
      <w:pPr>
        <w:pStyle w:val="1"/>
      </w:pPr>
      <w:bookmarkStart w:id="10" w:name="_Toc136282987"/>
      <w:r>
        <w:lastRenderedPageBreak/>
        <w:t xml:space="preserve">Глава </w:t>
      </w:r>
      <w:r w:rsidR="005508A5">
        <w:t>6</w:t>
      </w:r>
      <w:r>
        <w:t>. Сервисный слой</w:t>
      </w:r>
      <w:bookmarkEnd w:id="10"/>
    </w:p>
    <w:p w:rsidR="007121B8" w:rsidRDefault="005508A5" w:rsidP="007121B8">
      <w:pPr>
        <w:pStyle w:val="2"/>
      </w:pPr>
      <w:bookmarkStart w:id="11" w:name="_Toc136282988"/>
      <w:r>
        <w:t>6</w:t>
      </w:r>
      <w:r w:rsidR="007121B8">
        <w:t xml:space="preserve">.1 </w:t>
      </w:r>
      <w:r w:rsidR="00E51E4C">
        <w:t>Механизмы авторизации и аутентификации</w:t>
      </w:r>
      <w:bookmarkEnd w:id="11"/>
    </w:p>
    <w:p w:rsidR="000C21C1" w:rsidRDefault="00936546" w:rsidP="000C21C1">
      <w:r>
        <w:t xml:space="preserve">Сложно представить приложение, не нуждающееся в механизмах авторизации и аутентификации, ведь необходимо не только предоставлять разным пользователям разные полномочия, но и следить за безопасностью их данных. </w:t>
      </w:r>
      <w:r w:rsidR="00013310">
        <w:t>Реализуемое</w:t>
      </w:r>
      <w:r>
        <w:t xml:space="preserve"> приложение не является исключением, ведь система хранит личную информацию о пользователях, включая их адреса и контакты, а в перспективе и платёжные данные. Во многом </w:t>
      </w:r>
      <w:r w:rsidR="000C21C1">
        <w:t>надёжность</w:t>
      </w:r>
      <w:r>
        <w:t xml:space="preserve"> разрабатываемого приложения зависит именно от этих механизмов.</w:t>
      </w:r>
    </w:p>
    <w:p w:rsidR="000C21C1" w:rsidRDefault="000C21C1" w:rsidP="000C21C1">
      <w:r>
        <w:t>Прежде чем говорить о реализации аутентификации и авторизации, опишем роли, которыми могут обладать пользователи и от которых з</w:t>
      </w:r>
      <w:r w:rsidR="001A42F9">
        <w:t>ависят доступные им интерфейсы. Все роли делятся на публичные и административные. Первая группа ролей присваивается конечным пользователям, в то время как вторая необходима для поддержания работоспособности системы и её дальнейшего развития. К публичным ролям относятся:</w:t>
      </w:r>
    </w:p>
    <w:p w:rsidR="000C21C1" w:rsidRDefault="000C21C1" w:rsidP="000C21C1">
      <w:pPr>
        <w:pStyle w:val="af1"/>
        <w:numPr>
          <w:ilvl w:val="0"/>
          <w:numId w:val="16"/>
        </w:numPr>
      </w:pPr>
      <w:r>
        <w:rPr>
          <w:lang w:val="en-US"/>
        </w:rPr>
        <w:t>CUSTOMER</w:t>
      </w:r>
      <w:r w:rsidRPr="000C21C1">
        <w:t xml:space="preserve"> – </w:t>
      </w:r>
      <w:r>
        <w:t>роль покупателя, присваи</w:t>
      </w:r>
      <w:r w:rsidR="00D21840">
        <w:t>ваемая</w:t>
      </w:r>
      <w:r>
        <w:t xml:space="preserve"> автоматически всем зарегистрировавшимся пользователям. Этой роли доступны следующие действия:</w:t>
      </w:r>
    </w:p>
    <w:p w:rsidR="00216F30" w:rsidRDefault="00216F30" w:rsidP="000C21C1">
      <w:pPr>
        <w:pStyle w:val="af1"/>
        <w:numPr>
          <w:ilvl w:val="1"/>
          <w:numId w:val="16"/>
        </w:numPr>
      </w:pPr>
      <w:r>
        <w:t>Заполнение личных данных</w:t>
      </w:r>
      <w:r w:rsidR="001A42F9">
        <w:t>.</w:t>
      </w:r>
    </w:p>
    <w:p w:rsidR="00216F30" w:rsidRDefault="00216F30" w:rsidP="00216F30">
      <w:pPr>
        <w:pStyle w:val="af1"/>
        <w:numPr>
          <w:ilvl w:val="1"/>
          <w:numId w:val="16"/>
        </w:numPr>
      </w:pPr>
      <w:r>
        <w:t>Выставление отметок «нравится»</w:t>
      </w:r>
      <w:r w:rsidR="001A42F9">
        <w:t>.</w:t>
      </w:r>
    </w:p>
    <w:p w:rsidR="00216F30" w:rsidRDefault="00216F30" w:rsidP="00216F30">
      <w:pPr>
        <w:pStyle w:val="af1"/>
        <w:numPr>
          <w:ilvl w:val="1"/>
          <w:numId w:val="16"/>
        </w:numPr>
      </w:pPr>
      <w:r>
        <w:t>Создании комментариев</w:t>
      </w:r>
      <w:r w:rsidR="001A42F9">
        <w:t>.</w:t>
      </w:r>
    </w:p>
    <w:p w:rsidR="00216F30" w:rsidRDefault="00216F30" w:rsidP="00216F30">
      <w:pPr>
        <w:pStyle w:val="af1"/>
        <w:numPr>
          <w:ilvl w:val="1"/>
          <w:numId w:val="16"/>
        </w:numPr>
      </w:pPr>
      <w:r>
        <w:t>Создание отзывов</w:t>
      </w:r>
      <w:r w:rsidR="001A42F9">
        <w:t>.</w:t>
      </w:r>
    </w:p>
    <w:p w:rsidR="00216F30" w:rsidRDefault="00216F30" w:rsidP="00216F30">
      <w:pPr>
        <w:pStyle w:val="af1"/>
        <w:numPr>
          <w:ilvl w:val="1"/>
          <w:numId w:val="16"/>
        </w:numPr>
      </w:pPr>
      <w:r>
        <w:t>Добавление продуктов в корзину</w:t>
      </w:r>
      <w:r w:rsidR="001A42F9">
        <w:t>.</w:t>
      </w:r>
    </w:p>
    <w:p w:rsidR="00216F30" w:rsidRDefault="00216F30" w:rsidP="00216F30">
      <w:pPr>
        <w:pStyle w:val="af1"/>
        <w:numPr>
          <w:ilvl w:val="1"/>
          <w:numId w:val="16"/>
        </w:numPr>
      </w:pPr>
      <w:r>
        <w:t>Оформление заказов</w:t>
      </w:r>
      <w:r w:rsidR="001A42F9">
        <w:t>.</w:t>
      </w:r>
    </w:p>
    <w:p w:rsidR="001A42F9" w:rsidRDefault="001A42F9" w:rsidP="00FB6596">
      <w:pPr>
        <w:pStyle w:val="af1"/>
        <w:numPr>
          <w:ilvl w:val="1"/>
          <w:numId w:val="16"/>
        </w:numPr>
      </w:pPr>
      <w:r>
        <w:t>Чат с поддержкой.</w:t>
      </w:r>
    </w:p>
    <w:p w:rsidR="00216F30" w:rsidRDefault="00216F30" w:rsidP="00216F30">
      <w:pPr>
        <w:pStyle w:val="af1"/>
        <w:numPr>
          <w:ilvl w:val="0"/>
          <w:numId w:val="16"/>
        </w:numPr>
      </w:pPr>
      <w:r>
        <w:rPr>
          <w:lang w:val="en-US"/>
        </w:rPr>
        <w:t>AUTHOR</w:t>
      </w:r>
      <w:r w:rsidRPr="00216F30">
        <w:t xml:space="preserve"> – </w:t>
      </w:r>
      <w:r>
        <w:t xml:space="preserve">роль для авторов скетчей. </w:t>
      </w:r>
      <w:r w:rsidR="001A42F9">
        <w:t>Добавляется к списку ролей у тех пользователей, которые пожелали стать авторами. Этой роли доступны следующие действия:</w:t>
      </w:r>
    </w:p>
    <w:p w:rsidR="001A42F9" w:rsidRDefault="001A42F9" w:rsidP="001A42F9">
      <w:pPr>
        <w:pStyle w:val="af1"/>
        <w:numPr>
          <w:ilvl w:val="1"/>
          <w:numId w:val="16"/>
        </w:numPr>
      </w:pPr>
      <w:r>
        <w:lastRenderedPageBreak/>
        <w:t>Публикация скетчей.</w:t>
      </w:r>
    </w:p>
    <w:p w:rsidR="001A42F9" w:rsidRDefault="001A42F9" w:rsidP="001A42F9">
      <w:pPr>
        <w:pStyle w:val="af1"/>
        <w:numPr>
          <w:ilvl w:val="1"/>
          <w:numId w:val="16"/>
        </w:numPr>
      </w:pPr>
      <w:r>
        <w:t>Настройки монетизации своих работ.</w:t>
      </w:r>
    </w:p>
    <w:p w:rsidR="00FB6596" w:rsidRDefault="00FB6596" w:rsidP="00FB6596">
      <w:pPr>
        <w:pStyle w:val="af1"/>
        <w:numPr>
          <w:ilvl w:val="1"/>
          <w:numId w:val="16"/>
        </w:numPr>
      </w:pPr>
      <w:r>
        <w:t>Статистика по своему аккаунту автора.</w:t>
      </w:r>
    </w:p>
    <w:p w:rsidR="00FB6596" w:rsidRDefault="00FB6596" w:rsidP="00FB6596">
      <w:pPr>
        <w:pStyle w:val="af1"/>
        <w:numPr>
          <w:ilvl w:val="1"/>
          <w:numId w:val="16"/>
        </w:numPr>
      </w:pPr>
      <w:r>
        <w:t>Поиск исполнителя своих заказов.</w:t>
      </w:r>
    </w:p>
    <w:p w:rsidR="00FB6596" w:rsidRDefault="00FB6596" w:rsidP="00FB6596">
      <w:pPr>
        <w:pStyle w:val="af1"/>
        <w:numPr>
          <w:ilvl w:val="0"/>
          <w:numId w:val="16"/>
        </w:numPr>
      </w:pPr>
      <w:r>
        <w:rPr>
          <w:lang w:val="en-US"/>
        </w:rPr>
        <w:t>EXECUTOR</w:t>
      </w:r>
      <w:r w:rsidRPr="00FB6596">
        <w:t xml:space="preserve"> – </w:t>
      </w:r>
      <w:r>
        <w:t>роль исполнителя скетчей. Добавляется к списку ролей у тех пользователей, которые пожелали стать исполнителями. Этой роли доступны следующие действия:</w:t>
      </w:r>
    </w:p>
    <w:p w:rsidR="00FB6596" w:rsidRDefault="00FB6596" w:rsidP="00FB6596">
      <w:pPr>
        <w:pStyle w:val="af1"/>
        <w:numPr>
          <w:ilvl w:val="1"/>
          <w:numId w:val="16"/>
        </w:numPr>
      </w:pPr>
      <w:r>
        <w:t>Поиск свободного заказа.</w:t>
      </w:r>
    </w:p>
    <w:p w:rsidR="00FB6596" w:rsidRDefault="00FB6596" w:rsidP="00FB6596">
      <w:pPr>
        <w:pStyle w:val="af1"/>
        <w:numPr>
          <w:ilvl w:val="1"/>
          <w:numId w:val="16"/>
        </w:numPr>
      </w:pPr>
      <w:r>
        <w:t>Статистика по своему аккаунту исполнителя.</w:t>
      </w:r>
    </w:p>
    <w:p w:rsidR="00FB6596" w:rsidRDefault="00FB6596" w:rsidP="00FB6596">
      <w:r>
        <w:t>К административным ролям относятся:</w:t>
      </w:r>
    </w:p>
    <w:p w:rsidR="00FB6596" w:rsidRDefault="00FB6596" w:rsidP="00FB6596">
      <w:pPr>
        <w:pStyle w:val="af1"/>
        <w:numPr>
          <w:ilvl w:val="0"/>
          <w:numId w:val="17"/>
        </w:numPr>
      </w:pPr>
      <w:r>
        <w:rPr>
          <w:lang w:val="en-US"/>
        </w:rPr>
        <w:t>ADMIN</w:t>
      </w:r>
      <w:r w:rsidRPr="00FB6596">
        <w:t xml:space="preserve"> – </w:t>
      </w:r>
      <w:r w:rsidR="00FE723E">
        <w:t xml:space="preserve">роль </w:t>
      </w:r>
      <w:r>
        <w:t>администратор</w:t>
      </w:r>
      <w:r w:rsidR="00FE723E">
        <w:t>а</w:t>
      </w:r>
      <w:r>
        <w:t xml:space="preserve">. Фактически является ролью </w:t>
      </w:r>
      <w:proofErr w:type="spellStart"/>
      <w:r>
        <w:t>суперпользователя</w:t>
      </w:r>
      <w:proofErr w:type="spellEnd"/>
      <w:r w:rsidR="00FE723E">
        <w:t xml:space="preserve"> системы</w:t>
      </w:r>
      <w:r>
        <w:t>. Имеет полный доступ ко всем базам данных</w:t>
      </w:r>
      <w:r w:rsidR="00FE723E">
        <w:t xml:space="preserve"> и их структурам</w:t>
      </w:r>
      <w:r>
        <w:t>.</w:t>
      </w:r>
    </w:p>
    <w:p w:rsidR="00FB6596" w:rsidRDefault="00FB6596" w:rsidP="00FB6596">
      <w:pPr>
        <w:pStyle w:val="af1"/>
        <w:numPr>
          <w:ilvl w:val="0"/>
          <w:numId w:val="17"/>
        </w:numPr>
      </w:pPr>
      <w:r>
        <w:rPr>
          <w:lang w:val="en-US"/>
        </w:rPr>
        <w:t>DEVELOPER</w:t>
      </w:r>
      <w:r w:rsidRPr="00FB6596">
        <w:t xml:space="preserve"> – </w:t>
      </w:r>
      <w:r w:rsidR="00FE723E">
        <w:t>роль разработчика</w:t>
      </w:r>
      <w:r>
        <w:t xml:space="preserve">. Схожа с ролью </w:t>
      </w:r>
      <w:r>
        <w:rPr>
          <w:lang w:val="en-US"/>
        </w:rPr>
        <w:t>ADMIN</w:t>
      </w:r>
      <w:r>
        <w:t xml:space="preserve">, за тем исключение, что имеет </w:t>
      </w:r>
      <w:r w:rsidR="00FE723E">
        <w:t>лишь ограниченный доступ к приватной информации о пользователях. Может изменять структуры баз данных</w:t>
      </w:r>
      <w:r>
        <w:t xml:space="preserve">. </w:t>
      </w:r>
    </w:p>
    <w:p w:rsidR="00FE723E" w:rsidRDefault="00FE723E" w:rsidP="00FB6596">
      <w:pPr>
        <w:pStyle w:val="af1"/>
        <w:numPr>
          <w:ilvl w:val="0"/>
          <w:numId w:val="17"/>
        </w:numPr>
      </w:pPr>
      <w:r>
        <w:rPr>
          <w:lang w:val="en-US"/>
        </w:rPr>
        <w:t>MODERATOR</w:t>
      </w:r>
      <w:r w:rsidRPr="00FE723E">
        <w:t xml:space="preserve"> – </w:t>
      </w:r>
      <w:r>
        <w:t>роль модератора. Имеет ограниченный доступ к базам данных, содержащим приватную информацию о пользователях. Не может изменять структуру баз данных.</w:t>
      </w:r>
    </w:p>
    <w:p w:rsidR="00FE723E" w:rsidRDefault="00FE723E" w:rsidP="00FB6596">
      <w:pPr>
        <w:pStyle w:val="af1"/>
        <w:numPr>
          <w:ilvl w:val="0"/>
          <w:numId w:val="17"/>
        </w:numPr>
      </w:pPr>
      <w:r>
        <w:rPr>
          <w:lang w:val="en-US"/>
        </w:rPr>
        <w:t>SUPPORT</w:t>
      </w:r>
      <w:r w:rsidRPr="00FE723E">
        <w:t xml:space="preserve"> –</w:t>
      </w:r>
      <w:r>
        <w:t xml:space="preserve"> роль сотрудника поддержки системы. Обрабатывает пользовательские запросы через чат и прочие интерфейсы. Имеет ограниченный доступ к базам данных, содержащим приватную информацию о пользователях.</w:t>
      </w:r>
    </w:p>
    <w:p w:rsidR="00202E2B" w:rsidRDefault="00FE723E" w:rsidP="00FE723E">
      <w:r>
        <w:t>Поговорим</w:t>
      </w:r>
      <w:r w:rsidR="006727DC">
        <w:t xml:space="preserve"> </w:t>
      </w:r>
      <w:r>
        <w:t>про реализацию механизм</w:t>
      </w:r>
      <w:r w:rsidR="006727DC">
        <w:t xml:space="preserve">ов авторизации и аутентификации. </w:t>
      </w:r>
      <w:r w:rsidR="00202E2B">
        <w:t xml:space="preserve">Для начала необходимо </w:t>
      </w:r>
      <w:r w:rsidR="00D421F7">
        <w:t>понять,</w:t>
      </w:r>
      <w:r w:rsidR="00202E2B">
        <w:t xml:space="preserve"> что такое </w:t>
      </w:r>
      <w:r w:rsidR="00202E2B">
        <w:rPr>
          <w:lang w:val="en-US"/>
        </w:rPr>
        <w:t>JWT</w:t>
      </w:r>
      <w:r w:rsidR="00202E2B" w:rsidRPr="00202E2B">
        <w:t xml:space="preserve">. </w:t>
      </w:r>
      <w:r w:rsidR="00202E2B">
        <w:rPr>
          <w:lang w:val="en-US"/>
        </w:rPr>
        <w:t>JSON</w:t>
      </w:r>
      <w:r w:rsidR="00202E2B" w:rsidRPr="00202E2B">
        <w:t xml:space="preserve"> </w:t>
      </w:r>
      <w:r w:rsidR="00202E2B">
        <w:rPr>
          <w:lang w:val="en-US"/>
        </w:rPr>
        <w:t>Web</w:t>
      </w:r>
      <w:r w:rsidR="00202E2B" w:rsidRPr="00202E2B">
        <w:t xml:space="preserve"> </w:t>
      </w:r>
      <w:r w:rsidR="00202E2B">
        <w:rPr>
          <w:lang w:val="en-US"/>
        </w:rPr>
        <w:t>Token</w:t>
      </w:r>
      <w:r w:rsidR="00D421F7">
        <w:t xml:space="preserve"> </w:t>
      </w:r>
      <w:r w:rsidR="00D421F7" w:rsidRPr="00D421F7">
        <w:t>(</w:t>
      </w:r>
      <w:r w:rsidR="00D421F7">
        <w:rPr>
          <w:lang w:val="en-US"/>
        </w:rPr>
        <w:t>JWT</w:t>
      </w:r>
      <w:r w:rsidR="00D421F7" w:rsidRPr="00D421F7">
        <w:t>)</w:t>
      </w:r>
      <w:r w:rsidR="00202E2B" w:rsidRPr="00202E2B">
        <w:t xml:space="preserve"> </w:t>
      </w:r>
      <w:r w:rsidR="00202E2B">
        <w:t xml:space="preserve">представляет собой открытый </w:t>
      </w:r>
      <w:proofErr w:type="gramStart"/>
      <w:r w:rsidR="00CA6CF2">
        <w:t>стандарт</w:t>
      </w:r>
      <w:r w:rsidR="00CA6CF2" w:rsidRPr="00202E2B">
        <w:rPr>
          <w:vertAlign w:val="superscript"/>
        </w:rPr>
        <w:t>[</w:t>
      </w:r>
      <w:proofErr w:type="gramEnd"/>
      <w:r w:rsidR="00FE3A53">
        <w:rPr>
          <w:vertAlign w:val="superscript"/>
        </w:rPr>
        <w:fldChar w:fldCharType="begin"/>
      </w:r>
      <w:r w:rsidR="00FE3A53">
        <w:rPr>
          <w:vertAlign w:val="superscript"/>
        </w:rPr>
        <w:instrText xml:space="preserve"> REF _Ref136023776 \r \h </w:instrText>
      </w:r>
      <w:r w:rsidR="00FE3A53">
        <w:rPr>
          <w:vertAlign w:val="superscript"/>
        </w:rPr>
      </w:r>
      <w:r w:rsidR="00FE3A53">
        <w:rPr>
          <w:vertAlign w:val="superscript"/>
        </w:rPr>
        <w:fldChar w:fldCharType="separate"/>
      </w:r>
      <w:r w:rsidR="001D4599">
        <w:rPr>
          <w:vertAlign w:val="superscript"/>
        </w:rPr>
        <w:t>49</w:t>
      </w:r>
      <w:r w:rsidR="00FE3A53">
        <w:rPr>
          <w:vertAlign w:val="superscript"/>
        </w:rPr>
        <w:fldChar w:fldCharType="end"/>
      </w:r>
      <w:r w:rsidR="00202E2B" w:rsidRPr="00202E2B">
        <w:rPr>
          <w:vertAlign w:val="superscript"/>
        </w:rPr>
        <w:t>]</w:t>
      </w:r>
      <w:r w:rsidR="00CA6CF2">
        <w:t>,</w:t>
      </w:r>
      <w:r w:rsidR="00202E2B">
        <w:t xml:space="preserve"> </w:t>
      </w:r>
      <w:r w:rsidR="00202E2B" w:rsidRPr="00202E2B">
        <w:t>определяющий компактный и автономный способ безопасной передачи информации между сторонами в виде объекта JSON</w:t>
      </w:r>
      <w:r w:rsidR="00D421F7" w:rsidRPr="00D421F7">
        <w:rPr>
          <w:vertAlign w:val="superscript"/>
        </w:rPr>
        <w:t>[</w:t>
      </w:r>
      <w:r w:rsidR="00E12B2A">
        <w:rPr>
          <w:vertAlign w:val="superscript"/>
        </w:rPr>
        <w:fldChar w:fldCharType="begin"/>
      </w:r>
      <w:r w:rsidR="00E12B2A">
        <w:rPr>
          <w:vertAlign w:val="superscript"/>
        </w:rPr>
        <w:instrText xml:space="preserve"> REF _Ref134449340 \r \h </w:instrText>
      </w:r>
      <w:r w:rsidR="00E12B2A">
        <w:rPr>
          <w:vertAlign w:val="superscript"/>
        </w:rPr>
      </w:r>
      <w:r w:rsidR="00E12B2A">
        <w:rPr>
          <w:vertAlign w:val="superscript"/>
        </w:rPr>
        <w:fldChar w:fldCharType="separate"/>
      </w:r>
      <w:r w:rsidR="001D4599">
        <w:rPr>
          <w:vertAlign w:val="superscript"/>
        </w:rPr>
        <w:t>50</w:t>
      </w:r>
      <w:r w:rsidR="00E12B2A">
        <w:rPr>
          <w:vertAlign w:val="superscript"/>
        </w:rPr>
        <w:fldChar w:fldCharType="end"/>
      </w:r>
      <w:r w:rsidR="00D421F7" w:rsidRPr="00D421F7">
        <w:rPr>
          <w:vertAlign w:val="superscript"/>
        </w:rPr>
        <w:t>]</w:t>
      </w:r>
      <w:r w:rsidR="00202E2B" w:rsidRPr="00202E2B">
        <w:t xml:space="preserve">. Эту информацию можно проверить и доверять ей, </w:t>
      </w:r>
      <w:r w:rsidR="00202E2B" w:rsidRPr="00202E2B">
        <w:lastRenderedPageBreak/>
        <w:t>поскольку она имеет цифровую подпись. JWT могут быть подписаны с использованием секрета (с помощью алгоритма HMAC</w:t>
      </w:r>
      <w:r w:rsidR="001E4E66" w:rsidRPr="001E4E66">
        <w:rPr>
          <w:vertAlign w:val="superscript"/>
        </w:rPr>
        <w:t>[</w:t>
      </w:r>
      <w:r w:rsidR="00E12B2A">
        <w:rPr>
          <w:vertAlign w:val="superscript"/>
        </w:rPr>
        <w:fldChar w:fldCharType="begin"/>
      </w:r>
      <w:r w:rsidR="00E12B2A">
        <w:rPr>
          <w:vertAlign w:val="superscript"/>
        </w:rPr>
        <w:instrText xml:space="preserve"> REF _Ref134449372 \r \h </w:instrText>
      </w:r>
      <w:r w:rsidR="00E12B2A">
        <w:rPr>
          <w:vertAlign w:val="superscript"/>
        </w:rPr>
      </w:r>
      <w:r w:rsidR="00E12B2A">
        <w:rPr>
          <w:vertAlign w:val="superscript"/>
        </w:rPr>
        <w:fldChar w:fldCharType="separate"/>
      </w:r>
      <w:r w:rsidR="001D4599">
        <w:rPr>
          <w:vertAlign w:val="superscript"/>
        </w:rPr>
        <w:t>51</w:t>
      </w:r>
      <w:r w:rsidR="00E12B2A">
        <w:rPr>
          <w:vertAlign w:val="superscript"/>
        </w:rPr>
        <w:fldChar w:fldCharType="end"/>
      </w:r>
      <w:r w:rsidR="001E4E66" w:rsidRPr="001E4E66">
        <w:rPr>
          <w:vertAlign w:val="superscript"/>
        </w:rPr>
        <w:t>]</w:t>
      </w:r>
      <w:r w:rsidR="00202E2B" w:rsidRPr="00202E2B">
        <w:t>) или пары открытого/закрытого ключа с использованием RSA</w:t>
      </w:r>
      <w:r w:rsidR="001E4E66" w:rsidRPr="001E4E66">
        <w:rPr>
          <w:vertAlign w:val="superscript"/>
        </w:rPr>
        <w:t>[</w:t>
      </w:r>
      <w:r w:rsidR="00E12B2A">
        <w:rPr>
          <w:vertAlign w:val="superscript"/>
        </w:rPr>
        <w:fldChar w:fldCharType="begin"/>
      </w:r>
      <w:r w:rsidR="00E12B2A">
        <w:rPr>
          <w:vertAlign w:val="superscript"/>
        </w:rPr>
        <w:instrText xml:space="preserve"> REF _Ref134449377 \r \h </w:instrText>
      </w:r>
      <w:r w:rsidR="00E12B2A">
        <w:rPr>
          <w:vertAlign w:val="superscript"/>
        </w:rPr>
      </w:r>
      <w:r w:rsidR="00E12B2A">
        <w:rPr>
          <w:vertAlign w:val="superscript"/>
        </w:rPr>
        <w:fldChar w:fldCharType="separate"/>
      </w:r>
      <w:r w:rsidR="001D4599">
        <w:rPr>
          <w:vertAlign w:val="superscript"/>
        </w:rPr>
        <w:t>52</w:t>
      </w:r>
      <w:r w:rsidR="00E12B2A">
        <w:rPr>
          <w:vertAlign w:val="superscript"/>
        </w:rPr>
        <w:fldChar w:fldCharType="end"/>
      </w:r>
      <w:r w:rsidR="001E4E66" w:rsidRPr="001E4E66">
        <w:rPr>
          <w:vertAlign w:val="superscript"/>
        </w:rPr>
        <w:t>]</w:t>
      </w:r>
      <w:r w:rsidR="00202E2B" w:rsidRPr="00202E2B">
        <w:t xml:space="preserve"> или ECDSA</w:t>
      </w:r>
      <w:r w:rsidR="001E4E66" w:rsidRPr="001E4E66">
        <w:rPr>
          <w:vertAlign w:val="superscript"/>
        </w:rPr>
        <w:t>[</w:t>
      </w:r>
      <w:r w:rsidR="00E12B2A">
        <w:rPr>
          <w:vertAlign w:val="superscript"/>
        </w:rPr>
        <w:fldChar w:fldCharType="begin"/>
      </w:r>
      <w:r w:rsidR="00E12B2A">
        <w:rPr>
          <w:vertAlign w:val="superscript"/>
        </w:rPr>
        <w:instrText xml:space="preserve"> REF _Ref136023998 \r \h </w:instrText>
      </w:r>
      <w:r w:rsidR="00E12B2A">
        <w:rPr>
          <w:vertAlign w:val="superscript"/>
        </w:rPr>
      </w:r>
      <w:r w:rsidR="00E12B2A">
        <w:rPr>
          <w:vertAlign w:val="superscript"/>
        </w:rPr>
        <w:fldChar w:fldCharType="separate"/>
      </w:r>
      <w:r w:rsidR="001D4599">
        <w:rPr>
          <w:vertAlign w:val="superscript"/>
        </w:rPr>
        <w:t>53</w:t>
      </w:r>
      <w:r w:rsidR="00E12B2A">
        <w:rPr>
          <w:vertAlign w:val="superscript"/>
        </w:rPr>
        <w:fldChar w:fldCharType="end"/>
      </w:r>
      <w:r w:rsidR="001E4E66" w:rsidRPr="001E4E66">
        <w:rPr>
          <w:vertAlign w:val="superscript"/>
        </w:rPr>
        <w:t>]</w:t>
      </w:r>
      <w:r w:rsidR="00202E2B" w:rsidRPr="00202E2B">
        <w:t>.</w:t>
      </w:r>
    </w:p>
    <w:p w:rsidR="00D421F7" w:rsidRDefault="00D421F7" w:rsidP="00FE723E">
      <w:r>
        <w:rPr>
          <w:lang w:val="en-US"/>
        </w:rPr>
        <w:t>JWT</w:t>
      </w:r>
      <w:r>
        <w:t xml:space="preserve"> состоит из трех частей:</w:t>
      </w:r>
    </w:p>
    <w:p w:rsidR="00D421F7" w:rsidRDefault="00D421F7" w:rsidP="00D421F7">
      <w:pPr>
        <w:pStyle w:val="af1"/>
        <w:numPr>
          <w:ilvl w:val="0"/>
          <w:numId w:val="18"/>
        </w:numPr>
      </w:pPr>
      <w:r>
        <w:t>З</w:t>
      </w:r>
      <w:r w:rsidR="009046B9">
        <w:t>аголовок</w:t>
      </w:r>
      <w:r>
        <w:t xml:space="preserve"> (</w:t>
      </w:r>
      <w:r w:rsidRPr="00D421F7">
        <w:rPr>
          <w:lang w:val="en-US"/>
        </w:rPr>
        <w:t>header</w:t>
      </w:r>
      <w:r>
        <w:t xml:space="preserve">) – содержит информацию о том, как вычисляется подпись. Представляет собой </w:t>
      </w:r>
      <w:r>
        <w:rPr>
          <w:lang w:val="en-US"/>
        </w:rPr>
        <w:t>JSON</w:t>
      </w:r>
      <w:r w:rsidRPr="009046B9">
        <w:t xml:space="preserve"> </w:t>
      </w:r>
      <w:r>
        <w:t>объект.</w:t>
      </w:r>
    </w:p>
    <w:p w:rsidR="00D421F7" w:rsidRDefault="00D421F7" w:rsidP="00D421F7">
      <w:pPr>
        <w:pStyle w:val="af1"/>
        <w:numPr>
          <w:ilvl w:val="0"/>
          <w:numId w:val="18"/>
        </w:numPr>
      </w:pPr>
      <w:r>
        <w:t>П</w:t>
      </w:r>
      <w:r w:rsidR="009046B9">
        <w:t>олезные данные</w:t>
      </w:r>
      <w:r>
        <w:t xml:space="preserve"> </w:t>
      </w:r>
      <w:r w:rsidRPr="00D421F7">
        <w:t>(</w:t>
      </w:r>
      <w:r w:rsidRPr="00D421F7">
        <w:rPr>
          <w:lang w:val="en-US"/>
        </w:rPr>
        <w:t>payload</w:t>
      </w:r>
      <w:r w:rsidRPr="00D421F7">
        <w:t>)</w:t>
      </w:r>
      <w:r>
        <w:t xml:space="preserve"> – </w:t>
      </w:r>
      <w:r w:rsidR="009046B9">
        <w:t xml:space="preserve">так же, как и заголовок представляет собой </w:t>
      </w:r>
      <w:r w:rsidR="009046B9">
        <w:rPr>
          <w:lang w:val="en-US"/>
        </w:rPr>
        <w:t>JSON</w:t>
      </w:r>
      <w:r w:rsidR="009046B9" w:rsidRPr="009046B9">
        <w:t xml:space="preserve"> </w:t>
      </w:r>
      <w:r w:rsidR="009046B9">
        <w:t>объект, хранящий пользовательскую информацию, так называемые заявки (</w:t>
      </w:r>
      <w:r w:rsidR="009046B9">
        <w:rPr>
          <w:lang w:val="en-US"/>
        </w:rPr>
        <w:t>claims</w:t>
      </w:r>
      <w:r w:rsidR="009046B9">
        <w:t>)</w:t>
      </w:r>
      <w:r w:rsidR="009046B9" w:rsidRPr="009046B9">
        <w:t>.</w:t>
      </w:r>
    </w:p>
    <w:p w:rsidR="00202E2B" w:rsidRDefault="00D421F7" w:rsidP="000A165D">
      <w:pPr>
        <w:pStyle w:val="af1"/>
        <w:numPr>
          <w:ilvl w:val="0"/>
          <w:numId w:val="18"/>
        </w:numPr>
      </w:pPr>
      <w:r>
        <w:t>Подпис</w:t>
      </w:r>
      <w:r w:rsidR="009046B9">
        <w:t>ь</w:t>
      </w:r>
      <w:r w:rsidRPr="00D421F7">
        <w:t xml:space="preserve"> (</w:t>
      </w:r>
      <w:r w:rsidRPr="00D421F7">
        <w:rPr>
          <w:lang w:val="en-US"/>
        </w:rPr>
        <w:t>signature</w:t>
      </w:r>
      <w:r w:rsidRPr="00D421F7">
        <w:t>)</w:t>
      </w:r>
      <w:r w:rsidR="009046B9">
        <w:t xml:space="preserve"> – зашифрованная строка, вычисляемая из заголовка и полезных данных с помощью определённого алгоритма шифрования и секрета.</w:t>
      </w:r>
    </w:p>
    <w:p w:rsidR="009046B9" w:rsidRDefault="005C62E6" w:rsidP="009046B9">
      <w:pPr>
        <w:ind w:firstLine="0"/>
      </w:pPr>
      <w:proofErr w:type="spellStart"/>
      <w:r>
        <w:t>Т</w:t>
      </w:r>
      <w:r w:rsidR="009046B9">
        <w:t>окен</w:t>
      </w:r>
      <w:proofErr w:type="spellEnd"/>
      <w:r w:rsidR="009046B9">
        <w:t xml:space="preserve"> создаётся из этих трех частей посредством конкатенации через точку их </w:t>
      </w:r>
      <w:r w:rsidR="009046B9">
        <w:rPr>
          <w:lang w:val="en-US"/>
        </w:rPr>
        <w:t>base</w:t>
      </w:r>
      <w:r w:rsidR="009046B9" w:rsidRPr="009046B9">
        <w:t>64</w:t>
      </w:r>
      <w:r w:rsidR="009046B9" w:rsidRPr="009046B9">
        <w:rPr>
          <w:vertAlign w:val="superscript"/>
        </w:rPr>
        <w:t>[</w:t>
      </w:r>
      <w:r w:rsidR="00E12B2A">
        <w:rPr>
          <w:vertAlign w:val="superscript"/>
        </w:rPr>
        <w:fldChar w:fldCharType="begin"/>
      </w:r>
      <w:r w:rsidR="00E12B2A">
        <w:rPr>
          <w:vertAlign w:val="superscript"/>
        </w:rPr>
        <w:instrText xml:space="preserve"> REF _Ref134449488 \r \h </w:instrText>
      </w:r>
      <w:r w:rsidR="00E12B2A">
        <w:rPr>
          <w:vertAlign w:val="superscript"/>
        </w:rPr>
      </w:r>
      <w:r w:rsidR="00E12B2A">
        <w:rPr>
          <w:vertAlign w:val="superscript"/>
        </w:rPr>
        <w:fldChar w:fldCharType="separate"/>
      </w:r>
      <w:r w:rsidR="001D4599">
        <w:rPr>
          <w:vertAlign w:val="superscript"/>
        </w:rPr>
        <w:t>54</w:t>
      </w:r>
      <w:r w:rsidR="00E12B2A">
        <w:rPr>
          <w:vertAlign w:val="superscript"/>
        </w:rPr>
        <w:fldChar w:fldCharType="end"/>
      </w:r>
      <w:r w:rsidR="009046B9" w:rsidRPr="009046B9">
        <w:rPr>
          <w:vertAlign w:val="superscript"/>
        </w:rPr>
        <w:t>]</w:t>
      </w:r>
      <w:r w:rsidR="009046B9" w:rsidRPr="009046B9">
        <w:t xml:space="preserve"> </w:t>
      </w:r>
      <w:r w:rsidR="009046B9">
        <w:t>шифров</w:t>
      </w:r>
      <w:r w:rsidR="009046B9" w:rsidRPr="009046B9">
        <w:t>.</w:t>
      </w:r>
      <w:r>
        <w:t xml:space="preserve"> Важно понимать, что </w:t>
      </w:r>
      <w:r>
        <w:rPr>
          <w:lang w:val="en-US"/>
        </w:rPr>
        <w:t>JWT</w:t>
      </w:r>
      <w:r>
        <w:t xml:space="preserve"> не скрывает и не маскирует данные автоматически, а лишь предоставляет механизм цифровой подписи. То есть не стоит передавать важные данные (например, пароли) внутри </w:t>
      </w:r>
      <w:r>
        <w:rPr>
          <w:lang w:val="en-US"/>
        </w:rPr>
        <w:t>JWT</w:t>
      </w:r>
      <w:r>
        <w:t>.</w:t>
      </w:r>
    </w:p>
    <w:p w:rsidR="005C62E6" w:rsidRDefault="00013310" w:rsidP="00614AC3">
      <w:r>
        <w:t>Проект</w:t>
      </w:r>
      <w:r w:rsidR="005C62E6" w:rsidRPr="00614AC3">
        <w:t xml:space="preserve"> использует JWT при подтверждении аутентификации, так как</w:t>
      </w:r>
      <w:r w:rsidR="003C27A1">
        <w:t xml:space="preserve"> необходимо </w:t>
      </w:r>
      <w:r>
        <w:t>точно знать</w:t>
      </w:r>
      <w:r w:rsidR="005C62E6" w:rsidRPr="00614AC3">
        <w:t>, к</w:t>
      </w:r>
      <w:r w:rsidR="003C27A1">
        <w:t xml:space="preserve">то отправляет </w:t>
      </w:r>
      <w:proofErr w:type="spellStart"/>
      <w:r w:rsidR="003C27A1">
        <w:t>токен</w:t>
      </w:r>
      <w:proofErr w:type="spellEnd"/>
      <w:r w:rsidR="003C27A1">
        <w:t xml:space="preserve"> и можно ли </w:t>
      </w:r>
      <w:r w:rsidR="005C62E6" w:rsidRPr="00614AC3">
        <w:t>предоставлять ему определённые полномочия.</w:t>
      </w:r>
      <w:r w:rsidR="00E86D2E">
        <w:t xml:space="preserve"> </w:t>
      </w:r>
      <w:r w:rsidR="005C62E6" w:rsidRPr="00614AC3">
        <w:t xml:space="preserve">Для лучшего понимания опишем процесс регистрации пользователя и его дальнейшее </w:t>
      </w:r>
      <w:r w:rsidR="00614AC3">
        <w:t xml:space="preserve">взаимодействие с системой при помощи </w:t>
      </w:r>
      <w:r w:rsidR="00614AC3" w:rsidRPr="00614AC3">
        <w:t>JWT.</w:t>
      </w:r>
    </w:p>
    <w:p w:rsidR="00614AC3" w:rsidRDefault="00614AC3" w:rsidP="00614AC3">
      <w:r>
        <w:t xml:space="preserve">Сразу стоит отметить что не все </w:t>
      </w:r>
      <w:proofErr w:type="spellStart"/>
      <w:r>
        <w:t>эндпоинты</w:t>
      </w:r>
      <w:proofErr w:type="spellEnd"/>
      <w:r w:rsidR="00E91D91" w:rsidRPr="00E91D91">
        <w:rPr>
          <w:vertAlign w:val="superscript"/>
        </w:rPr>
        <w:t>[</w:t>
      </w:r>
      <w:r w:rsidR="00E12B2A">
        <w:rPr>
          <w:vertAlign w:val="superscript"/>
        </w:rPr>
        <w:fldChar w:fldCharType="begin"/>
      </w:r>
      <w:r w:rsidR="00E12B2A">
        <w:rPr>
          <w:vertAlign w:val="superscript"/>
        </w:rPr>
        <w:instrText xml:space="preserve"> REF _Ref134449560 \r \h </w:instrText>
      </w:r>
      <w:r w:rsidR="00E12B2A">
        <w:rPr>
          <w:vertAlign w:val="superscript"/>
        </w:rPr>
      </w:r>
      <w:r w:rsidR="00E12B2A">
        <w:rPr>
          <w:vertAlign w:val="superscript"/>
        </w:rPr>
        <w:fldChar w:fldCharType="separate"/>
      </w:r>
      <w:r w:rsidR="001D4599">
        <w:rPr>
          <w:vertAlign w:val="superscript"/>
        </w:rPr>
        <w:t>55</w:t>
      </w:r>
      <w:r w:rsidR="00E12B2A">
        <w:rPr>
          <w:vertAlign w:val="superscript"/>
        </w:rPr>
        <w:fldChar w:fldCharType="end"/>
      </w:r>
      <w:r w:rsidR="00E91D91" w:rsidRPr="00E91D91">
        <w:rPr>
          <w:vertAlign w:val="superscript"/>
        </w:rPr>
        <w:t>]</w:t>
      </w:r>
      <w:r>
        <w:t xml:space="preserve"> являются защищёнными – некоторые из них доступны без авторизации, например, просмотр скетчей или запрос на </w:t>
      </w:r>
      <w:r w:rsidR="00D04D03">
        <w:t>регистрацию.</w:t>
      </w:r>
    </w:p>
    <w:p w:rsidR="00D04D03" w:rsidRPr="00614AC3" w:rsidRDefault="00CA6CF2" w:rsidP="00614AC3">
      <w:r>
        <w:t>Создание</w:t>
      </w:r>
      <w:r w:rsidR="00D04D03">
        <w:t xml:space="preserve"> нового пользователя происходит по электронной почте и паролю.</w:t>
      </w:r>
      <w:r w:rsidR="003707D3">
        <w:t xml:space="preserve"> Также есть возможность предоставить дополнительные</w:t>
      </w:r>
      <w:r>
        <w:t xml:space="preserve"> данные – имя, фамилию, описание, </w:t>
      </w:r>
      <w:proofErr w:type="spellStart"/>
      <w:r>
        <w:t>аватар</w:t>
      </w:r>
      <w:proofErr w:type="spellEnd"/>
      <w:r>
        <w:t xml:space="preserve"> и прочую информацию</w:t>
      </w:r>
      <w:r w:rsidR="003707D3">
        <w:t>.</w:t>
      </w:r>
      <w:r w:rsidR="00D04D03">
        <w:t xml:space="preserve"> После этого на указанный адрес электронной почты </w:t>
      </w:r>
      <w:r w:rsidR="003F6D62">
        <w:t xml:space="preserve">отправляется письмо со ссылкой, пройдя по которой </w:t>
      </w:r>
      <w:r w:rsidR="003F6D62">
        <w:lastRenderedPageBreak/>
        <w:t>регистрация подтверждается и пользователю становятся доступны механизмы авторизации.</w:t>
      </w:r>
    </w:p>
    <w:p w:rsidR="00FE723E" w:rsidRDefault="009046B9" w:rsidP="00756975">
      <w:pPr>
        <w:ind w:firstLine="0"/>
      </w:pPr>
      <w:r>
        <w:tab/>
      </w:r>
      <w:r w:rsidR="003707D3">
        <w:t xml:space="preserve">После подтверждения авторизации, пользователь должен </w:t>
      </w:r>
      <w:r w:rsidR="00CA6CF2">
        <w:t>авторизоваться</w:t>
      </w:r>
      <w:r w:rsidR="000B1638">
        <w:t xml:space="preserve"> в системе – выполнить </w:t>
      </w:r>
      <w:r w:rsidR="000B1638">
        <w:rPr>
          <w:lang w:val="en-US"/>
        </w:rPr>
        <w:t>POST</w:t>
      </w:r>
      <w:r w:rsidR="000B1638">
        <w:t xml:space="preserve"> запрос на соответствующий </w:t>
      </w:r>
      <w:proofErr w:type="spellStart"/>
      <w:r w:rsidR="000B1638">
        <w:t>эндпоинт</w:t>
      </w:r>
      <w:proofErr w:type="spellEnd"/>
      <w:r w:rsidR="000B1638">
        <w:t xml:space="preserve"> и предоставить логин и пароль. Если данные верны, то пользователю возвращаются два </w:t>
      </w:r>
      <w:proofErr w:type="spellStart"/>
      <w:r w:rsidR="000B1638">
        <w:t>токена</w:t>
      </w:r>
      <w:proofErr w:type="spellEnd"/>
      <w:r w:rsidR="000B1638">
        <w:t xml:space="preserve">. Один из них </w:t>
      </w:r>
      <w:r w:rsidR="008A44EE">
        <w:t xml:space="preserve">является </w:t>
      </w:r>
      <w:r w:rsidR="008A44EE">
        <w:rPr>
          <w:lang w:val="en-US"/>
        </w:rPr>
        <w:t>JWT</w:t>
      </w:r>
      <w:r w:rsidR="00322552">
        <w:t>, хранит в своих полезных данных почтовый адрес пользователя</w:t>
      </w:r>
      <w:r w:rsidR="008A44EE" w:rsidRPr="008A44EE">
        <w:t xml:space="preserve"> </w:t>
      </w:r>
      <w:r w:rsidR="008A44EE">
        <w:t xml:space="preserve">и </w:t>
      </w:r>
      <w:r w:rsidR="000B1638">
        <w:t xml:space="preserve">служит для авторизации при каждом запросе, а второй </w:t>
      </w:r>
      <w:r w:rsidR="008A44EE">
        <w:t xml:space="preserve">является </w:t>
      </w:r>
      <w:r w:rsidR="008A44EE">
        <w:rPr>
          <w:lang w:val="en-US"/>
        </w:rPr>
        <w:t>UUID</w:t>
      </w:r>
      <w:r w:rsidR="0049612F" w:rsidRPr="0049612F">
        <w:rPr>
          <w:vertAlign w:val="superscript"/>
        </w:rPr>
        <w:t>[</w:t>
      </w:r>
      <w:r w:rsidR="00E12B2A">
        <w:rPr>
          <w:vertAlign w:val="superscript"/>
        </w:rPr>
        <w:fldChar w:fldCharType="begin"/>
      </w:r>
      <w:r w:rsidR="00E12B2A">
        <w:rPr>
          <w:vertAlign w:val="superscript"/>
        </w:rPr>
        <w:instrText xml:space="preserve"> REF _Ref134449686 \r \h </w:instrText>
      </w:r>
      <w:r w:rsidR="00E12B2A">
        <w:rPr>
          <w:vertAlign w:val="superscript"/>
        </w:rPr>
      </w:r>
      <w:r w:rsidR="00E12B2A">
        <w:rPr>
          <w:vertAlign w:val="superscript"/>
        </w:rPr>
        <w:fldChar w:fldCharType="separate"/>
      </w:r>
      <w:r w:rsidR="001D4599">
        <w:rPr>
          <w:vertAlign w:val="superscript"/>
        </w:rPr>
        <w:t>56</w:t>
      </w:r>
      <w:r w:rsidR="00E12B2A">
        <w:rPr>
          <w:vertAlign w:val="superscript"/>
        </w:rPr>
        <w:fldChar w:fldCharType="end"/>
      </w:r>
      <w:r w:rsidR="0049612F" w:rsidRPr="0049612F">
        <w:rPr>
          <w:vertAlign w:val="superscript"/>
        </w:rPr>
        <w:t>]</w:t>
      </w:r>
      <w:r w:rsidR="008A44EE">
        <w:t xml:space="preserve"> и </w:t>
      </w:r>
      <w:r w:rsidR="000B1638">
        <w:t xml:space="preserve">необходим для обновления первого </w:t>
      </w:r>
      <w:proofErr w:type="spellStart"/>
      <w:r w:rsidR="000B1638">
        <w:t>токена</w:t>
      </w:r>
      <w:proofErr w:type="spellEnd"/>
      <w:r w:rsidR="000B1638">
        <w:t>, когда срок его годности заканчивается.</w:t>
      </w:r>
      <w:r w:rsidR="008A44EE">
        <w:t xml:space="preserve"> Стоит отметить, что только второй </w:t>
      </w:r>
      <w:proofErr w:type="spellStart"/>
      <w:r w:rsidR="008A44EE">
        <w:t>токен</w:t>
      </w:r>
      <w:proofErr w:type="spellEnd"/>
      <w:r w:rsidR="008A44EE">
        <w:t xml:space="preserve"> сохраняется в базе данных вместе с его сроком доступа.</w:t>
      </w:r>
    </w:p>
    <w:p w:rsidR="00322552" w:rsidRPr="00322552" w:rsidRDefault="00322552" w:rsidP="00322552">
      <w:pPr>
        <w:rPr>
          <w:i/>
        </w:rPr>
      </w:pPr>
      <w:r>
        <w:t xml:space="preserve">Когда у </w:t>
      </w:r>
      <w:proofErr w:type="spellStart"/>
      <w:r>
        <w:t>токена</w:t>
      </w:r>
      <w:proofErr w:type="spellEnd"/>
      <w:r>
        <w:t xml:space="preserve"> доступа истекает срок годности, его владельцу необходимо произвести обновление – с помощью </w:t>
      </w:r>
      <w:r>
        <w:rPr>
          <w:lang w:val="en-US"/>
        </w:rPr>
        <w:t>POST</w:t>
      </w:r>
      <w:r>
        <w:t xml:space="preserve"> запроса отправить </w:t>
      </w:r>
      <w:proofErr w:type="spellStart"/>
      <w:r>
        <w:t>токен</w:t>
      </w:r>
      <w:proofErr w:type="spellEnd"/>
      <w:r>
        <w:t xml:space="preserve"> обновления на соответствующий </w:t>
      </w:r>
      <w:proofErr w:type="spellStart"/>
      <w:r>
        <w:t>эндпоинт</w:t>
      </w:r>
      <w:proofErr w:type="spellEnd"/>
      <w:r>
        <w:t xml:space="preserve"> и получить новый </w:t>
      </w:r>
      <w:proofErr w:type="spellStart"/>
      <w:r>
        <w:t>токен</w:t>
      </w:r>
      <w:proofErr w:type="spellEnd"/>
      <w:r>
        <w:t xml:space="preserve"> доступа.</w:t>
      </w:r>
    </w:p>
    <w:p w:rsidR="00554A0E" w:rsidRDefault="000B1638" w:rsidP="00756975">
      <w:pPr>
        <w:ind w:firstLine="0"/>
      </w:pPr>
      <w:r>
        <w:tab/>
        <w:t xml:space="preserve">Наконец, когда пользователь желает обратиться к защищённому </w:t>
      </w:r>
      <w:proofErr w:type="spellStart"/>
      <w:r>
        <w:t>эндпоинту</w:t>
      </w:r>
      <w:proofErr w:type="spellEnd"/>
      <w:r>
        <w:t>, то он вкладывает в заголовок «</w:t>
      </w:r>
      <w:r>
        <w:rPr>
          <w:lang w:val="en-US"/>
        </w:rPr>
        <w:t>Authorization</w:t>
      </w:r>
      <w:r>
        <w:t>»</w:t>
      </w:r>
      <w:r w:rsidRPr="000B1638">
        <w:t xml:space="preserve"> </w:t>
      </w:r>
      <w:r>
        <w:rPr>
          <w:lang w:val="en-US"/>
        </w:rPr>
        <w:t>HTTP</w:t>
      </w:r>
      <w:r>
        <w:t xml:space="preserve"> запроса </w:t>
      </w:r>
      <w:r w:rsidR="00554A0E">
        <w:t xml:space="preserve">следующую строку: </w:t>
      </w:r>
      <w:r w:rsidR="00554A0E">
        <w:rPr>
          <w:lang w:val="en-US"/>
        </w:rPr>
        <w:t>Bearer</w:t>
      </w:r>
      <w:r w:rsidR="00CA6CF2">
        <w:t>_</w:t>
      </w:r>
      <w:proofErr w:type="spellStart"/>
      <w:r w:rsidR="00CA6CF2">
        <w:t>токен</w:t>
      </w:r>
      <w:proofErr w:type="spellEnd"/>
      <w:r w:rsidR="00CA6CF2">
        <w:t xml:space="preserve"> </w:t>
      </w:r>
      <w:r w:rsidR="00554A0E">
        <w:t xml:space="preserve">(естественно, в эту строку вставляется первый </w:t>
      </w:r>
      <w:proofErr w:type="spellStart"/>
      <w:r w:rsidR="00554A0E">
        <w:t>токен</w:t>
      </w:r>
      <w:proofErr w:type="spellEnd"/>
      <w:r w:rsidR="00554A0E">
        <w:t xml:space="preserve">). Если отправленный </w:t>
      </w:r>
      <w:proofErr w:type="spellStart"/>
      <w:r w:rsidR="00CA6CF2">
        <w:t>токен</w:t>
      </w:r>
      <w:proofErr w:type="spellEnd"/>
      <w:r w:rsidR="00CA6CF2">
        <w:t xml:space="preserve"> </w:t>
      </w:r>
      <w:r w:rsidR="00554A0E">
        <w:t xml:space="preserve">успешно </w:t>
      </w:r>
      <w:proofErr w:type="spellStart"/>
      <w:r w:rsidR="00554A0E">
        <w:t>валидирован</w:t>
      </w:r>
      <w:proofErr w:type="spellEnd"/>
      <w:r w:rsidR="00554A0E">
        <w:t>, то запрос выполняется и пользователю возвращается соответствующий ответ.</w:t>
      </w:r>
    </w:p>
    <w:p w:rsidR="004F44EB" w:rsidRDefault="00322552" w:rsidP="00604D53">
      <w:r>
        <w:t xml:space="preserve">Рассмотрим код реализации механизма авторизации и аутентификации. В </w:t>
      </w:r>
      <w:r w:rsidR="00D52AFD">
        <w:t>пакете</w:t>
      </w:r>
      <w:r w:rsidR="00E86D2E">
        <w:t xml:space="preserve"> </w:t>
      </w:r>
      <w:r w:rsidR="00E86D2E">
        <w:rPr>
          <w:lang w:val="en-US"/>
        </w:rPr>
        <w:t>model</w:t>
      </w:r>
      <w:r w:rsidR="00E86D2E" w:rsidRPr="00E86D2E">
        <w:t xml:space="preserve"> </w:t>
      </w:r>
      <w:r w:rsidR="00E86D2E">
        <w:t>сервиса авторизации</w:t>
      </w:r>
      <w:r w:rsidR="00E86D2E" w:rsidRPr="00E86D2E">
        <w:rPr>
          <w:vertAlign w:val="superscript"/>
        </w:rPr>
        <w:t>[</w:t>
      </w:r>
      <w:r w:rsidR="00E12B2A">
        <w:rPr>
          <w:vertAlign w:val="superscript"/>
        </w:rPr>
        <w:fldChar w:fldCharType="begin"/>
      </w:r>
      <w:r w:rsidR="00E12B2A">
        <w:rPr>
          <w:vertAlign w:val="superscript"/>
        </w:rPr>
        <w:instrText xml:space="preserve"> REF _Ref134449830 \r \h </w:instrText>
      </w:r>
      <w:r w:rsidR="00E12B2A">
        <w:rPr>
          <w:vertAlign w:val="superscript"/>
        </w:rPr>
      </w:r>
      <w:r w:rsidR="00E12B2A">
        <w:rPr>
          <w:vertAlign w:val="superscript"/>
        </w:rPr>
        <w:fldChar w:fldCharType="separate"/>
      </w:r>
      <w:r w:rsidR="001D4599">
        <w:rPr>
          <w:vertAlign w:val="superscript"/>
        </w:rPr>
        <w:t>57</w:t>
      </w:r>
      <w:r w:rsidR="00E12B2A">
        <w:rPr>
          <w:vertAlign w:val="superscript"/>
        </w:rPr>
        <w:fldChar w:fldCharType="end"/>
      </w:r>
      <w:r w:rsidR="00E86D2E" w:rsidRPr="00E86D2E">
        <w:rPr>
          <w:vertAlign w:val="superscript"/>
        </w:rPr>
        <w:t>]</w:t>
      </w:r>
      <w:r w:rsidR="00D52AFD">
        <w:t xml:space="preserve"> хранятся классы, описывающие сущности пользователя, </w:t>
      </w:r>
      <w:proofErr w:type="spellStart"/>
      <w:r w:rsidR="00D52AFD">
        <w:t>токена</w:t>
      </w:r>
      <w:proofErr w:type="spellEnd"/>
      <w:r w:rsidR="00D52AFD">
        <w:t xml:space="preserve"> обновления и роли. Можно заметить, что класс пользователя (</w:t>
      </w:r>
      <w:r w:rsidR="00D52AFD">
        <w:rPr>
          <w:lang w:val="en-US"/>
        </w:rPr>
        <w:t>User</w:t>
      </w:r>
      <w:r w:rsidR="00D52AFD" w:rsidRPr="00D52AFD">
        <w:t xml:space="preserve">) </w:t>
      </w:r>
      <w:r w:rsidR="00D52AFD">
        <w:t xml:space="preserve">реализовывает интерфейс </w:t>
      </w:r>
      <w:proofErr w:type="spellStart"/>
      <w:r w:rsidR="00D52AFD" w:rsidRPr="00D52AFD">
        <w:t>UserDetails</w:t>
      </w:r>
      <w:proofErr w:type="spellEnd"/>
      <w:r w:rsidR="00D52AFD" w:rsidRPr="00D52AFD">
        <w:t xml:space="preserve">. </w:t>
      </w:r>
      <w:r w:rsidR="00D52AFD">
        <w:t xml:space="preserve">Это необходимо для того, чтобы </w:t>
      </w:r>
      <w:proofErr w:type="spellStart"/>
      <w:r w:rsidR="00D52AFD">
        <w:t>фреймворк</w:t>
      </w:r>
      <w:proofErr w:type="spellEnd"/>
      <w:r w:rsidR="00D52AFD">
        <w:t xml:space="preserve"> понимал, какой класс будет являться представлением пользователя в системе. </w:t>
      </w:r>
    </w:p>
    <w:p w:rsidR="004F44EB" w:rsidRDefault="00D52AFD" w:rsidP="00604D53">
      <w:r>
        <w:t>Далее в пакете</w:t>
      </w:r>
      <w:r w:rsidR="002E1E9A">
        <w:t xml:space="preserve"> </w:t>
      </w:r>
      <w:r w:rsidR="002E1E9A">
        <w:rPr>
          <w:lang w:val="en-US"/>
        </w:rPr>
        <w:t>security</w:t>
      </w:r>
      <w:r w:rsidR="002E1E9A">
        <w:t xml:space="preserve"> сервиса авторизации</w:t>
      </w:r>
      <w:r w:rsidR="002E1E9A" w:rsidRPr="002E1E9A">
        <w:rPr>
          <w:vertAlign w:val="superscript"/>
        </w:rPr>
        <w:t>[</w:t>
      </w:r>
      <w:r w:rsidR="00E12B2A">
        <w:rPr>
          <w:vertAlign w:val="superscript"/>
        </w:rPr>
        <w:fldChar w:fldCharType="begin"/>
      </w:r>
      <w:r w:rsidR="00E12B2A">
        <w:rPr>
          <w:vertAlign w:val="superscript"/>
        </w:rPr>
        <w:instrText xml:space="preserve"> REF _Ref134449867 \r \h </w:instrText>
      </w:r>
      <w:r w:rsidR="00E12B2A">
        <w:rPr>
          <w:vertAlign w:val="superscript"/>
        </w:rPr>
      </w:r>
      <w:r w:rsidR="00E12B2A">
        <w:rPr>
          <w:vertAlign w:val="superscript"/>
        </w:rPr>
        <w:fldChar w:fldCharType="separate"/>
      </w:r>
      <w:r w:rsidR="001D4599">
        <w:rPr>
          <w:vertAlign w:val="superscript"/>
        </w:rPr>
        <w:t>58</w:t>
      </w:r>
      <w:r w:rsidR="00E12B2A">
        <w:rPr>
          <w:vertAlign w:val="superscript"/>
        </w:rPr>
        <w:fldChar w:fldCharType="end"/>
      </w:r>
      <w:r w:rsidR="002E1E9A" w:rsidRPr="002E1E9A">
        <w:rPr>
          <w:vertAlign w:val="superscript"/>
        </w:rPr>
        <w:t>]</w:t>
      </w:r>
      <w:r>
        <w:t xml:space="preserve"> находятся классы, отвечающие за настройку фильтров и обработку </w:t>
      </w:r>
      <w:r>
        <w:rPr>
          <w:lang w:val="en-US"/>
        </w:rPr>
        <w:t>JWT</w:t>
      </w:r>
      <w:r>
        <w:t xml:space="preserve">. Важно </w:t>
      </w:r>
      <w:r w:rsidR="00604D53">
        <w:t>понимать,</w:t>
      </w:r>
      <w:r>
        <w:t xml:space="preserve"> как работает механизм авторизации </w:t>
      </w:r>
      <w:r>
        <w:rPr>
          <w:lang w:val="en-US"/>
        </w:rPr>
        <w:t>Spring</w:t>
      </w:r>
      <w:r w:rsidRPr="00D52AFD">
        <w:t xml:space="preserve"> </w:t>
      </w:r>
      <w:r>
        <w:rPr>
          <w:lang w:val="en-US"/>
        </w:rPr>
        <w:t>Security</w:t>
      </w:r>
      <w:r w:rsidRPr="00D52AFD">
        <w:t xml:space="preserve">. </w:t>
      </w:r>
      <w:r>
        <w:t xml:space="preserve">Перед попаданием в контроллер, запрос проходит через двенадцать </w:t>
      </w:r>
      <w:r w:rsidR="00604D53">
        <w:t>встроенных фильтров</w:t>
      </w:r>
      <w:r w:rsidR="00CA6CF2" w:rsidRPr="00CA6CF2">
        <w:rPr>
          <w:vertAlign w:val="superscript"/>
        </w:rPr>
        <w:t>[</w:t>
      </w:r>
      <w:r w:rsidR="006E13E1">
        <w:rPr>
          <w:vertAlign w:val="superscript"/>
        </w:rPr>
        <w:fldChar w:fldCharType="begin"/>
      </w:r>
      <w:r w:rsidR="006E13E1">
        <w:rPr>
          <w:vertAlign w:val="superscript"/>
        </w:rPr>
        <w:instrText xml:space="preserve"> REF _Ref136024461 \r \h </w:instrText>
      </w:r>
      <w:r w:rsidR="006E13E1">
        <w:rPr>
          <w:vertAlign w:val="superscript"/>
        </w:rPr>
      </w:r>
      <w:r w:rsidR="006E13E1">
        <w:rPr>
          <w:vertAlign w:val="superscript"/>
        </w:rPr>
        <w:fldChar w:fldCharType="separate"/>
      </w:r>
      <w:r w:rsidR="001D4599">
        <w:rPr>
          <w:vertAlign w:val="superscript"/>
        </w:rPr>
        <w:t>59</w:t>
      </w:r>
      <w:r w:rsidR="006E13E1">
        <w:rPr>
          <w:vertAlign w:val="superscript"/>
        </w:rPr>
        <w:fldChar w:fldCharType="end"/>
      </w:r>
      <w:r w:rsidR="00CA6CF2" w:rsidRPr="00CA6CF2">
        <w:rPr>
          <w:vertAlign w:val="superscript"/>
        </w:rPr>
        <w:t>]</w:t>
      </w:r>
      <w:r w:rsidR="00604D53">
        <w:t xml:space="preserve"> </w:t>
      </w:r>
      <w:proofErr w:type="spellStart"/>
      <w:r w:rsidR="00604D53">
        <w:t>фреймворка</w:t>
      </w:r>
      <w:proofErr w:type="spellEnd"/>
      <w:r w:rsidR="00604D53">
        <w:t xml:space="preserve">, к которым также можно добавить собственные. Это и происходит </w:t>
      </w:r>
      <w:r w:rsidR="00604D53">
        <w:lastRenderedPageBreak/>
        <w:t xml:space="preserve">в классах </w:t>
      </w:r>
      <w:proofErr w:type="spellStart"/>
      <w:r w:rsidR="00604D53">
        <w:rPr>
          <w:lang w:val="en-US"/>
        </w:rPr>
        <w:t>JwtTokenFilter</w:t>
      </w:r>
      <w:proofErr w:type="spellEnd"/>
      <w:r w:rsidR="00604D53">
        <w:t xml:space="preserve"> и </w:t>
      </w:r>
      <w:proofErr w:type="spellStart"/>
      <w:r w:rsidR="00604D53">
        <w:rPr>
          <w:lang w:val="en-US"/>
        </w:rPr>
        <w:t>JwtFilterChainConfigurer</w:t>
      </w:r>
      <w:proofErr w:type="spellEnd"/>
      <w:r w:rsidR="00604D53" w:rsidRPr="00604D53">
        <w:t xml:space="preserve">. </w:t>
      </w:r>
      <w:r w:rsidR="00604D53">
        <w:t xml:space="preserve">В первом из них создаётся фильтр, проверяющий наличие </w:t>
      </w:r>
      <w:r w:rsidR="00604D53">
        <w:rPr>
          <w:lang w:val="en-US"/>
        </w:rPr>
        <w:t>JWT</w:t>
      </w:r>
      <w:r w:rsidR="00604D53" w:rsidRPr="00604D53">
        <w:t xml:space="preserve"> </w:t>
      </w:r>
      <w:r w:rsidR="00604D53">
        <w:t xml:space="preserve">в заголовке запроса, а также </w:t>
      </w:r>
      <w:proofErr w:type="spellStart"/>
      <w:r w:rsidR="00604D53">
        <w:t>валидирующий</w:t>
      </w:r>
      <w:proofErr w:type="spellEnd"/>
      <w:r w:rsidR="00604D53">
        <w:t xml:space="preserve"> его. При успешной </w:t>
      </w:r>
      <w:proofErr w:type="spellStart"/>
      <w:r w:rsidR="00604D53">
        <w:t>валидации</w:t>
      </w:r>
      <w:proofErr w:type="spellEnd"/>
      <w:r w:rsidR="00604D53">
        <w:t xml:space="preserve"> </w:t>
      </w:r>
      <w:proofErr w:type="spellStart"/>
      <w:r w:rsidR="00604D53">
        <w:t>токена</w:t>
      </w:r>
      <w:proofErr w:type="spellEnd"/>
      <w:r w:rsidR="00604D53">
        <w:t xml:space="preserve"> в контекст приложения добавляется текущая авторизация, хранящая информацию о пользователе, отправившем запрос. В классе </w:t>
      </w:r>
      <w:proofErr w:type="spellStart"/>
      <w:r w:rsidR="00604D53">
        <w:rPr>
          <w:lang w:val="en-US"/>
        </w:rPr>
        <w:t>JwtFilterChainConfigurer</w:t>
      </w:r>
      <w:proofErr w:type="spellEnd"/>
      <w:r w:rsidR="00604D53">
        <w:t xml:space="preserve"> добавляется </w:t>
      </w:r>
      <w:r w:rsidR="00CA6CF2">
        <w:t xml:space="preserve">фильтр </w:t>
      </w:r>
      <w:r w:rsidR="00604D53">
        <w:t xml:space="preserve">в соответствующее место в списке фильтров. </w:t>
      </w:r>
      <w:r w:rsidR="001135A2">
        <w:t>К</w:t>
      </w:r>
      <w:r w:rsidR="00604D53">
        <w:t xml:space="preserve">ласс </w:t>
      </w:r>
      <w:proofErr w:type="spellStart"/>
      <w:r w:rsidR="00604D53" w:rsidRPr="00604D53">
        <w:t>JwtTokenProvider</w:t>
      </w:r>
      <w:proofErr w:type="spellEnd"/>
      <w:r w:rsidR="00604D53">
        <w:t xml:space="preserve"> отвечает за создание </w:t>
      </w:r>
      <w:proofErr w:type="spellStart"/>
      <w:r w:rsidR="00604D53">
        <w:t>токенов</w:t>
      </w:r>
      <w:proofErr w:type="spellEnd"/>
      <w:r w:rsidR="00604D53">
        <w:t xml:space="preserve"> (доступа и обновления) и их </w:t>
      </w:r>
      <w:proofErr w:type="spellStart"/>
      <w:r w:rsidR="00604D53">
        <w:t>валидацию</w:t>
      </w:r>
      <w:proofErr w:type="spellEnd"/>
      <w:r w:rsidR="00604D53">
        <w:t>.</w:t>
      </w:r>
    </w:p>
    <w:p w:rsidR="00322552" w:rsidRDefault="004F44EB" w:rsidP="00604D53">
      <w:r>
        <w:t>В</w:t>
      </w:r>
      <w:r w:rsidR="001135A2">
        <w:t xml:space="preserve"> классе</w:t>
      </w:r>
      <w:r w:rsidR="002E1E9A">
        <w:t xml:space="preserve"> </w:t>
      </w:r>
      <w:proofErr w:type="spellStart"/>
      <w:r w:rsidR="002E1E9A">
        <w:rPr>
          <w:lang w:val="en-US"/>
        </w:rPr>
        <w:t>SecurityConfiguration</w:t>
      </w:r>
      <w:proofErr w:type="spellEnd"/>
      <w:r w:rsidR="002E1E9A" w:rsidRPr="002E1E9A">
        <w:rPr>
          <w:vertAlign w:val="superscript"/>
        </w:rPr>
        <w:t>[</w:t>
      </w:r>
      <w:r w:rsidR="006E13E1">
        <w:rPr>
          <w:vertAlign w:val="superscript"/>
        </w:rPr>
        <w:fldChar w:fldCharType="begin"/>
      </w:r>
      <w:r w:rsidR="006E13E1">
        <w:rPr>
          <w:vertAlign w:val="superscript"/>
        </w:rPr>
        <w:instrText xml:space="preserve"> REF _Ref134449973 \r \h </w:instrText>
      </w:r>
      <w:r w:rsidR="006E13E1">
        <w:rPr>
          <w:vertAlign w:val="superscript"/>
        </w:rPr>
      </w:r>
      <w:r w:rsidR="006E13E1">
        <w:rPr>
          <w:vertAlign w:val="superscript"/>
        </w:rPr>
        <w:fldChar w:fldCharType="separate"/>
      </w:r>
      <w:r w:rsidR="001D4599">
        <w:rPr>
          <w:vertAlign w:val="superscript"/>
        </w:rPr>
        <w:t>60</w:t>
      </w:r>
      <w:r w:rsidR="006E13E1">
        <w:rPr>
          <w:vertAlign w:val="superscript"/>
        </w:rPr>
        <w:fldChar w:fldCharType="end"/>
      </w:r>
      <w:r w:rsidR="002E1E9A" w:rsidRPr="002E1E9A">
        <w:rPr>
          <w:vertAlign w:val="superscript"/>
        </w:rPr>
        <w:t>]</w:t>
      </w:r>
      <w:r w:rsidR="001135A2">
        <w:t xml:space="preserve"> </w:t>
      </w:r>
      <w:r w:rsidR="0049612F">
        <w:t>бин</w:t>
      </w:r>
      <w:r w:rsidR="00D25B41" w:rsidRPr="00D25B41">
        <w:rPr>
          <w:vertAlign w:val="superscript"/>
        </w:rPr>
        <w:t>[</w:t>
      </w:r>
      <w:r w:rsidR="006E13E1">
        <w:rPr>
          <w:vertAlign w:val="superscript"/>
        </w:rPr>
        <w:fldChar w:fldCharType="begin"/>
      </w:r>
      <w:r w:rsidR="006E13E1">
        <w:rPr>
          <w:vertAlign w:val="superscript"/>
        </w:rPr>
        <w:instrText xml:space="preserve"> REF _Ref134449981 \r \h </w:instrText>
      </w:r>
      <w:r w:rsidR="006E13E1">
        <w:rPr>
          <w:vertAlign w:val="superscript"/>
        </w:rPr>
      </w:r>
      <w:r w:rsidR="006E13E1">
        <w:rPr>
          <w:vertAlign w:val="superscript"/>
        </w:rPr>
        <w:fldChar w:fldCharType="separate"/>
      </w:r>
      <w:r w:rsidR="001D4599">
        <w:rPr>
          <w:vertAlign w:val="superscript"/>
        </w:rPr>
        <w:t>61</w:t>
      </w:r>
      <w:r w:rsidR="006E13E1">
        <w:rPr>
          <w:vertAlign w:val="superscript"/>
        </w:rPr>
        <w:fldChar w:fldCharType="end"/>
      </w:r>
      <w:r w:rsidR="00D25B41" w:rsidRPr="00D25B41">
        <w:rPr>
          <w:vertAlign w:val="superscript"/>
        </w:rPr>
        <w:t>]</w:t>
      </w:r>
      <w:r w:rsidR="0049612F">
        <w:t xml:space="preserve"> </w:t>
      </w:r>
      <w:proofErr w:type="spellStart"/>
      <w:r w:rsidR="0049612F" w:rsidRPr="0049612F">
        <w:t>SecurityFilterChain</w:t>
      </w:r>
      <w:proofErr w:type="spellEnd"/>
      <w:r w:rsidR="0049612F" w:rsidRPr="0049612F">
        <w:rPr>
          <w:rFonts w:ascii="Consolas" w:hAnsi="Consolas"/>
          <w:color w:val="1F2328"/>
          <w:sz w:val="18"/>
          <w:szCs w:val="18"/>
          <w:shd w:val="clear" w:color="auto" w:fill="FFFFFF"/>
        </w:rPr>
        <w:t xml:space="preserve"> </w:t>
      </w:r>
      <w:r w:rsidR="001135A2">
        <w:t xml:space="preserve">настраивает механизм обеспечения </w:t>
      </w:r>
      <w:r w:rsidR="0049612F">
        <w:t>безопасности сервиса</w:t>
      </w:r>
      <w:r w:rsidR="001135A2">
        <w:t xml:space="preserve"> в целом. Здесь указываются, какие </w:t>
      </w:r>
      <w:r w:rsidR="0049612F">
        <w:t>способы</w:t>
      </w:r>
      <w:r w:rsidR="001135A2">
        <w:t xml:space="preserve"> защиты должны работать и то, какие роли необходимы для доступа к каждому </w:t>
      </w:r>
      <w:proofErr w:type="spellStart"/>
      <w:r w:rsidR="001135A2">
        <w:t>эндпоинту</w:t>
      </w:r>
      <w:proofErr w:type="spellEnd"/>
      <w:r w:rsidR="001135A2">
        <w:t xml:space="preserve">. </w:t>
      </w:r>
      <w:r w:rsidR="0049612F">
        <w:t xml:space="preserve">Например, строка </w:t>
      </w:r>
      <w:proofErr w:type="spellStart"/>
      <w:r w:rsidR="0049612F" w:rsidRPr="0049612F">
        <w:t>antMatchers</w:t>
      </w:r>
      <w:proofErr w:type="spellEnd"/>
      <w:r w:rsidR="0049612F" w:rsidRPr="0049612F">
        <w:t>("/</w:t>
      </w:r>
      <w:proofErr w:type="spellStart"/>
      <w:r w:rsidR="0049612F" w:rsidRPr="0049612F">
        <w:t>docs</w:t>
      </w:r>
      <w:proofErr w:type="spellEnd"/>
      <w:r w:rsidR="0049612F" w:rsidRPr="0049612F">
        <w:t>/**"</w:t>
      </w:r>
      <w:proofErr w:type="gramStart"/>
      <w:r w:rsidR="0049612F" w:rsidRPr="0049612F">
        <w:t>).</w:t>
      </w:r>
      <w:proofErr w:type="spellStart"/>
      <w:r w:rsidR="0049612F" w:rsidRPr="0049612F">
        <w:t>hasAnyRole</w:t>
      </w:r>
      <w:proofErr w:type="spellEnd"/>
      <w:proofErr w:type="gramEnd"/>
      <w:r w:rsidR="0049612F" w:rsidRPr="0049612F">
        <w:t>("DEVELOPER", "ADMIN")</w:t>
      </w:r>
      <w:r w:rsidR="0049612F">
        <w:t xml:space="preserve"> говорит о том, что доступ к </w:t>
      </w:r>
      <w:proofErr w:type="spellStart"/>
      <w:r w:rsidR="0049612F">
        <w:t>эндпоинту</w:t>
      </w:r>
      <w:proofErr w:type="spellEnd"/>
      <w:r w:rsidR="0049612F">
        <w:t xml:space="preserve"> с документацией доступен лишь администратору системы и разработчику, а строка </w:t>
      </w:r>
      <w:proofErr w:type="spellStart"/>
      <w:r w:rsidR="0049612F" w:rsidRPr="0049612F">
        <w:t>csrf</w:t>
      </w:r>
      <w:proofErr w:type="spellEnd"/>
      <w:r w:rsidR="0049612F" w:rsidRPr="0049612F">
        <w:t>().</w:t>
      </w:r>
      <w:proofErr w:type="spellStart"/>
      <w:r w:rsidR="0049612F" w:rsidRPr="0049612F">
        <w:t>disable</w:t>
      </w:r>
      <w:proofErr w:type="spellEnd"/>
      <w:r w:rsidR="0049612F" w:rsidRPr="0049612F">
        <w:t>()</w:t>
      </w:r>
      <w:r w:rsidR="0049612F">
        <w:t xml:space="preserve"> выключает механизм</w:t>
      </w:r>
      <w:r w:rsidR="0049612F" w:rsidRPr="0049612F">
        <w:t xml:space="preserve"> </w:t>
      </w:r>
      <w:r w:rsidR="0049612F">
        <w:t xml:space="preserve">защиты от </w:t>
      </w:r>
      <w:r w:rsidR="0049612F">
        <w:rPr>
          <w:lang w:val="en-US"/>
        </w:rPr>
        <w:t>CSRF</w:t>
      </w:r>
      <w:r w:rsidR="0049612F">
        <w:t xml:space="preserve"> атак</w:t>
      </w:r>
      <w:r w:rsidR="0049612F" w:rsidRPr="0049612F">
        <w:rPr>
          <w:vertAlign w:val="superscript"/>
        </w:rPr>
        <w:t>[</w:t>
      </w:r>
      <w:r w:rsidR="006E13E1">
        <w:rPr>
          <w:vertAlign w:val="superscript"/>
        </w:rPr>
        <w:fldChar w:fldCharType="begin"/>
      </w:r>
      <w:r w:rsidR="006E13E1">
        <w:rPr>
          <w:vertAlign w:val="superscript"/>
        </w:rPr>
        <w:instrText xml:space="preserve"> REF _Ref134450109 \r \h </w:instrText>
      </w:r>
      <w:r w:rsidR="006E13E1">
        <w:rPr>
          <w:vertAlign w:val="superscript"/>
        </w:rPr>
      </w:r>
      <w:r w:rsidR="006E13E1">
        <w:rPr>
          <w:vertAlign w:val="superscript"/>
        </w:rPr>
        <w:fldChar w:fldCharType="separate"/>
      </w:r>
      <w:r w:rsidR="001D4599">
        <w:rPr>
          <w:vertAlign w:val="superscript"/>
        </w:rPr>
        <w:t>62</w:t>
      </w:r>
      <w:r w:rsidR="006E13E1">
        <w:rPr>
          <w:vertAlign w:val="superscript"/>
        </w:rPr>
        <w:fldChar w:fldCharType="end"/>
      </w:r>
      <w:r w:rsidR="0049612F" w:rsidRPr="0049612F">
        <w:rPr>
          <w:vertAlign w:val="superscript"/>
        </w:rPr>
        <w:t>]</w:t>
      </w:r>
      <w:r w:rsidR="0049612F" w:rsidRPr="0049612F">
        <w:t>.</w:t>
      </w:r>
      <w:r w:rsidR="000A165D" w:rsidRPr="000A165D">
        <w:t xml:space="preserve"> </w:t>
      </w:r>
      <w:r w:rsidR="000A165D">
        <w:t xml:space="preserve">В этом классе можно заметить подключение </w:t>
      </w:r>
      <w:r w:rsidR="000A165D">
        <w:rPr>
          <w:lang w:val="en-US"/>
        </w:rPr>
        <w:t>OAuth</w:t>
      </w:r>
      <w:r w:rsidR="000A165D" w:rsidRPr="000A165D">
        <w:t>2.0</w:t>
      </w:r>
      <w:r w:rsidR="00CA6CF2" w:rsidRPr="00CA6CF2">
        <w:rPr>
          <w:vertAlign w:val="superscript"/>
        </w:rPr>
        <w:t>[</w:t>
      </w:r>
      <w:r w:rsidR="006E13E1">
        <w:rPr>
          <w:vertAlign w:val="superscript"/>
        </w:rPr>
        <w:fldChar w:fldCharType="begin"/>
      </w:r>
      <w:r w:rsidR="006E13E1">
        <w:rPr>
          <w:vertAlign w:val="superscript"/>
        </w:rPr>
        <w:instrText xml:space="preserve"> REF _Ref136024779 \r \h </w:instrText>
      </w:r>
      <w:r w:rsidR="006E13E1">
        <w:rPr>
          <w:vertAlign w:val="superscript"/>
        </w:rPr>
      </w:r>
      <w:r w:rsidR="006E13E1">
        <w:rPr>
          <w:vertAlign w:val="superscript"/>
        </w:rPr>
        <w:fldChar w:fldCharType="separate"/>
      </w:r>
      <w:r w:rsidR="001D4599">
        <w:rPr>
          <w:vertAlign w:val="superscript"/>
        </w:rPr>
        <w:t>63</w:t>
      </w:r>
      <w:r w:rsidR="006E13E1">
        <w:rPr>
          <w:vertAlign w:val="superscript"/>
        </w:rPr>
        <w:fldChar w:fldCharType="end"/>
      </w:r>
      <w:r w:rsidR="00CA6CF2" w:rsidRPr="00CA6CF2">
        <w:rPr>
          <w:vertAlign w:val="superscript"/>
        </w:rPr>
        <w:t>]</w:t>
      </w:r>
      <w:r w:rsidR="000A165D" w:rsidRPr="000A165D">
        <w:t xml:space="preserve"> </w:t>
      </w:r>
      <w:r w:rsidR="000A165D">
        <w:t xml:space="preserve">с помощью средств, предоставляемых компанией </w:t>
      </w:r>
      <w:r w:rsidR="000A165D">
        <w:rPr>
          <w:lang w:val="en-US"/>
        </w:rPr>
        <w:t>Google</w:t>
      </w:r>
      <w:r w:rsidR="000A165D">
        <w:t xml:space="preserve">. Работает это следующим образом: когда пользователь хочет авторизоваться с помощью своего аккаунта на стороннем сервисе, его переадресовывает на страницу авторизации этого сервиса, а затем, в случае успеха, данные о пользователе отправляются в систему, где они обрабатываются в методе </w:t>
      </w:r>
      <w:proofErr w:type="spellStart"/>
      <w:r w:rsidR="000A165D">
        <w:t>onAuthenticationSuccess</w:t>
      </w:r>
      <w:proofErr w:type="spellEnd"/>
      <w:r w:rsidR="000A165D" w:rsidRPr="000A165D">
        <w:t xml:space="preserve"> </w:t>
      </w:r>
      <w:r w:rsidR="000A165D">
        <w:t>класса</w:t>
      </w:r>
      <w:r w:rsidR="002E1E9A">
        <w:t xml:space="preserve"> </w:t>
      </w:r>
      <w:r w:rsidR="002E1E9A" w:rsidRPr="002E1E9A">
        <w:t>OAuth2SuccessHandler</w:t>
      </w:r>
      <w:r w:rsidR="002E1E9A" w:rsidRPr="002E1E9A">
        <w:rPr>
          <w:vertAlign w:val="superscript"/>
        </w:rPr>
        <w:t>[</w:t>
      </w:r>
      <w:r w:rsidR="006E13E1">
        <w:rPr>
          <w:vertAlign w:val="superscript"/>
        </w:rPr>
        <w:fldChar w:fldCharType="begin"/>
      </w:r>
      <w:r w:rsidR="006E13E1">
        <w:rPr>
          <w:vertAlign w:val="superscript"/>
        </w:rPr>
        <w:instrText xml:space="preserve"> REF _Ref134450317 \r \h </w:instrText>
      </w:r>
      <w:r w:rsidR="006E13E1">
        <w:rPr>
          <w:vertAlign w:val="superscript"/>
        </w:rPr>
      </w:r>
      <w:r w:rsidR="006E13E1">
        <w:rPr>
          <w:vertAlign w:val="superscript"/>
        </w:rPr>
        <w:fldChar w:fldCharType="separate"/>
      </w:r>
      <w:r w:rsidR="001D4599">
        <w:rPr>
          <w:vertAlign w:val="superscript"/>
        </w:rPr>
        <w:t>64</w:t>
      </w:r>
      <w:r w:rsidR="006E13E1">
        <w:rPr>
          <w:vertAlign w:val="superscript"/>
        </w:rPr>
        <w:fldChar w:fldCharType="end"/>
      </w:r>
      <w:r w:rsidR="002E1E9A" w:rsidRPr="002E1E9A">
        <w:rPr>
          <w:vertAlign w:val="superscript"/>
        </w:rPr>
        <w:t>]</w:t>
      </w:r>
      <w:r w:rsidR="000A165D">
        <w:t xml:space="preserve">. </w:t>
      </w:r>
    </w:p>
    <w:p w:rsidR="00655EF2" w:rsidRDefault="004F44EB" w:rsidP="00604D53">
      <w:r>
        <w:t xml:space="preserve">Наконец, если в каком-либо защищённом </w:t>
      </w:r>
      <w:proofErr w:type="spellStart"/>
      <w:r>
        <w:t>эндпоинте</w:t>
      </w:r>
      <w:proofErr w:type="spellEnd"/>
      <w:r>
        <w:t xml:space="preserve"> необходимо получить информацию о пользователе, то к аргументам метода </w:t>
      </w:r>
      <w:r w:rsidR="00866253">
        <w:t>добавляется</w:t>
      </w:r>
      <w:r>
        <w:t xml:space="preserve"> интерфейс </w:t>
      </w:r>
      <w:r>
        <w:rPr>
          <w:lang w:val="en-US"/>
        </w:rPr>
        <w:t>A</w:t>
      </w:r>
      <w:r w:rsidR="00655EF2">
        <w:rPr>
          <w:lang w:val="en-US"/>
        </w:rPr>
        <w:t>uthentication</w:t>
      </w:r>
      <w:r w:rsidR="00655EF2" w:rsidRPr="00655EF2">
        <w:t xml:space="preserve">. </w:t>
      </w:r>
      <w:r w:rsidR="00655EF2">
        <w:t xml:space="preserve">Фреймворк автоматически </w:t>
      </w:r>
      <w:r w:rsidR="00866253">
        <w:t>внедрит</w:t>
      </w:r>
      <w:r w:rsidR="00655EF2">
        <w:t xml:space="preserve"> текущую пользовательскую аутентификацию в этот аргумент метода. Пример этого можно увидеть в методе </w:t>
      </w:r>
      <w:r w:rsidR="00655EF2">
        <w:rPr>
          <w:lang w:val="en-US"/>
        </w:rPr>
        <w:t>me</w:t>
      </w:r>
      <w:r w:rsidR="00655EF2" w:rsidRPr="00655EF2">
        <w:t xml:space="preserve"> </w:t>
      </w:r>
      <w:r w:rsidR="00655EF2">
        <w:t xml:space="preserve">класса </w:t>
      </w:r>
      <w:r w:rsidR="002E1E9A">
        <w:t>контроллера пользователей</w:t>
      </w:r>
      <w:r w:rsidR="002E1E9A" w:rsidRPr="002E1E9A">
        <w:rPr>
          <w:vertAlign w:val="superscript"/>
        </w:rPr>
        <w:t>[</w:t>
      </w:r>
      <w:r w:rsidR="006E13E1">
        <w:rPr>
          <w:vertAlign w:val="superscript"/>
        </w:rPr>
        <w:fldChar w:fldCharType="begin"/>
      </w:r>
      <w:r w:rsidR="006E13E1">
        <w:rPr>
          <w:vertAlign w:val="superscript"/>
        </w:rPr>
        <w:instrText xml:space="preserve"> REF _Ref134450322 \r \h </w:instrText>
      </w:r>
      <w:r w:rsidR="006E13E1">
        <w:rPr>
          <w:vertAlign w:val="superscript"/>
        </w:rPr>
      </w:r>
      <w:r w:rsidR="006E13E1">
        <w:rPr>
          <w:vertAlign w:val="superscript"/>
        </w:rPr>
        <w:fldChar w:fldCharType="separate"/>
      </w:r>
      <w:r w:rsidR="001D4599">
        <w:rPr>
          <w:vertAlign w:val="superscript"/>
        </w:rPr>
        <w:t>65</w:t>
      </w:r>
      <w:r w:rsidR="006E13E1">
        <w:rPr>
          <w:vertAlign w:val="superscript"/>
        </w:rPr>
        <w:fldChar w:fldCharType="end"/>
      </w:r>
      <w:r w:rsidR="002E1E9A" w:rsidRPr="002E1E9A">
        <w:rPr>
          <w:vertAlign w:val="superscript"/>
        </w:rPr>
        <w:t>]</w:t>
      </w:r>
      <w:r w:rsidR="00655EF2">
        <w:t>.</w:t>
      </w:r>
    </w:p>
    <w:p w:rsidR="004F44EB" w:rsidRDefault="00655EF2" w:rsidP="00604D53">
      <w:r>
        <w:t xml:space="preserve">Стоит отметить, что код, не направленный на создание </w:t>
      </w:r>
      <w:proofErr w:type="spellStart"/>
      <w:r>
        <w:t>токенов</w:t>
      </w:r>
      <w:proofErr w:type="spellEnd"/>
      <w:r w:rsidR="00866253">
        <w:t>,</w:t>
      </w:r>
      <w:r>
        <w:t xml:space="preserve"> дублируется в других </w:t>
      </w:r>
      <w:proofErr w:type="spellStart"/>
      <w:r>
        <w:t>микросервисах</w:t>
      </w:r>
      <w:proofErr w:type="spellEnd"/>
      <w:r>
        <w:t xml:space="preserve">, требующих от пользователей авторизации. Это работает так как цифровую подпись можно проверять в любом сервисе системы, и это не требует доступа к базе данных с </w:t>
      </w:r>
      <w:r>
        <w:lastRenderedPageBreak/>
        <w:t>информацией о пользователях.</w:t>
      </w:r>
      <w:r w:rsidR="00BE23DB">
        <w:t xml:space="preserve"> Единственная разница заключаетс</w:t>
      </w:r>
      <w:r w:rsidR="00A93AD5">
        <w:t xml:space="preserve">я в том, что была создана собственная реализация интерфейса </w:t>
      </w:r>
      <w:r w:rsidR="00A93AD5">
        <w:rPr>
          <w:lang w:val="en-US"/>
        </w:rPr>
        <w:t>Authentication</w:t>
      </w:r>
      <w:r w:rsidR="00A93AD5">
        <w:t>, лучше подходящая испол</w:t>
      </w:r>
      <w:r w:rsidR="006558FF">
        <w:t>ьзуемого механизма авторизации</w:t>
      </w:r>
      <w:r w:rsidR="006558FF" w:rsidRPr="006558FF">
        <w:rPr>
          <w:vertAlign w:val="superscript"/>
        </w:rPr>
        <w:t>[</w:t>
      </w:r>
      <w:r w:rsidR="006E13E1">
        <w:rPr>
          <w:vertAlign w:val="superscript"/>
        </w:rPr>
        <w:fldChar w:fldCharType="begin"/>
      </w:r>
      <w:r w:rsidR="006E13E1">
        <w:rPr>
          <w:vertAlign w:val="superscript"/>
        </w:rPr>
        <w:instrText xml:space="preserve"> REF _Ref134450328 \r \h </w:instrText>
      </w:r>
      <w:r w:rsidR="006E13E1">
        <w:rPr>
          <w:vertAlign w:val="superscript"/>
        </w:rPr>
      </w:r>
      <w:r w:rsidR="006E13E1">
        <w:rPr>
          <w:vertAlign w:val="superscript"/>
        </w:rPr>
        <w:fldChar w:fldCharType="separate"/>
      </w:r>
      <w:r w:rsidR="001D4599">
        <w:rPr>
          <w:vertAlign w:val="superscript"/>
        </w:rPr>
        <w:t>66</w:t>
      </w:r>
      <w:r w:rsidR="006E13E1">
        <w:rPr>
          <w:vertAlign w:val="superscript"/>
        </w:rPr>
        <w:fldChar w:fldCharType="end"/>
      </w:r>
      <w:r w:rsidR="006558FF" w:rsidRPr="006558FF">
        <w:rPr>
          <w:vertAlign w:val="superscript"/>
        </w:rPr>
        <w:t>]</w:t>
      </w:r>
      <w:r w:rsidR="00866253">
        <w:t>.</w:t>
      </w:r>
    </w:p>
    <w:p w:rsidR="00866253" w:rsidRPr="00A93AD5" w:rsidRDefault="00866253" w:rsidP="00604D53"/>
    <w:p w:rsidR="00886428" w:rsidRDefault="005508A5" w:rsidP="00D70194">
      <w:pPr>
        <w:pStyle w:val="2"/>
      </w:pPr>
      <w:bookmarkStart w:id="12" w:name="_Toc136282989"/>
      <w:r>
        <w:t>6</w:t>
      </w:r>
      <w:r w:rsidR="00D70194">
        <w:t>.2 Механизмы взаимодействия между сервисами</w:t>
      </w:r>
      <w:bookmarkEnd w:id="12"/>
    </w:p>
    <w:p w:rsidR="00255FAF" w:rsidRDefault="00255FAF" w:rsidP="00255FAF">
      <w:r>
        <w:t xml:space="preserve">Ввиду того, что </w:t>
      </w:r>
      <w:r w:rsidR="00013310">
        <w:t xml:space="preserve">реализуемое </w:t>
      </w:r>
      <w:r>
        <w:t xml:space="preserve">приложение является распределённой системой, возникает потребность взаимодействия между </w:t>
      </w:r>
      <w:proofErr w:type="spellStart"/>
      <w:r>
        <w:t>микросервисами</w:t>
      </w:r>
      <w:proofErr w:type="spellEnd"/>
      <w:r>
        <w:t>. В современных приложениях эта задача может быть реализована принципиально различными способами – с помощью HTTP запросов между сервисами и с помощью брокеров сообщений. Каждый из этих подходов имеют как сильные, так и слабые стороны. Поговорим об этом подробнее:</w:t>
      </w:r>
    </w:p>
    <w:p w:rsidR="00255FAF" w:rsidRPr="00050BA0" w:rsidRDefault="00255FAF" w:rsidP="00050BA0">
      <w:pPr>
        <w:pStyle w:val="af1"/>
        <w:numPr>
          <w:ilvl w:val="2"/>
          <w:numId w:val="24"/>
        </w:numPr>
        <w:ind w:left="1418"/>
      </w:pPr>
      <w:r w:rsidRPr="00050BA0">
        <w:t>Поддержание очереди сообщение требует дополнительных ресурсов – любой брокер сообщений запускается как отдельных сервис и, соответственно, потребляющий ресурсы системы. В свою очередь HTTP сообщения встроены в каждый из уже работающих сервисов и не требуют дополнительных ресурсов.</w:t>
      </w:r>
    </w:p>
    <w:p w:rsidR="00255FAF" w:rsidRPr="00050BA0" w:rsidRDefault="00255FAF" w:rsidP="00050BA0">
      <w:pPr>
        <w:pStyle w:val="af1"/>
        <w:numPr>
          <w:ilvl w:val="2"/>
          <w:numId w:val="24"/>
        </w:numPr>
        <w:ind w:left="1418"/>
      </w:pPr>
      <w:r w:rsidRPr="00050BA0">
        <w:t>Брокеры сообщений создают единую точку отказа взаимодействия между сервисами – так как брокер является отдельными сервисом, с которым связываются отправители и получатели сообщений, то его отказ может повлечь за собой нарушение целостности системы. С другой стороны, HTTP сообщения не нуждаются в поддержании стороннего сервиса, обрабатывающего сообщения.</w:t>
      </w:r>
    </w:p>
    <w:p w:rsidR="00255FAF" w:rsidRPr="00050BA0" w:rsidRDefault="00255FAF" w:rsidP="00050BA0">
      <w:pPr>
        <w:pStyle w:val="af1"/>
        <w:numPr>
          <w:ilvl w:val="2"/>
          <w:numId w:val="24"/>
        </w:numPr>
        <w:ind w:left="1418"/>
      </w:pPr>
      <w:r w:rsidRPr="00050BA0">
        <w:t xml:space="preserve">Обмен сообщений на основании HTTP запросов не поддерживает </w:t>
      </w:r>
      <w:proofErr w:type="spellStart"/>
      <w:r w:rsidRPr="00050BA0">
        <w:t>журналирование</w:t>
      </w:r>
      <w:proofErr w:type="spellEnd"/>
      <w:r w:rsidRPr="00050BA0">
        <w:t xml:space="preserve"> – при отказе сервиса-получателя информация, передаваемая в сообщение будет потеряна, так как получатель её не обработал до конца (или даже не начал этого делать). Брокеры сообщений поддерживают </w:t>
      </w:r>
      <w:proofErr w:type="spellStart"/>
      <w:r w:rsidRPr="00050BA0">
        <w:t>журналирование</w:t>
      </w:r>
      <w:proofErr w:type="spellEnd"/>
      <w:r w:rsidRPr="00050BA0">
        <w:t xml:space="preserve">. Это означает, что сообщение в конечном итоге будет доставлено до получателя, так </w:t>
      </w:r>
      <w:r w:rsidRPr="00050BA0">
        <w:lastRenderedPageBreak/>
        <w:t>как запись о нем хранится в журнале и удаляется из него только после того, как получатель обработает сообщение.</w:t>
      </w:r>
    </w:p>
    <w:p w:rsidR="00255FAF" w:rsidRPr="00050BA0" w:rsidRDefault="00255FAF" w:rsidP="00050BA0">
      <w:pPr>
        <w:pStyle w:val="af1"/>
        <w:numPr>
          <w:ilvl w:val="2"/>
          <w:numId w:val="24"/>
        </w:numPr>
        <w:ind w:left="1418"/>
      </w:pPr>
      <w:r w:rsidRPr="00050BA0">
        <w:t>Брокеры сообщений асинхронны в отличии от HTTP запросов – при использовании HTTP запросов работа потока приостанавливается в виду необходимости получить ответ от запрашиваемого сервиса. Взаимодействие с очередью сообщений сводится к тому, что отправитель добавляет новую запись в определённую очередь, а получатель просматривает о</w:t>
      </w:r>
      <w:r w:rsidR="00866253">
        <w:t>череди и при наличии сообщений</w:t>
      </w:r>
      <w:r w:rsidRPr="00050BA0">
        <w:t xml:space="preserve"> обрабатывает их. Таким образом использование брокеров сообщений позволяет избавится от блокирующих операций, чего нельзя сказать про HTTP запросы. Особенно хорошо можно заметить разницу в случае появления цепочки запросов между сервисами, когда каждое звено обработки ожидает ответа от следующего. Конечный пользователь при этом длительное время ожидает ответа от системы в целом, что недопустимо в современных системах. А если в одном из звеньев цепи произошла ошибка, то пользователь после длите</w:t>
      </w:r>
      <w:r w:rsidR="00866253">
        <w:t>льного ожидания ещё и не получи</w:t>
      </w:r>
      <w:r w:rsidRPr="00050BA0">
        <w:t>т ответ.</w:t>
      </w:r>
    </w:p>
    <w:p w:rsidR="00255FAF" w:rsidRDefault="00255FAF" w:rsidP="00050BA0">
      <w:pPr>
        <w:pStyle w:val="af1"/>
        <w:numPr>
          <w:ilvl w:val="2"/>
          <w:numId w:val="24"/>
        </w:numPr>
        <w:ind w:left="1418"/>
      </w:pPr>
      <w:r w:rsidRPr="00050BA0">
        <w:t>Брокер сообщений позволяет отправлять сообщения многим сервисам одновременно, в то время как HTTP запросы придётся отправлять каждому получателю одновременно. Для отправки сообщения набору получателей необходимо лишь добавить записи в несколько очередей, что является довольно легковесной задачей с точки зрения потребления ресурсов.</w:t>
      </w:r>
    </w:p>
    <w:p w:rsidR="00255FAF" w:rsidRDefault="00255FAF" w:rsidP="00595EBE">
      <w:r>
        <w:t xml:space="preserve">В </w:t>
      </w:r>
      <w:r w:rsidR="00013310">
        <w:t>проекте</w:t>
      </w:r>
      <w:r>
        <w:t xml:space="preserve"> было решено использовать брокер сообщений ввиду того, что конечный пользователь должен получать ответ как можно быстрее, то есть цепочка запросов при взаимодействии между сервисами не должны быть блокирующей. В качестве брокера </w:t>
      </w:r>
      <w:r w:rsidR="00050BA0">
        <w:t xml:space="preserve">рассматривались две технологии – </w:t>
      </w:r>
      <w:r w:rsidR="00050BA0">
        <w:rPr>
          <w:lang w:val="en-US"/>
        </w:rPr>
        <w:t>Apache</w:t>
      </w:r>
      <w:r w:rsidR="00050BA0" w:rsidRPr="00050BA0">
        <w:t xml:space="preserve"> </w:t>
      </w:r>
      <w:r w:rsidR="00050BA0">
        <w:rPr>
          <w:lang w:val="en-US"/>
        </w:rPr>
        <w:t>Kafka</w:t>
      </w:r>
      <w:r w:rsidR="00866253" w:rsidRPr="00866253">
        <w:rPr>
          <w:vertAlign w:val="superscript"/>
        </w:rPr>
        <w:t>[</w:t>
      </w:r>
      <w:r w:rsidR="005E12A1">
        <w:rPr>
          <w:vertAlign w:val="superscript"/>
        </w:rPr>
        <w:fldChar w:fldCharType="begin"/>
      </w:r>
      <w:r w:rsidR="005E12A1">
        <w:rPr>
          <w:vertAlign w:val="superscript"/>
        </w:rPr>
        <w:instrText xml:space="preserve"> REF _Ref136025097 \r \h </w:instrText>
      </w:r>
      <w:r w:rsidR="005E12A1">
        <w:rPr>
          <w:vertAlign w:val="superscript"/>
        </w:rPr>
      </w:r>
      <w:r w:rsidR="005E12A1">
        <w:rPr>
          <w:vertAlign w:val="superscript"/>
        </w:rPr>
        <w:fldChar w:fldCharType="separate"/>
      </w:r>
      <w:r w:rsidR="001D4599">
        <w:rPr>
          <w:vertAlign w:val="superscript"/>
        </w:rPr>
        <w:t>67</w:t>
      </w:r>
      <w:r w:rsidR="005E12A1">
        <w:rPr>
          <w:vertAlign w:val="superscript"/>
        </w:rPr>
        <w:fldChar w:fldCharType="end"/>
      </w:r>
      <w:r w:rsidR="00866253" w:rsidRPr="00866253">
        <w:rPr>
          <w:vertAlign w:val="superscript"/>
        </w:rPr>
        <w:t>]</w:t>
      </w:r>
      <w:r w:rsidR="00050BA0" w:rsidRPr="00050BA0">
        <w:t xml:space="preserve"> </w:t>
      </w:r>
      <w:r w:rsidR="00050BA0">
        <w:t xml:space="preserve">и </w:t>
      </w:r>
      <w:proofErr w:type="spellStart"/>
      <w:r w:rsidR="00050BA0">
        <w:rPr>
          <w:lang w:val="en-US"/>
        </w:rPr>
        <w:t>RabbitMQ</w:t>
      </w:r>
      <w:proofErr w:type="spellEnd"/>
      <w:r w:rsidR="00866253" w:rsidRPr="00866253">
        <w:rPr>
          <w:vertAlign w:val="superscript"/>
        </w:rPr>
        <w:t>[</w:t>
      </w:r>
      <w:r w:rsidR="005E12A1">
        <w:rPr>
          <w:vertAlign w:val="superscript"/>
        </w:rPr>
        <w:fldChar w:fldCharType="begin"/>
      </w:r>
      <w:r w:rsidR="005E12A1">
        <w:rPr>
          <w:vertAlign w:val="superscript"/>
        </w:rPr>
        <w:instrText xml:space="preserve"> REF _Ref136025274 \r \h </w:instrText>
      </w:r>
      <w:r w:rsidR="005E12A1">
        <w:rPr>
          <w:vertAlign w:val="superscript"/>
        </w:rPr>
      </w:r>
      <w:r w:rsidR="005E12A1">
        <w:rPr>
          <w:vertAlign w:val="superscript"/>
        </w:rPr>
        <w:fldChar w:fldCharType="separate"/>
      </w:r>
      <w:r w:rsidR="001D4599">
        <w:rPr>
          <w:vertAlign w:val="superscript"/>
        </w:rPr>
        <w:t>68</w:t>
      </w:r>
      <w:r w:rsidR="005E12A1">
        <w:rPr>
          <w:vertAlign w:val="superscript"/>
        </w:rPr>
        <w:fldChar w:fldCharType="end"/>
      </w:r>
      <w:r w:rsidR="00866253" w:rsidRPr="00866253">
        <w:rPr>
          <w:vertAlign w:val="superscript"/>
        </w:rPr>
        <w:t>]</w:t>
      </w:r>
      <w:r w:rsidR="00050BA0">
        <w:t xml:space="preserve">, но </w:t>
      </w:r>
      <w:r>
        <w:t xml:space="preserve">был выбран </w:t>
      </w:r>
      <w:r w:rsidR="00050BA0">
        <w:t>последний</w:t>
      </w:r>
      <w:r>
        <w:t>,</w:t>
      </w:r>
      <w:r w:rsidR="00050BA0">
        <w:t xml:space="preserve"> так как:</w:t>
      </w:r>
    </w:p>
    <w:p w:rsidR="00050BA0" w:rsidRDefault="00050BA0" w:rsidP="00050BA0">
      <w:pPr>
        <w:pStyle w:val="af1"/>
        <w:numPr>
          <w:ilvl w:val="0"/>
          <w:numId w:val="25"/>
        </w:numPr>
      </w:pPr>
      <w:r>
        <w:lastRenderedPageBreak/>
        <w:t>нет необходимости использовать бесконечные потоки ввиду непостоянства потока сообщений;</w:t>
      </w:r>
    </w:p>
    <w:p w:rsidR="00050BA0" w:rsidRDefault="00050BA0" w:rsidP="00050BA0">
      <w:pPr>
        <w:pStyle w:val="af1"/>
        <w:numPr>
          <w:ilvl w:val="0"/>
          <w:numId w:val="25"/>
        </w:numPr>
      </w:pPr>
      <w:r>
        <w:t>транзакционные данные в сообщениях;</w:t>
      </w:r>
    </w:p>
    <w:p w:rsidR="00050BA0" w:rsidRDefault="00050BA0" w:rsidP="00050BA0">
      <w:pPr>
        <w:pStyle w:val="af1"/>
        <w:numPr>
          <w:ilvl w:val="0"/>
          <w:numId w:val="25"/>
        </w:numPr>
      </w:pPr>
      <w:r>
        <w:t>нет необходимости в длительном хранении сообщений в журнале;</w:t>
      </w:r>
    </w:p>
    <w:p w:rsidR="00050BA0" w:rsidRDefault="00050BA0" w:rsidP="00050BA0">
      <w:pPr>
        <w:pStyle w:val="af1"/>
        <w:numPr>
          <w:ilvl w:val="0"/>
          <w:numId w:val="25"/>
        </w:numPr>
      </w:pPr>
      <w:r>
        <w:t xml:space="preserve">модель </w:t>
      </w:r>
      <w:r w:rsidR="00766E88">
        <w:t>«</w:t>
      </w:r>
      <w:r>
        <w:t xml:space="preserve">умный брокер/тупой </w:t>
      </w:r>
      <w:proofErr w:type="spellStart"/>
      <w:proofErr w:type="gramStart"/>
      <w:r>
        <w:t>консьюмер</w:t>
      </w:r>
      <w:proofErr w:type="spellEnd"/>
      <w:r w:rsidR="00766E88">
        <w:t>»</w:t>
      </w:r>
      <w:r w:rsidR="00766E88" w:rsidRPr="00766E88">
        <w:rPr>
          <w:vertAlign w:val="superscript"/>
        </w:rPr>
        <w:t>[</w:t>
      </w:r>
      <w:proofErr w:type="gramEnd"/>
      <w:r w:rsidR="005E12A1">
        <w:rPr>
          <w:vertAlign w:val="superscript"/>
        </w:rPr>
        <w:fldChar w:fldCharType="begin"/>
      </w:r>
      <w:r w:rsidR="005E12A1">
        <w:rPr>
          <w:vertAlign w:val="superscript"/>
        </w:rPr>
        <w:instrText xml:space="preserve"> REF _Ref136025330 \r \h </w:instrText>
      </w:r>
      <w:r w:rsidR="005E12A1">
        <w:rPr>
          <w:vertAlign w:val="superscript"/>
        </w:rPr>
      </w:r>
      <w:r w:rsidR="005E12A1">
        <w:rPr>
          <w:vertAlign w:val="superscript"/>
        </w:rPr>
        <w:fldChar w:fldCharType="separate"/>
      </w:r>
      <w:r w:rsidR="001D4599">
        <w:rPr>
          <w:vertAlign w:val="superscript"/>
        </w:rPr>
        <w:t>69</w:t>
      </w:r>
      <w:r w:rsidR="005E12A1">
        <w:rPr>
          <w:vertAlign w:val="superscript"/>
        </w:rPr>
        <w:fldChar w:fldCharType="end"/>
      </w:r>
      <w:r w:rsidR="00766E88" w:rsidRPr="00766E88">
        <w:rPr>
          <w:vertAlign w:val="superscript"/>
        </w:rPr>
        <w:t>]</w:t>
      </w:r>
      <w:r>
        <w:t xml:space="preserve"> позволяет отслеживать исполнение сервисом задачи при получении сообщения;</w:t>
      </w:r>
    </w:p>
    <w:p w:rsidR="00050BA0" w:rsidRDefault="00050BA0" w:rsidP="00050BA0">
      <w:pPr>
        <w:pStyle w:val="af1"/>
        <w:numPr>
          <w:ilvl w:val="0"/>
          <w:numId w:val="25"/>
        </w:numPr>
      </w:pPr>
      <w:r>
        <w:t>топология очереди способна эффективно обрабатывать поток сообщений системы.</w:t>
      </w:r>
    </w:p>
    <w:p w:rsidR="00255FAF" w:rsidRDefault="00255FAF" w:rsidP="00595EBE">
      <w:r>
        <w:t>Для лучшего понимания рассмотрим обмен сообщениями между сервисом авторизации и сервисом фоновых задач. Как было описано в предыдущей главе, при создании нового пользовательского аккаунта, на указанную электронную почту отправляется письмо информацией для подтверждения регистрации. Как это происходит? После успешной регистрации, сервис авторизации добавляет в определённую очередь сообщение, в котором хранится информация с адресом электронной почты пользователя. Далее сервис фоновых задач, видя новое сообщение в очереди обрабатывает его – генерирует UUID-</w:t>
      </w:r>
      <w:proofErr w:type="spellStart"/>
      <w:r>
        <w:t>токен</w:t>
      </w:r>
      <w:proofErr w:type="spellEnd"/>
      <w:r>
        <w:t xml:space="preserve">, привязывающийся к записи о новом пользователе в базе данных, и отправляет на предоставленную электронную почту письмо со ссылкой, хранящей внутри себя созданный </w:t>
      </w:r>
      <w:proofErr w:type="spellStart"/>
      <w:r>
        <w:t>токен</w:t>
      </w:r>
      <w:proofErr w:type="spellEnd"/>
      <w:r>
        <w:t xml:space="preserve">. Пройдя по ссылке, пользователь отправляет GET запрос, содержащий </w:t>
      </w:r>
      <w:proofErr w:type="spellStart"/>
      <w:r>
        <w:t>токен</w:t>
      </w:r>
      <w:proofErr w:type="spellEnd"/>
      <w:r>
        <w:t xml:space="preserve"> в качестве параметра пути и тем самым, обращается к контроллеру сервиса фоновых задач. Контроллер </w:t>
      </w:r>
      <w:proofErr w:type="spellStart"/>
      <w:r>
        <w:t>валидирует</w:t>
      </w:r>
      <w:proofErr w:type="spellEnd"/>
      <w:r>
        <w:t xml:space="preserve"> </w:t>
      </w:r>
      <w:proofErr w:type="spellStart"/>
      <w:r>
        <w:t>токен</w:t>
      </w:r>
      <w:proofErr w:type="spellEnd"/>
      <w:r>
        <w:t xml:space="preserve">, получает идентификатор пользователя, ассоциирующегося с этим </w:t>
      </w:r>
      <w:proofErr w:type="spellStart"/>
      <w:r>
        <w:t>токеном</w:t>
      </w:r>
      <w:proofErr w:type="spellEnd"/>
      <w:r>
        <w:t xml:space="preserve"> и обновляет запись об полученном пользователе в базе данных, изменяя поле, отвечающее за статус пользователя (переводит из состояния «инициализирован» в статус «активен»).</w:t>
      </w:r>
    </w:p>
    <w:p w:rsidR="00255FAF" w:rsidRDefault="00255FAF" w:rsidP="00595EBE">
      <w:r>
        <w:t>Приведём примеры кода. В классе</w:t>
      </w:r>
      <w:r w:rsidR="00362657">
        <w:t xml:space="preserve"> </w:t>
      </w:r>
      <w:proofErr w:type="spellStart"/>
      <w:r w:rsidR="00362657">
        <w:t>AuthenticationConfirmationRabbitMQService</w:t>
      </w:r>
      <w:proofErr w:type="spellEnd"/>
      <w:r w:rsidR="00362657" w:rsidRPr="00362657">
        <w:rPr>
          <w:vertAlign w:val="superscript"/>
        </w:rPr>
        <w:t>[</w:t>
      </w:r>
      <w:r w:rsidR="005E12A1">
        <w:rPr>
          <w:vertAlign w:val="superscript"/>
        </w:rPr>
        <w:fldChar w:fldCharType="begin"/>
      </w:r>
      <w:r w:rsidR="005E12A1">
        <w:rPr>
          <w:vertAlign w:val="superscript"/>
        </w:rPr>
        <w:instrText xml:space="preserve"> REF _Ref134451024 \r \h </w:instrText>
      </w:r>
      <w:r w:rsidR="005E12A1">
        <w:rPr>
          <w:vertAlign w:val="superscript"/>
        </w:rPr>
      </w:r>
      <w:r w:rsidR="005E12A1">
        <w:rPr>
          <w:vertAlign w:val="superscript"/>
        </w:rPr>
        <w:fldChar w:fldCharType="separate"/>
      </w:r>
      <w:r w:rsidR="001D4599">
        <w:rPr>
          <w:vertAlign w:val="superscript"/>
        </w:rPr>
        <w:t>70</w:t>
      </w:r>
      <w:r w:rsidR="005E12A1">
        <w:rPr>
          <w:vertAlign w:val="superscript"/>
        </w:rPr>
        <w:fldChar w:fldCharType="end"/>
      </w:r>
      <w:r w:rsidR="00362657" w:rsidRPr="00362657">
        <w:rPr>
          <w:vertAlign w:val="superscript"/>
        </w:rPr>
        <w:t>]</w:t>
      </w:r>
      <w:r>
        <w:t xml:space="preserve"> метод </w:t>
      </w:r>
      <w:proofErr w:type="spellStart"/>
      <w:r>
        <w:t>sendConfirmation</w:t>
      </w:r>
      <w:proofErr w:type="spellEnd"/>
      <w:r>
        <w:t xml:space="preserve"> </w:t>
      </w:r>
      <w:r>
        <w:lastRenderedPageBreak/>
        <w:t xml:space="preserve">добавляет через </w:t>
      </w:r>
      <w:proofErr w:type="spellStart"/>
      <w:r>
        <w:t>эксчейндж</w:t>
      </w:r>
      <w:proofErr w:type="spellEnd"/>
      <w:r w:rsidR="002E22F0" w:rsidRPr="002E22F0">
        <w:rPr>
          <w:vertAlign w:val="superscript"/>
        </w:rPr>
        <w:t>[</w:t>
      </w:r>
      <w:r w:rsidR="005E12A1">
        <w:rPr>
          <w:vertAlign w:val="superscript"/>
        </w:rPr>
        <w:fldChar w:fldCharType="begin"/>
      </w:r>
      <w:r w:rsidR="005E12A1">
        <w:rPr>
          <w:vertAlign w:val="superscript"/>
        </w:rPr>
        <w:instrText xml:space="preserve"> REF _Ref136025445 \r \h </w:instrText>
      </w:r>
      <w:r w:rsidR="005E12A1">
        <w:rPr>
          <w:vertAlign w:val="superscript"/>
        </w:rPr>
      </w:r>
      <w:r w:rsidR="005E12A1">
        <w:rPr>
          <w:vertAlign w:val="superscript"/>
        </w:rPr>
        <w:fldChar w:fldCharType="separate"/>
      </w:r>
      <w:r w:rsidR="001D4599">
        <w:rPr>
          <w:vertAlign w:val="superscript"/>
        </w:rPr>
        <w:t>71</w:t>
      </w:r>
      <w:r w:rsidR="005E12A1">
        <w:rPr>
          <w:vertAlign w:val="superscript"/>
        </w:rPr>
        <w:fldChar w:fldCharType="end"/>
      </w:r>
      <w:r w:rsidR="002E22F0" w:rsidRPr="002E22F0">
        <w:rPr>
          <w:vertAlign w:val="superscript"/>
        </w:rPr>
        <w:t>]</w:t>
      </w:r>
      <w:r>
        <w:t xml:space="preserve"> новое сообщение в очередь, отвечающую за запросы на создание подтверждений новых пользователей. Этот метод вызывается в контроллере </w:t>
      </w:r>
      <w:r w:rsidR="00362657">
        <w:t>пользователей</w:t>
      </w:r>
      <w:r w:rsidR="00362657" w:rsidRPr="00362657">
        <w:rPr>
          <w:vertAlign w:val="superscript"/>
        </w:rPr>
        <w:t>[</w:t>
      </w:r>
      <w:r w:rsidR="005E12A1">
        <w:rPr>
          <w:vertAlign w:val="superscript"/>
        </w:rPr>
        <w:fldChar w:fldCharType="begin"/>
      </w:r>
      <w:r w:rsidR="005E12A1">
        <w:rPr>
          <w:vertAlign w:val="superscript"/>
        </w:rPr>
        <w:instrText xml:space="preserve"> REF _Ref134450322 \r \h </w:instrText>
      </w:r>
      <w:r w:rsidR="005E12A1">
        <w:rPr>
          <w:vertAlign w:val="superscript"/>
        </w:rPr>
      </w:r>
      <w:r w:rsidR="005E12A1">
        <w:rPr>
          <w:vertAlign w:val="superscript"/>
        </w:rPr>
        <w:fldChar w:fldCharType="separate"/>
      </w:r>
      <w:r w:rsidR="001D4599">
        <w:rPr>
          <w:vertAlign w:val="superscript"/>
        </w:rPr>
        <w:t>65</w:t>
      </w:r>
      <w:r w:rsidR="005E12A1">
        <w:rPr>
          <w:vertAlign w:val="superscript"/>
        </w:rPr>
        <w:fldChar w:fldCharType="end"/>
      </w:r>
      <w:r w:rsidR="00362657" w:rsidRPr="00362657">
        <w:rPr>
          <w:vertAlign w:val="superscript"/>
        </w:rPr>
        <w:t>]</w:t>
      </w:r>
      <w:r w:rsidR="00362657">
        <w:t xml:space="preserve"> </w:t>
      </w:r>
      <w:r>
        <w:t xml:space="preserve">в методе </w:t>
      </w:r>
      <w:proofErr w:type="spellStart"/>
      <w:r>
        <w:t>register</w:t>
      </w:r>
      <w:proofErr w:type="spellEnd"/>
      <w:r>
        <w:t xml:space="preserve">, </w:t>
      </w:r>
      <w:proofErr w:type="spellStart"/>
      <w:r>
        <w:t>отвеающем</w:t>
      </w:r>
      <w:proofErr w:type="spellEnd"/>
      <w:r>
        <w:t xml:space="preserve"> за </w:t>
      </w:r>
      <w:proofErr w:type="spellStart"/>
      <w:r>
        <w:t>эндпоинт</w:t>
      </w:r>
      <w:proofErr w:type="spellEnd"/>
      <w:r>
        <w:t xml:space="preserve"> регистрации. Далее в методе </w:t>
      </w:r>
      <w:proofErr w:type="spellStart"/>
      <w:r>
        <w:t>addUserForConfirmation</w:t>
      </w:r>
      <w:proofErr w:type="spellEnd"/>
      <w:r>
        <w:t xml:space="preserve"> класса </w:t>
      </w:r>
      <w:proofErr w:type="spellStart"/>
      <w:r w:rsidR="00362657">
        <w:t>AuthenticationRabbitMQMessageReceiver</w:t>
      </w:r>
      <w:proofErr w:type="spellEnd"/>
      <w:r w:rsidR="00362657" w:rsidRPr="00362657">
        <w:rPr>
          <w:vertAlign w:val="superscript"/>
        </w:rPr>
        <w:t>[</w:t>
      </w:r>
      <w:r w:rsidR="005E12A1">
        <w:rPr>
          <w:vertAlign w:val="superscript"/>
        </w:rPr>
        <w:fldChar w:fldCharType="begin"/>
      </w:r>
      <w:r w:rsidR="005E12A1">
        <w:rPr>
          <w:vertAlign w:val="superscript"/>
        </w:rPr>
        <w:instrText xml:space="preserve"> REF _Ref134451032 \r \h </w:instrText>
      </w:r>
      <w:r w:rsidR="005E12A1">
        <w:rPr>
          <w:vertAlign w:val="superscript"/>
        </w:rPr>
      </w:r>
      <w:r w:rsidR="005E12A1">
        <w:rPr>
          <w:vertAlign w:val="superscript"/>
        </w:rPr>
        <w:fldChar w:fldCharType="separate"/>
      </w:r>
      <w:r w:rsidR="001D4599">
        <w:rPr>
          <w:vertAlign w:val="superscript"/>
        </w:rPr>
        <w:t>72</w:t>
      </w:r>
      <w:r w:rsidR="005E12A1">
        <w:rPr>
          <w:vertAlign w:val="superscript"/>
        </w:rPr>
        <w:fldChar w:fldCharType="end"/>
      </w:r>
      <w:r w:rsidR="00362657" w:rsidRPr="00362657">
        <w:rPr>
          <w:vertAlign w:val="superscript"/>
        </w:rPr>
        <w:t>]</w:t>
      </w:r>
      <w:r w:rsidR="00362657">
        <w:t xml:space="preserve"> </w:t>
      </w:r>
      <w:r>
        <w:t xml:space="preserve">читается сообщение из вышеупомянутой очереди и создаётся запись в БД с UUID </w:t>
      </w:r>
      <w:proofErr w:type="spellStart"/>
      <w:r>
        <w:t>токеном</w:t>
      </w:r>
      <w:proofErr w:type="spellEnd"/>
      <w:r>
        <w:t xml:space="preserve"> пользователя. Затем, когда пользователь переходит по ссылке из электронного письма, в методе </w:t>
      </w:r>
      <w:proofErr w:type="spellStart"/>
      <w:r>
        <w:t>confirm</w:t>
      </w:r>
      <w:proofErr w:type="spellEnd"/>
      <w:r>
        <w:t xml:space="preserve"> контроллера </w:t>
      </w:r>
      <w:r w:rsidR="00362657">
        <w:t>подтверждения авторизации</w:t>
      </w:r>
      <w:r w:rsidR="00362657" w:rsidRPr="00362657">
        <w:rPr>
          <w:vertAlign w:val="superscript"/>
        </w:rPr>
        <w:t>[</w:t>
      </w:r>
      <w:r w:rsidR="00DD5AF9">
        <w:rPr>
          <w:vertAlign w:val="superscript"/>
        </w:rPr>
        <w:fldChar w:fldCharType="begin"/>
      </w:r>
      <w:r w:rsidR="00DD5AF9">
        <w:rPr>
          <w:vertAlign w:val="superscript"/>
        </w:rPr>
        <w:instrText xml:space="preserve"> REF _Ref134451056 \r \h </w:instrText>
      </w:r>
      <w:r w:rsidR="00DD5AF9">
        <w:rPr>
          <w:vertAlign w:val="superscript"/>
        </w:rPr>
      </w:r>
      <w:r w:rsidR="00DD5AF9">
        <w:rPr>
          <w:vertAlign w:val="superscript"/>
        </w:rPr>
        <w:fldChar w:fldCharType="separate"/>
      </w:r>
      <w:r w:rsidR="001D4599">
        <w:rPr>
          <w:vertAlign w:val="superscript"/>
        </w:rPr>
        <w:t>73</w:t>
      </w:r>
      <w:r w:rsidR="00DD5AF9">
        <w:rPr>
          <w:vertAlign w:val="superscript"/>
        </w:rPr>
        <w:fldChar w:fldCharType="end"/>
      </w:r>
      <w:r w:rsidR="00362657" w:rsidRPr="00362657">
        <w:rPr>
          <w:vertAlign w:val="superscript"/>
        </w:rPr>
        <w:t>]</w:t>
      </w:r>
      <w:r w:rsidR="00362657">
        <w:t xml:space="preserve"> </w:t>
      </w:r>
      <w:r>
        <w:t>происходит подтверждение регистрации.</w:t>
      </w:r>
    </w:p>
    <w:p w:rsidR="00D70194" w:rsidRDefault="00255FAF" w:rsidP="00255FAF">
      <w:pPr>
        <w:ind w:firstLine="0"/>
      </w:pPr>
      <w:r>
        <w:tab/>
        <w:t>Помимо подтверждения авторизации, обмен сообщениями через б</w:t>
      </w:r>
      <w:r w:rsidR="00D83636">
        <w:t>рокер нужен и в других процессах системы, например, при совершении оплаты.</w:t>
      </w:r>
    </w:p>
    <w:p w:rsidR="00866253" w:rsidRPr="00D26230" w:rsidRDefault="00866253" w:rsidP="00255FAF">
      <w:pPr>
        <w:ind w:firstLine="0"/>
      </w:pPr>
    </w:p>
    <w:p w:rsidR="00D70194" w:rsidRDefault="005508A5" w:rsidP="00D70194">
      <w:pPr>
        <w:pStyle w:val="2"/>
      </w:pPr>
      <w:bookmarkStart w:id="13" w:name="_Toc136282990"/>
      <w:r>
        <w:t>6</w:t>
      </w:r>
      <w:r w:rsidR="00D70194">
        <w:t>.3 Механизмы основной бизнес</w:t>
      </w:r>
      <w:r w:rsidR="00E028A7">
        <w:t>-</w:t>
      </w:r>
      <w:r w:rsidR="00D70194">
        <w:t>логики</w:t>
      </w:r>
      <w:bookmarkEnd w:id="13"/>
    </w:p>
    <w:p w:rsidR="00BE23DB" w:rsidRDefault="002D5D87" w:rsidP="00BE23DB">
      <w:r>
        <w:t>Механизмами</w:t>
      </w:r>
      <w:r w:rsidR="00C33BBF">
        <w:t xml:space="preserve"> основной бизнес логики </w:t>
      </w:r>
      <w:r>
        <w:t xml:space="preserve">являются </w:t>
      </w:r>
      <w:r w:rsidR="00C33BBF">
        <w:t xml:space="preserve">функции, </w:t>
      </w:r>
      <w:r>
        <w:t>связывающие</w:t>
      </w:r>
      <w:r w:rsidR="00C33BBF">
        <w:t xml:space="preserve"> слой контроллеров со слоем данных. </w:t>
      </w:r>
      <w:r w:rsidR="00BE23DB">
        <w:t xml:space="preserve">Это подразумевает собой </w:t>
      </w:r>
      <w:r w:rsidR="00BE23DB">
        <w:rPr>
          <w:lang w:val="en-US"/>
        </w:rPr>
        <w:t>CRUD</w:t>
      </w:r>
      <w:r w:rsidR="00BE23DB">
        <w:t xml:space="preserve"> операции с сущностями, входящими в различные контексты системы. Принцип работы этого слоя не меняется от </w:t>
      </w:r>
      <w:proofErr w:type="spellStart"/>
      <w:r w:rsidR="00BE23DB">
        <w:t>микросервиса</w:t>
      </w:r>
      <w:proofErr w:type="spellEnd"/>
      <w:r w:rsidR="00BE23DB">
        <w:t xml:space="preserve"> к </w:t>
      </w:r>
      <w:proofErr w:type="spellStart"/>
      <w:r w:rsidR="00BE23DB">
        <w:t>микросервису</w:t>
      </w:r>
      <w:proofErr w:type="spellEnd"/>
      <w:r w:rsidR="00BE23DB">
        <w:t>, так как слой данных предоставляет достаточный уровень абстракции для того, чтобы не задумываться об используемых источниках данных.</w:t>
      </w:r>
    </w:p>
    <w:p w:rsidR="00A93AD5" w:rsidRDefault="00A93AD5" w:rsidP="00A93AD5">
      <w:r>
        <w:t xml:space="preserve">Рассмотрим сервис, созданный для обработки </w:t>
      </w:r>
      <w:proofErr w:type="spellStart"/>
      <w:r>
        <w:t>скет</w:t>
      </w:r>
      <w:r w:rsidR="006022E7">
        <w:t>ечей</w:t>
      </w:r>
      <w:proofErr w:type="spellEnd"/>
      <w:r w:rsidR="006022E7" w:rsidRPr="006022E7">
        <w:rPr>
          <w:vertAlign w:val="superscript"/>
        </w:rPr>
        <w:t>[</w:t>
      </w:r>
      <w:r w:rsidR="00DD5AF9">
        <w:rPr>
          <w:vertAlign w:val="superscript"/>
        </w:rPr>
        <w:fldChar w:fldCharType="begin"/>
      </w:r>
      <w:r w:rsidR="00DD5AF9">
        <w:rPr>
          <w:vertAlign w:val="superscript"/>
        </w:rPr>
        <w:instrText xml:space="preserve"> REF _Ref134451048 \r \h </w:instrText>
      </w:r>
      <w:r w:rsidR="00DD5AF9">
        <w:rPr>
          <w:vertAlign w:val="superscript"/>
        </w:rPr>
      </w:r>
      <w:r w:rsidR="00DD5AF9">
        <w:rPr>
          <w:vertAlign w:val="superscript"/>
        </w:rPr>
        <w:fldChar w:fldCharType="separate"/>
      </w:r>
      <w:r w:rsidR="001D4599">
        <w:rPr>
          <w:vertAlign w:val="superscript"/>
        </w:rPr>
        <w:t>74</w:t>
      </w:r>
      <w:r w:rsidR="00DD5AF9">
        <w:rPr>
          <w:vertAlign w:val="superscript"/>
        </w:rPr>
        <w:fldChar w:fldCharType="end"/>
      </w:r>
      <w:r w:rsidR="006022E7" w:rsidRPr="006022E7">
        <w:rPr>
          <w:vertAlign w:val="superscript"/>
        </w:rPr>
        <w:t>]</w:t>
      </w:r>
      <w:r>
        <w:t xml:space="preserve">. В нем присутствуют различные методы для </w:t>
      </w:r>
      <w:r>
        <w:rPr>
          <w:lang w:val="en-US"/>
        </w:rPr>
        <w:t>CRUD</w:t>
      </w:r>
      <w:r>
        <w:t xml:space="preserve"> операций, функционал которых</w:t>
      </w:r>
      <w:r w:rsidR="006022E7" w:rsidRPr="006022E7">
        <w:t xml:space="preserve"> </w:t>
      </w:r>
      <w:r>
        <w:t xml:space="preserve">легко можно определить по названию самого метода. Помимо этого, стоит обратить внимание на сопутствующие настройки. </w:t>
      </w:r>
      <w:r w:rsidRPr="00A93AD5">
        <w:t>Аннотация @</w:t>
      </w:r>
      <w:proofErr w:type="spellStart"/>
      <w:r w:rsidRPr="00A93AD5">
        <w:t>Service</w:t>
      </w:r>
      <w:proofErr w:type="spellEnd"/>
      <w:r>
        <w:t xml:space="preserve">, включающая в себя аннотацию </w:t>
      </w:r>
      <w:r w:rsidRPr="00A93AD5">
        <w:t>@</w:t>
      </w:r>
      <w:r w:rsidRPr="00A93AD5">
        <w:rPr>
          <w:lang w:val="en-US"/>
        </w:rPr>
        <w:t>Component</w:t>
      </w:r>
      <w:r>
        <w:t xml:space="preserve">, говорит о том, что внутрь класса можно внедрять другие компоненты системы, коими в данном случае являются два </w:t>
      </w:r>
      <w:proofErr w:type="spellStart"/>
      <w:r>
        <w:t>репозитория</w:t>
      </w:r>
      <w:proofErr w:type="spellEnd"/>
      <w:r>
        <w:t xml:space="preserve"> –</w:t>
      </w:r>
      <w:r w:rsidRPr="00A93AD5">
        <w:t xml:space="preserve"> </w:t>
      </w:r>
      <w:proofErr w:type="spellStart"/>
      <w:r w:rsidRPr="00A93AD5">
        <w:t>SketchRepository</w:t>
      </w:r>
      <w:proofErr w:type="spellEnd"/>
      <w:r w:rsidRPr="00A93AD5">
        <w:t xml:space="preserve"> и </w:t>
      </w:r>
      <w:proofErr w:type="spellStart"/>
      <w:r w:rsidRPr="00A93AD5">
        <w:t>TagRepository</w:t>
      </w:r>
      <w:proofErr w:type="spellEnd"/>
      <w:r>
        <w:t>. Они необходимы для взаимодействия с базами данных, в которых хранятся соответствующие сущности.</w:t>
      </w:r>
      <w:r w:rsidR="00A771A6">
        <w:t xml:space="preserve"> Аннотация </w:t>
      </w:r>
      <w:r w:rsidR="00A771A6" w:rsidRPr="00A771A6">
        <w:t>@</w:t>
      </w:r>
      <w:proofErr w:type="spellStart"/>
      <w:r w:rsidR="00A771A6" w:rsidRPr="00A771A6">
        <w:t>Autowired</w:t>
      </w:r>
      <w:proofErr w:type="spellEnd"/>
      <w:r w:rsidR="00A771A6">
        <w:t xml:space="preserve"> указывает на то, что аргументами метода являются </w:t>
      </w:r>
      <w:proofErr w:type="spellStart"/>
      <w:r w:rsidR="00A771A6">
        <w:t>бины</w:t>
      </w:r>
      <w:proofErr w:type="spellEnd"/>
      <w:r w:rsidR="00A771A6">
        <w:t>, получаемые из контекста</w:t>
      </w:r>
      <w:r w:rsidR="00D25B41" w:rsidRPr="00D25B41">
        <w:rPr>
          <w:vertAlign w:val="superscript"/>
        </w:rPr>
        <w:t>[</w:t>
      </w:r>
      <w:r w:rsidR="00DD5AF9">
        <w:rPr>
          <w:vertAlign w:val="superscript"/>
        </w:rPr>
        <w:fldChar w:fldCharType="begin"/>
      </w:r>
      <w:r w:rsidR="00DD5AF9">
        <w:rPr>
          <w:vertAlign w:val="superscript"/>
        </w:rPr>
        <w:instrText xml:space="preserve"> REF _Ref134451069 \r \h </w:instrText>
      </w:r>
      <w:r w:rsidR="00DD5AF9">
        <w:rPr>
          <w:vertAlign w:val="superscript"/>
        </w:rPr>
      </w:r>
      <w:r w:rsidR="00DD5AF9">
        <w:rPr>
          <w:vertAlign w:val="superscript"/>
        </w:rPr>
        <w:fldChar w:fldCharType="separate"/>
      </w:r>
      <w:r w:rsidR="001D4599">
        <w:rPr>
          <w:vertAlign w:val="superscript"/>
        </w:rPr>
        <w:t>75</w:t>
      </w:r>
      <w:r w:rsidR="00DD5AF9">
        <w:rPr>
          <w:vertAlign w:val="superscript"/>
        </w:rPr>
        <w:fldChar w:fldCharType="end"/>
      </w:r>
      <w:r w:rsidR="00D25B41" w:rsidRPr="00D25B41">
        <w:rPr>
          <w:vertAlign w:val="superscript"/>
        </w:rPr>
        <w:t>]</w:t>
      </w:r>
      <w:r w:rsidR="00A771A6">
        <w:t xml:space="preserve">. То, какой </w:t>
      </w:r>
      <w:r w:rsidR="00A771A6">
        <w:lastRenderedPageBreak/>
        <w:t xml:space="preserve">бин внедрить определяется типом данных аргумента. Если в контексте приложения существует несколько </w:t>
      </w:r>
      <w:proofErr w:type="spellStart"/>
      <w:r w:rsidR="00A771A6">
        <w:t>бинов</w:t>
      </w:r>
      <w:proofErr w:type="spellEnd"/>
      <w:r w:rsidR="00A771A6">
        <w:t xml:space="preserve"> одного и того же класса, то по умолчанию возникнет ошибка компиляции. Это можно исправить, используя аннотацию </w:t>
      </w:r>
      <w:r w:rsidR="00A771A6" w:rsidRPr="00A771A6">
        <w:t>@</w:t>
      </w:r>
      <w:r w:rsidR="00A771A6">
        <w:rPr>
          <w:lang w:val="en-US"/>
        </w:rPr>
        <w:t>Qualifier</w:t>
      </w:r>
      <w:r w:rsidR="00A771A6">
        <w:t xml:space="preserve">, в параметрах которой указывается имя </w:t>
      </w:r>
      <w:r w:rsidR="002E22F0">
        <w:t xml:space="preserve">внедряемого </w:t>
      </w:r>
      <w:proofErr w:type="spellStart"/>
      <w:r w:rsidR="00A771A6">
        <w:t>бина</w:t>
      </w:r>
      <w:proofErr w:type="spellEnd"/>
      <w:r w:rsidR="002E22F0">
        <w:t xml:space="preserve">. В данном классе можно </w:t>
      </w:r>
      <w:r w:rsidR="00A771A6">
        <w:t xml:space="preserve">заметить аннотацию </w:t>
      </w:r>
      <w:r w:rsidR="00A771A6" w:rsidRPr="00A771A6">
        <w:t>@</w:t>
      </w:r>
      <w:r w:rsidR="00A771A6">
        <w:rPr>
          <w:lang w:val="en-US"/>
        </w:rPr>
        <w:t>Value</w:t>
      </w:r>
      <w:r w:rsidR="00A771A6" w:rsidRPr="00A771A6">
        <w:t>. Е</w:t>
      </w:r>
      <w:r w:rsidR="00A771A6">
        <w:t xml:space="preserve">й помечается переменная, значение которой </w:t>
      </w:r>
      <w:r w:rsidR="002E22F0">
        <w:t>получается</w:t>
      </w:r>
      <w:r w:rsidR="00A771A6">
        <w:t xml:space="preserve"> </w:t>
      </w:r>
      <w:proofErr w:type="gramStart"/>
      <w:r w:rsidR="00A771A6">
        <w:t>из переменной окружения</w:t>
      </w:r>
      <w:proofErr w:type="gramEnd"/>
      <w:r w:rsidR="00A771A6">
        <w:t xml:space="preserve">. В </w:t>
      </w:r>
      <w:r w:rsidR="00013310">
        <w:t>данном</w:t>
      </w:r>
      <w:r w:rsidR="00A771A6">
        <w:t xml:space="preserve"> случае значение </w:t>
      </w:r>
      <w:r w:rsidR="002E22F0">
        <w:t>приходит</w:t>
      </w:r>
      <w:r w:rsidR="00A771A6">
        <w:t xml:space="preserve"> из файла </w:t>
      </w:r>
      <w:r w:rsidR="00A771A6">
        <w:rPr>
          <w:lang w:val="en-US"/>
        </w:rPr>
        <w:t>application</w:t>
      </w:r>
      <w:r w:rsidR="00A771A6" w:rsidRPr="00A771A6">
        <w:t>.</w:t>
      </w:r>
      <w:proofErr w:type="spellStart"/>
      <w:r w:rsidR="00A771A6">
        <w:rPr>
          <w:lang w:val="en-US"/>
        </w:rPr>
        <w:t>yml</w:t>
      </w:r>
      <w:proofErr w:type="spellEnd"/>
      <w:r w:rsidR="006022E7" w:rsidRPr="00D26230">
        <w:rPr>
          <w:vertAlign w:val="superscript"/>
        </w:rPr>
        <w:t>[</w:t>
      </w:r>
      <w:r w:rsidR="00DD5AF9">
        <w:rPr>
          <w:vertAlign w:val="superscript"/>
          <w:lang w:val="en-US"/>
        </w:rPr>
        <w:fldChar w:fldCharType="begin"/>
      </w:r>
      <w:r w:rsidR="00DD5AF9">
        <w:rPr>
          <w:vertAlign w:val="superscript"/>
        </w:rPr>
        <w:instrText xml:space="preserve"> REF _Ref134451080 \r \h </w:instrText>
      </w:r>
      <w:r w:rsidR="00DD5AF9">
        <w:rPr>
          <w:vertAlign w:val="superscript"/>
          <w:lang w:val="en-US"/>
        </w:rPr>
      </w:r>
      <w:r w:rsidR="00DD5AF9">
        <w:rPr>
          <w:vertAlign w:val="superscript"/>
          <w:lang w:val="en-US"/>
        </w:rPr>
        <w:fldChar w:fldCharType="separate"/>
      </w:r>
      <w:r w:rsidR="001D4599">
        <w:rPr>
          <w:vertAlign w:val="superscript"/>
        </w:rPr>
        <w:t>76</w:t>
      </w:r>
      <w:r w:rsidR="00DD5AF9">
        <w:rPr>
          <w:vertAlign w:val="superscript"/>
          <w:lang w:val="en-US"/>
        </w:rPr>
        <w:fldChar w:fldCharType="end"/>
      </w:r>
      <w:r w:rsidR="006022E7" w:rsidRPr="00D26230">
        <w:rPr>
          <w:vertAlign w:val="superscript"/>
        </w:rPr>
        <w:t>]</w:t>
      </w:r>
      <w:r w:rsidR="00A771A6">
        <w:t>.</w:t>
      </w:r>
      <w:r w:rsidR="00A771A6" w:rsidRPr="00A771A6">
        <w:t xml:space="preserve"> </w:t>
      </w:r>
      <w:r w:rsidR="00A771A6">
        <w:t xml:space="preserve">По данному файлу строятся и другие переменные окружения, которые </w:t>
      </w:r>
      <w:proofErr w:type="spellStart"/>
      <w:r w:rsidR="00A771A6">
        <w:t>фреймворк</w:t>
      </w:r>
      <w:proofErr w:type="spellEnd"/>
      <w:r w:rsidR="00A771A6">
        <w:t xml:space="preserve"> </w:t>
      </w:r>
      <w:r w:rsidR="00A771A6">
        <w:rPr>
          <w:lang w:val="en-US"/>
        </w:rPr>
        <w:t>Spring</w:t>
      </w:r>
      <w:r w:rsidR="00A771A6">
        <w:t xml:space="preserve"> использует для настройки собственных компонентов. Например, настройка </w:t>
      </w:r>
      <w:r w:rsidR="00A771A6">
        <w:rPr>
          <w:lang w:val="en-US"/>
        </w:rPr>
        <w:t>server</w:t>
      </w:r>
      <w:r w:rsidR="00A771A6" w:rsidRPr="00A771A6">
        <w:t>.</w:t>
      </w:r>
      <w:r w:rsidR="00A771A6">
        <w:rPr>
          <w:lang w:val="en-US"/>
        </w:rPr>
        <w:t>port</w:t>
      </w:r>
      <w:r w:rsidR="00A771A6" w:rsidRPr="00A771A6">
        <w:t xml:space="preserve"> </w:t>
      </w:r>
      <w:r w:rsidR="0051798F">
        <w:t>указывает</w:t>
      </w:r>
      <w:r w:rsidR="00A771A6">
        <w:t xml:space="preserve"> какой порт будет слушать </w:t>
      </w:r>
      <w:r w:rsidR="00013310">
        <w:t xml:space="preserve">работающее </w:t>
      </w:r>
      <w:r w:rsidR="00A771A6">
        <w:t xml:space="preserve">приложение, то есть куда следует отправлять </w:t>
      </w:r>
      <w:r w:rsidR="00A771A6">
        <w:rPr>
          <w:lang w:val="en-US"/>
        </w:rPr>
        <w:t>HTTP</w:t>
      </w:r>
      <w:r w:rsidR="00A771A6">
        <w:t xml:space="preserve"> за</w:t>
      </w:r>
      <w:r w:rsidR="002E22F0">
        <w:t>просы для взаимодействия с ним.</w:t>
      </w:r>
    </w:p>
    <w:p w:rsidR="006D1470" w:rsidRPr="00DE50D4" w:rsidRDefault="00D752AD" w:rsidP="00DE50D4">
      <w:r w:rsidRPr="00DE50D4">
        <w:t xml:space="preserve">Стоит отдельно поговорить про кеширование. </w:t>
      </w:r>
      <w:r w:rsidR="00391BB4" w:rsidRPr="00DE50D4">
        <w:t>Аннотация @</w:t>
      </w:r>
      <w:proofErr w:type="spellStart"/>
      <w:r w:rsidR="00391BB4" w:rsidRPr="00DE50D4">
        <w:t>CacheConfig</w:t>
      </w:r>
      <w:proofErr w:type="spellEnd"/>
      <w:r w:rsidR="00391BB4" w:rsidRPr="00DE50D4">
        <w:t xml:space="preserve"> позволяет установить общие настройки кеширования для всех методов этого класса или интерфейса. В рассматриваемом сервисе эта аннотация устанавливает имя кэша для всех методов. </w:t>
      </w:r>
      <w:r w:rsidR="003B549E" w:rsidRPr="00DE50D4">
        <w:t>Аннотация @</w:t>
      </w:r>
      <w:proofErr w:type="spellStart"/>
      <w:r w:rsidR="003B549E" w:rsidRPr="00DE50D4">
        <w:t>Cacheable</w:t>
      </w:r>
      <w:proofErr w:type="spellEnd"/>
      <w:r w:rsidR="003B549E" w:rsidRPr="00DE50D4">
        <w:t xml:space="preserve"> помечает метод, результат выполнения которого должен быть сохранён в кэше, чтобы в будущем можно было получить быстрый доступ к нему. В этой аннотации есть возможность указать ключ, по которому будет происходить кеширование. По умолчанию ключом является весь список аргументов метода. Например, @</w:t>
      </w:r>
      <w:proofErr w:type="spellStart"/>
      <w:proofErr w:type="gramStart"/>
      <w:r w:rsidR="003B549E" w:rsidRPr="00DE50D4">
        <w:t>Cacheable</w:t>
      </w:r>
      <w:proofErr w:type="spellEnd"/>
      <w:r w:rsidR="003B549E" w:rsidRPr="00DE50D4">
        <w:t>(</w:t>
      </w:r>
      <w:proofErr w:type="spellStart"/>
      <w:proofErr w:type="gramEnd"/>
      <w:r w:rsidR="003B549E" w:rsidRPr="00DE50D4">
        <w:t>key</w:t>
      </w:r>
      <w:proofErr w:type="spellEnd"/>
      <w:r w:rsidR="003B549E" w:rsidRPr="00DE50D4">
        <w:t xml:space="preserve"> = “#</w:t>
      </w:r>
      <w:proofErr w:type="spellStart"/>
      <w:r w:rsidR="003B549E" w:rsidRPr="00DE50D4">
        <w:t>id</w:t>
      </w:r>
      <w:proofErr w:type="spellEnd"/>
      <w:r w:rsidR="003B549E" w:rsidRPr="00DE50D4">
        <w:t xml:space="preserve">”) указывает, что результаты метода должны быть </w:t>
      </w:r>
      <w:proofErr w:type="spellStart"/>
      <w:r w:rsidR="003B549E" w:rsidRPr="00DE50D4">
        <w:t>кешированы</w:t>
      </w:r>
      <w:proofErr w:type="spellEnd"/>
      <w:r w:rsidR="003B549E" w:rsidRPr="00DE50D4">
        <w:t xml:space="preserve"> и извлекаться по значению аргумента </w:t>
      </w:r>
      <w:proofErr w:type="spellStart"/>
      <w:r w:rsidR="003B549E" w:rsidRPr="00DE50D4">
        <w:t>id</w:t>
      </w:r>
      <w:proofErr w:type="spellEnd"/>
      <w:r w:rsidR="003B549E" w:rsidRPr="00DE50D4">
        <w:t xml:space="preserve">.  С помощью атрибута </w:t>
      </w:r>
      <w:proofErr w:type="spellStart"/>
      <w:r w:rsidR="003B549E" w:rsidRPr="00DE50D4">
        <w:t>condition</w:t>
      </w:r>
      <w:proofErr w:type="spellEnd"/>
      <w:r w:rsidR="003B549E" w:rsidRPr="00DE50D4">
        <w:t xml:space="preserve"> </w:t>
      </w:r>
      <w:r w:rsidR="006D1470" w:rsidRPr="00DE50D4">
        <w:t>этой</w:t>
      </w:r>
      <w:r w:rsidR="003B549E" w:rsidRPr="00DE50D4">
        <w:t xml:space="preserve"> </w:t>
      </w:r>
      <w:r w:rsidR="006D1470" w:rsidRPr="00DE50D4">
        <w:t xml:space="preserve">можно </w:t>
      </w:r>
      <w:r w:rsidR="003B549E" w:rsidRPr="00DE50D4">
        <w:t xml:space="preserve">определить условие, при котором результаты метода будут </w:t>
      </w:r>
      <w:proofErr w:type="spellStart"/>
      <w:r w:rsidR="003B549E" w:rsidRPr="00DE50D4">
        <w:t>кешироваться</w:t>
      </w:r>
      <w:proofErr w:type="spellEnd"/>
      <w:r w:rsidR="003B549E" w:rsidRPr="00DE50D4">
        <w:t>. Например, @</w:t>
      </w:r>
      <w:proofErr w:type="spellStart"/>
      <w:proofErr w:type="gramStart"/>
      <w:r w:rsidR="003B549E" w:rsidRPr="00DE50D4">
        <w:t>Cacheable</w:t>
      </w:r>
      <w:proofErr w:type="spellEnd"/>
      <w:r w:rsidR="003B549E" w:rsidRPr="00DE50D4">
        <w:t>(</w:t>
      </w:r>
      <w:proofErr w:type="spellStart"/>
      <w:proofErr w:type="gramEnd"/>
      <w:r w:rsidR="003B549E" w:rsidRPr="00DE50D4">
        <w:t>cacheNames</w:t>
      </w:r>
      <w:proofErr w:type="spellEnd"/>
      <w:r w:rsidR="003B549E" w:rsidRPr="00DE50D4">
        <w:t xml:space="preserve"> = "</w:t>
      </w:r>
      <w:proofErr w:type="spellStart"/>
      <w:r w:rsidR="003B549E" w:rsidRPr="00DE50D4">
        <w:t>myCache</w:t>
      </w:r>
      <w:proofErr w:type="spellEnd"/>
      <w:r w:rsidR="003B549E" w:rsidRPr="00DE50D4">
        <w:t xml:space="preserve">", </w:t>
      </w:r>
      <w:proofErr w:type="spellStart"/>
      <w:r w:rsidR="003B549E" w:rsidRPr="00DE50D4">
        <w:t>condition</w:t>
      </w:r>
      <w:proofErr w:type="spellEnd"/>
      <w:r w:rsidR="003B549E" w:rsidRPr="00DE50D4">
        <w:t xml:space="preserve"> = "#</w:t>
      </w:r>
      <w:proofErr w:type="spellStart"/>
      <w:r w:rsidR="003B549E" w:rsidRPr="00DE50D4">
        <w:t>result</w:t>
      </w:r>
      <w:proofErr w:type="spellEnd"/>
      <w:r w:rsidR="003B549E" w:rsidRPr="00DE50D4">
        <w:t xml:space="preserve"> != </w:t>
      </w:r>
      <w:proofErr w:type="spellStart"/>
      <w:r w:rsidR="003B549E" w:rsidRPr="00DE50D4">
        <w:t>null</w:t>
      </w:r>
      <w:proofErr w:type="spellEnd"/>
      <w:r w:rsidR="003B549E" w:rsidRPr="00DE50D4">
        <w:t xml:space="preserve">") указывает, что результаты метода будут </w:t>
      </w:r>
      <w:proofErr w:type="spellStart"/>
      <w:r w:rsidR="003B549E" w:rsidRPr="00DE50D4">
        <w:t>кешироваться</w:t>
      </w:r>
      <w:proofErr w:type="spellEnd"/>
      <w:r w:rsidR="003B549E" w:rsidRPr="00DE50D4">
        <w:t xml:space="preserve"> только если результат не является </w:t>
      </w:r>
      <w:proofErr w:type="spellStart"/>
      <w:r w:rsidR="003B549E" w:rsidRPr="00DE50D4">
        <w:t>null</w:t>
      </w:r>
      <w:proofErr w:type="spellEnd"/>
      <w:r w:rsidR="003B549E" w:rsidRPr="00DE50D4">
        <w:t>.</w:t>
      </w:r>
      <w:r w:rsidR="006D1470" w:rsidRPr="00DE50D4">
        <w:t xml:space="preserve"> Далее, аннотация @</w:t>
      </w:r>
      <w:proofErr w:type="spellStart"/>
      <w:r w:rsidR="006D1470" w:rsidRPr="00DE50D4">
        <w:t>CacheEvict</w:t>
      </w:r>
      <w:proofErr w:type="spellEnd"/>
      <w:r w:rsidR="006D1470" w:rsidRPr="00DE50D4">
        <w:t xml:space="preserve"> используется для удаления данных из </w:t>
      </w:r>
      <w:proofErr w:type="spellStart"/>
      <w:r w:rsidR="006D1470" w:rsidRPr="00DE50D4">
        <w:t>кеша</w:t>
      </w:r>
      <w:proofErr w:type="spellEnd"/>
      <w:r w:rsidR="006D1470" w:rsidRPr="00DE50D4">
        <w:t xml:space="preserve">. Она применяется к методу и указывает, что при вызове этого метода соответствующие данные в </w:t>
      </w:r>
      <w:proofErr w:type="spellStart"/>
      <w:r w:rsidR="006D1470" w:rsidRPr="00DE50D4">
        <w:t>кеше</w:t>
      </w:r>
      <w:proofErr w:type="spellEnd"/>
      <w:r w:rsidR="006D1470" w:rsidRPr="00DE50D4">
        <w:t xml:space="preserve"> должны быть удалены.</w:t>
      </w:r>
      <w:r w:rsidR="00DE50D4" w:rsidRPr="00DE50D4">
        <w:t xml:space="preserve"> Так же существует аннотация @</w:t>
      </w:r>
      <w:proofErr w:type="spellStart"/>
      <w:r w:rsidR="00DE50D4" w:rsidRPr="00DE50D4">
        <w:t>CachePut</w:t>
      </w:r>
      <w:proofErr w:type="spellEnd"/>
      <w:r w:rsidR="00DE50D4" w:rsidRPr="00DE50D4">
        <w:t xml:space="preserve">, указывающая на то, что результат выполнения метода должен обновлять соответствующее значение в </w:t>
      </w:r>
      <w:proofErr w:type="spellStart"/>
      <w:r w:rsidR="00DE50D4" w:rsidRPr="00DE50D4">
        <w:t>кеше</w:t>
      </w:r>
      <w:proofErr w:type="spellEnd"/>
      <w:r w:rsidR="00DE50D4" w:rsidRPr="00DE50D4">
        <w:t>.</w:t>
      </w:r>
    </w:p>
    <w:p w:rsidR="00D70194" w:rsidRDefault="00D70194" w:rsidP="00D70194">
      <w:pPr>
        <w:pStyle w:val="1"/>
      </w:pPr>
      <w:bookmarkStart w:id="14" w:name="_Toc136282991"/>
      <w:r>
        <w:lastRenderedPageBreak/>
        <w:t xml:space="preserve">Глава </w:t>
      </w:r>
      <w:r w:rsidR="005508A5">
        <w:t>7</w:t>
      </w:r>
      <w:r>
        <w:t>. Слой контроллеров</w:t>
      </w:r>
      <w:bookmarkEnd w:id="14"/>
    </w:p>
    <w:p w:rsidR="00420E24" w:rsidRDefault="0095372C" w:rsidP="00D70194">
      <w:pPr>
        <w:ind w:firstLine="0"/>
      </w:pPr>
      <w:r>
        <w:rPr>
          <w:noProof/>
          <w:lang w:eastAsia="ru-RU"/>
        </w:rPr>
        <mc:AlternateContent>
          <mc:Choice Requires="wps">
            <w:drawing>
              <wp:anchor distT="0" distB="0" distL="114300" distR="114300" simplePos="0" relativeHeight="251670528" behindDoc="0" locked="0" layoutInCell="1" allowOverlap="1" wp14:anchorId="16489F6F" wp14:editId="7B1927C8">
                <wp:simplePos x="0" y="0"/>
                <wp:positionH relativeFrom="margin">
                  <wp:align>right</wp:align>
                </wp:positionH>
                <wp:positionV relativeFrom="paragraph">
                  <wp:posOffset>3863202</wp:posOffset>
                </wp:positionV>
                <wp:extent cx="5934075" cy="635"/>
                <wp:effectExtent l="0" t="0" r="9525" b="2540"/>
                <wp:wrapTopAndBottom/>
                <wp:docPr id="9" name="Надпись 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0E68E4" w:rsidRPr="002C760C" w:rsidRDefault="000E68E4" w:rsidP="00420E24">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5</w:t>
                            </w:r>
                            <w:r>
                              <w:rPr>
                                <w:noProof/>
                              </w:rPr>
                              <w:fldChar w:fldCharType="end"/>
                            </w:r>
                            <w:r>
                              <w:t>. Дерево путей.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489F6F" id="Надпись 9" o:spid="_x0000_s1030" type="#_x0000_t202" style="position:absolute;left:0;text-align:left;margin-left:416.05pt;margin-top:304.2pt;width:467.25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" stroked="f">
                <v:textbox style="mso-fit-shape-to-text:t" inset="0,0,0,0">
                  <w:txbxContent>
                    <w:p w:rsidR="000E68E4" w:rsidRPr="002C760C" w:rsidRDefault="000E68E4" w:rsidP="00420E24">
                      <w:pPr>
                        <w:pStyle w:val="af3"/>
                        <w:jc w:val="center"/>
                        <w:rPr>
                          <w:noProof/>
                        </w:rPr>
                      </w:pPr>
                      <w:r>
                        <w:t xml:space="preserve">Рисунок </w:t>
                      </w:r>
                      <w:r>
                        <w:rPr>
                          <w:noProof/>
                        </w:rPr>
                        <w:fldChar w:fldCharType="begin"/>
                      </w:r>
                      <w:r>
                        <w:rPr>
                          <w:noProof/>
                        </w:rPr>
                        <w:instrText xml:space="preserve"> SEQ Рисунок \* ARABIC </w:instrText>
                      </w:r>
                      <w:r>
                        <w:rPr>
                          <w:noProof/>
                        </w:rPr>
                        <w:fldChar w:fldCharType="separate"/>
                      </w:r>
                      <w:r w:rsidR="001D4599">
                        <w:rPr>
                          <w:noProof/>
                        </w:rPr>
                        <w:t>5</w:t>
                      </w:r>
                      <w:r>
                        <w:rPr>
                          <w:noProof/>
                        </w:rPr>
                        <w:fldChar w:fldCharType="end"/>
                      </w:r>
                      <w:r>
                        <w:t>. Дерево путей.</w:t>
                      </w:r>
                    </w:p>
                  </w:txbxContent>
                </v:textbox>
                <w10:wrap type="topAndBottom" anchorx="margin"/>
              </v:shape>
            </w:pict>
          </mc:Fallback>
        </mc:AlternateContent>
      </w:r>
      <w:r>
        <w:rPr>
          <w:noProof/>
          <w:lang w:eastAsia="ru-RU"/>
        </w:rPr>
        <w:drawing>
          <wp:anchor distT="0" distB="0" distL="114300" distR="114300" simplePos="0" relativeHeight="251668480" behindDoc="0" locked="0" layoutInCell="1" allowOverlap="1">
            <wp:simplePos x="0" y="0"/>
            <wp:positionH relativeFrom="margin">
              <wp:align>right</wp:align>
            </wp:positionH>
            <wp:positionV relativeFrom="paragraph">
              <wp:posOffset>1284053</wp:posOffset>
            </wp:positionV>
            <wp:extent cx="5942965" cy="2498725"/>
            <wp:effectExtent l="0" t="0" r="63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omerus architecture (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965" cy="2498725"/>
                    </a:xfrm>
                    <a:prstGeom prst="rect">
                      <a:avLst/>
                    </a:prstGeom>
                  </pic:spPr>
                </pic:pic>
              </a:graphicData>
            </a:graphic>
            <wp14:sizeRelH relativeFrom="margin">
              <wp14:pctWidth>0</wp14:pctWidth>
            </wp14:sizeRelH>
            <wp14:sizeRelV relativeFrom="margin">
              <wp14:pctHeight>0</wp14:pctHeight>
            </wp14:sizeRelV>
          </wp:anchor>
        </w:drawing>
      </w:r>
      <w:r w:rsidR="00D25B41">
        <w:tab/>
        <w:t xml:space="preserve">Слой контроллеров приложения представляет собой интерфейс для взаимодействия пользователя с системой. Этот интерфейс представляет собой набор </w:t>
      </w:r>
      <w:proofErr w:type="spellStart"/>
      <w:r w:rsidR="00D25B41">
        <w:t>энд</w:t>
      </w:r>
      <w:r w:rsidR="00E91D91">
        <w:t>поинтов</w:t>
      </w:r>
      <w:proofErr w:type="spellEnd"/>
      <w:r w:rsidR="00D25B41">
        <w:t xml:space="preserve">, пути к каждому </w:t>
      </w:r>
      <w:r w:rsidR="00E91D91">
        <w:t>из которых в совокупности образуют дерево.</w:t>
      </w:r>
      <w:r w:rsidR="0097672D" w:rsidRPr="0097672D">
        <w:t xml:space="preserve"> </w:t>
      </w:r>
      <w:r w:rsidR="0097672D">
        <w:t xml:space="preserve">На Рисунке 5 изображено это дерево путей. </w:t>
      </w:r>
    </w:p>
    <w:p w:rsidR="000C63AC" w:rsidRDefault="0097672D" w:rsidP="00420E24">
      <w:pPr>
        <w:rPr>
          <w:rFonts w:ascii="Segoe UI" w:hAnsi="Segoe UI" w:cs="Segoe UI"/>
          <w:color w:val="374151"/>
          <w:shd w:val="clear" w:color="auto" w:fill="F7F7F8"/>
        </w:rPr>
      </w:pPr>
      <w:r>
        <w:t>Пунктирны</w:t>
      </w:r>
      <w:r w:rsidR="007B6854">
        <w:t>ми границами</w:t>
      </w:r>
      <w:r>
        <w:t xml:space="preserve"> </w:t>
      </w:r>
      <w:r w:rsidR="007B6854">
        <w:t xml:space="preserve">обозначены </w:t>
      </w:r>
      <w:r>
        <w:t xml:space="preserve">объекты, к </w:t>
      </w:r>
      <w:r w:rsidR="00420E24">
        <w:t>которым</w:t>
      </w:r>
      <w:r>
        <w:t xml:space="preserve"> нельзя обратиться, то есть на обработку которых не создано </w:t>
      </w:r>
      <w:proofErr w:type="spellStart"/>
      <w:r>
        <w:t>эндпоинта</w:t>
      </w:r>
      <w:proofErr w:type="spellEnd"/>
      <w:r>
        <w:t xml:space="preserve"> ввиду особенностей архитектуры приложени</w:t>
      </w:r>
      <w:r w:rsidR="002E22F0">
        <w:t>я</w:t>
      </w:r>
      <w:r w:rsidR="00420E24">
        <w:t>.</w:t>
      </w:r>
      <w:r w:rsidR="007B6854">
        <w:t xml:space="preserve"> Стоит отметить, что по одному и тому пути можно могут находиться несколько </w:t>
      </w:r>
      <w:proofErr w:type="spellStart"/>
      <w:r w:rsidR="007B6854">
        <w:t>эндпоинтов</w:t>
      </w:r>
      <w:proofErr w:type="spellEnd"/>
      <w:r w:rsidR="007B6854">
        <w:t>, доступ к которому определяется типом</w:t>
      </w:r>
      <w:r w:rsidR="007B6854" w:rsidRPr="007B6854">
        <w:t xml:space="preserve"> </w:t>
      </w:r>
      <w:r w:rsidR="007B6854">
        <w:rPr>
          <w:lang w:val="en-US"/>
        </w:rPr>
        <w:t>HTTP</w:t>
      </w:r>
      <w:r w:rsidR="000C63AC">
        <w:t xml:space="preserve">. </w:t>
      </w:r>
      <w:r w:rsidR="000C63AC" w:rsidRPr="000C63AC">
        <w:t>Запрос GET используется для получения данных с сервера. Клиент отправля</w:t>
      </w:r>
      <w:r w:rsidR="000C63AC">
        <w:t>ет запрос на определенный ресурс</w:t>
      </w:r>
      <w:r w:rsidR="000C63AC" w:rsidRPr="000C63AC">
        <w:t>, и сервер возвращает запрошенные данные в ответ. GET-запросы могут быть кэшированы и сохранены в истории браузера. Запрос POST используется для отправки данных на се</w:t>
      </w:r>
      <w:r w:rsidR="00924A44">
        <w:t>рвер</w:t>
      </w:r>
      <w:r w:rsidR="000C63AC" w:rsidRPr="000C63AC">
        <w:t>. Обычно используется для отправки данных формы или загрузки файлов на сервер. POST-запросы не кэшируются и не сохраняются в истории браузера. Запрос PUT используется для загрузки или замены существующего ресурса на сервере. Он отправляет данные, которые должны заменить текущее состояние ресурса на сервере. Запрос DELETE используется для удаления указанного ресурса на сервере. После успешного выполнения запроса сервер удаляет указанный ресурс.</w:t>
      </w:r>
    </w:p>
    <w:p w:rsidR="00892F16" w:rsidRDefault="003B08F7" w:rsidP="00420E24">
      <w:r>
        <w:lastRenderedPageBreak/>
        <w:t xml:space="preserve">Рассмотрим </w:t>
      </w:r>
      <w:r w:rsidR="006022E7">
        <w:t>пример конкретного контроллера</w:t>
      </w:r>
      <w:r w:rsidR="006022E7" w:rsidRPr="00D26230">
        <w:rPr>
          <w:vertAlign w:val="superscript"/>
        </w:rPr>
        <w:t>[</w:t>
      </w:r>
      <w:r w:rsidR="000E68E4">
        <w:rPr>
          <w:vertAlign w:val="superscript"/>
          <w:lang w:val="en-US"/>
        </w:rPr>
        <w:fldChar w:fldCharType="begin"/>
      </w:r>
      <w:r w:rsidR="000E68E4">
        <w:rPr>
          <w:vertAlign w:val="superscript"/>
        </w:rPr>
        <w:instrText xml:space="preserve"> REF _Ref134450322 \r \h </w:instrText>
      </w:r>
      <w:r w:rsidR="000E68E4">
        <w:rPr>
          <w:vertAlign w:val="superscript"/>
          <w:lang w:val="en-US"/>
        </w:rPr>
      </w:r>
      <w:r w:rsidR="000E68E4">
        <w:rPr>
          <w:vertAlign w:val="superscript"/>
          <w:lang w:val="en-US"/>
        </w:rPr>
        <w:fldChar w:fldCharType="separate"/>
      </w:r>
      <w:r w:rsidR="001D4599">
        <w:rPr>
          <w:vertAlign w:val="superscript"/>
        </w:rPr>
        <w:t>65</w:t>
      </w:r>
      <w:r w:rsidR="000E68E4">
        <w:rPr>
          <w:vertAlign w:val="superscript"/>
          <w:lang w:val="en-US"/>
        </w:rPr>
        <w:fldChar w:fldCharType="end"/>
      </w:r>
      <w:r w:rsidR="006022E7" w:rsidRPr="00D26230">
        <w:rPr>
          <w:vertAlign w:val="superscript"/>
        </w:rPr>
        <w:t>]</w:t>
      </w:r>
      <w:r>
        <w:t xml:space="preserve">. Аннотация </w:t>
      </w:r>
      <w:r w:rsidRPr="003B08F7">
        <w:t>@</w:t>
      </w:r>
      <w:proofErr w:type="spellStart"/>
      <w:r w:rsidRPr="003B08F7">
        <w:t>RestController</w:t>
      </w:r>
      <w:proofErr w:type="spellEnd"/>
      <w:r w:rsidR="00C635E0">
        <w:t xml:space="preserve"> помечает класс как контроллер. </w:t>
      </w:r>
      <w:r w:rsidR="00892F16">
        <w:t>Эта</w:t>
      </w:r>
      <w:r w:rsidR="00C635E0">
        <w:t xml:space="preserve"> аннотация включает в себя </w:t>
      </w:r>
      <w:r w:rsidR="00C635E0" w:rsidRPr="00C635E0">
        <w:t>@</w:t>
      </w:r>
      <w:r w:rsidR="00C635E0">
        <w:rPr>
          <w:lang w:val="en-US"/>
        </w:rPr>
        <w:t>Component</w:t>
      </w:r>
      <w:r w:rsidR="00C635E0">
        <w:t xml:space="preserve">, </w:t>
      </w:r>
      <w:r w:rsidR="00892F16">
        <w:t>помечающая</w:t>
      </w:r>
      <w:r w:rsidR="00C635E0">
        <w:t xml:space="preserve"> класс как бин.</w:t>
      </w:r>
      <w:r w:rsidR="0083798D">
        <w:t xml:space="preserve"> Аннотация </w:t>
      </w:r>
      <w:r w:rsidR="0083798D" w:rsidRPr="0083798D">
        <w:t>@</w:t>
      </w:r>
      <w:proofErr w:type="spellStart"/>
      <w:r w:rsidR="0083798D" w:rsidRPr="0083798D">
        <w:t>RequestMapping</w:t>
      </w:r>
      <w:proofErr w:type="spellEnd"/>
      <w:r w:rsidR="0083798D">
        <w:t xml:space="preserve"> указывает корневой путь до </w:t>
      </w:r>
      <w:r w:rsidR="00503C1A">
        <w:t xml:space="preserve">контроллера. Важно понимать, что для каждого сервиса может быть указана переменная окружения </w:t>
      </w:r>
      <w:r w:rsidR="00503C1A">
        <w:rPr>
          <w:lang w:val="en-US"/>
        </w:rPr>
        <w:t>server</w:t>
      </w:r>
      <w:r w:rsidR="00503C1A" w:rsidRPr="00503C1A">
        <w:t>.</w:t>
      </w:r>
      <w:r w:rsidR="00503C1A">
        <w:rPr>
          <w:lang w:val="en-US"/>
        </w:rPr>
        <w:t>servlet</w:t>
      </w:r>
      <w:r w:rsidR="00503C1A" w:rsidRPr="00503C1A">
        <w:t>.</w:t>
      </w:r>
      <w:r w:rsidR="00503C1A">
        <w:rPr>
          <w:lang w:val="en-US"/>
        </w:rPr>
        <w:t>context</w:t>
      </w:r>
      <w:r w:rsidR="00503C1A" w:rsidRPr="00503C1A">
        <w:t>-</w:t>
      </w:r>
      <w:r w:rsidR="00503C1A">
        <w:rPr>
          <w:lang w:val="en-US"/>
        </w:rPr>
        <w:t>path</w:t>
      </w:r>
      <w:r w:rsidR="00503C1A">
        <w:t xml:space="preserve">, значение которой добавляется в начало каждого корневого пути, заданного аннотаций </w:t>
      </w:r>
      <w:r w:rsidR="00503C1A" w:rsidRPr="0083798D">
        <w:t>@</w:t>
      </w:r>
      <w:proofErr w:type="spellStart"/>
      <w:r w:rsidR="00503C1A" w:rsidRPr="0083798D">
        <w:t>RequestMapping</w:t>
      </w:r>
      <w:proofErr w:type="spellEnd"/>
      <w:r w:rsidR="00503C1A">
        <w:t>.</w:t>
      </w:r>
      <w:r w:rsidR="001D5B57">
        <w:t xml:space="preserve"> Аннотация </w:t>
      </w:r>
      <w:r w:rsidR="001D5B57" w:rsidRPr="001D5B57">
        <w:t>@</w:t>
      </w:r>
      <w:proofErr w:type="spellStart"/>
      <w:r w:rsidR="001D5B57">
        <w:rPr>
          <w:lang w:val="en-US"/>
        </w:rPr>
        <w:t>CrossOrigin</w:t>
      </w:r>
      <w:proofErr w:type="spellEnd"/>
      <w:r w:rsidR="001D5B57" w:rsidRPr="001D5B57">
        <w:t xml:space="preserve"> </w:t>
      </w:r>
      <w:r w:rsidR="001D5B57">
        <w:t xml:space="preserve">помечающая класс контроллера или отдельные его </w:t>
      </w:r>
      <w:proofErr w:type="spellStart"/>
      <w:r w:rsidR="001D5B57">
        <w:t>эндпоинты</w:t>
      </w:r>
      <w:proofErr w:type="spellEnd"/>
      <w:r w:rsidR="001D5B57">
        <w:t xml:space="preserve">, необходима для настройки </w:t>
      </w:r>
      <w:r w:rsidR="001D5B57">
        <w:rPr>
          <w:lang w:val="en-US"/>
        </w:rPr>
        <w:t>CORS</w:t>
      </w:r>
      <w:r w:rsidR="001D5B57">
        <w:t>-механизма</w:t>
      </w:r>
      <w:r w:rsidR="001D5B57" w:rsidRPr="001D5B57">
        <w:rPr>
          <w:vertAlign w:val="superscript"/>
        </w:rPr>
        <w:t>[</w:t>
      </w:r>
      <w:r w:rsidR="00DD5AF9">
        <w:rPr>
          <w:vertAlign w:val="superscript"/>
        </w:rPr>
        <w:fldChar w:fldCharType="begin"/>
      </w:r>
      <w:r w:rsidR="00DD5AF9">
        <w:rPr>
          <w:vertAlign w:val="superscript"/>
        </w:rPr>
        <w:instrText xml:space="preserve"> REF _Ref136026035 \r \h </w:instrText>
      </w:r>
      <w:r w:rsidR="00DD5AF9">
        <w:rPr>
          <w:vertAlign w:val="superscript"/>
        </w:rPr>
      </w:r>
      <w:r w:rsidR="00DD5AF9">
        <w:rPr>
          <w:vertAlign w:val="superscript"/>
        </w:rPr>
        <w:fldChar w:fldCharType="separate"/>
      </w:r>
      <w:r w:rsidR="001D4599">
        <w:rPr>
          <w:vertAlign w:val="superscript"/>
        </w:rPr>
        <w:t>77</w:t>
      </w:r>
      <w:r w:rsidR="00DD5AF9">
        <w:rPr>
          <w:vertAlign w:val="superscript"/>
        </w:rPr>
        <w:fldChar w:fldCharType="end"/>
      </w:r>
      <w:r w:rsidR="001D5B57" w:rsidRPr="001D5B57">
        <w:rPr>
          <w:vertAlign w:val="superscript"/>
        </w:rPr>
        <w:t>]</w:t>
      </w:r>
      <w:r w:rsidR="001D5B57">
        <w:t>, позволяющего</w:t>
      </w:r>
      <w:r w:rsidR="001D5B57" w:rsidRPr="001D5B57">
        <w:t xml:space="preserve"> ограничивать или разрешать доступ к ресурсам на сервере из других источников (доменов)</w:t>
      </w:r>
      <w:r w:rsidR="001D5B57">
        <w:t>, список которых передаётся в параметры аннотации</w:t>
      </w:r>
      <w:r w:rsidR="001D5B57" w:rsidRPr="001D5B57">
        <w:t xml:space="preserve">. </w:t>
      </w:r>
      <w:r w:rsidR="00503C1A">
        <w:t>Аннотации</w:t>
      </w:r>
      <w:r w:rsidR="00503C1A">
        <w:rPr>
          <w:rFonts w:ascii="Consolas" w:hAnsi="Consolas"/>
          <w:color w:val="1F2328"/>
          <w:sz w:val="18"/>
          <w:szCs w:val="18"/>
          <w:shd w:val="clear" w:color="auto" w:fill="FFFFFF"/>
        </w:rPr>
        <w:t xml:space="preserve"> </w:t>
      </w:r>
      <w:r w:rsidR="00503C1A" w:rsidRPr="00F318A2">
        <w:t>@</w:t>
      </w:r>
      <w:proofErr w:type="spellStart"/>
      <w:r w:rsidR="00503C1A" w:rsidRPr="00F318A2">
        <w:t>GetMapping</w:t>
      </w:r>
      <w:proofErr w:type="spellEnd"/>
      <w:r w:rsidR="00503C1A" w:rsidRPr="00F318A2">
        <w:t>, @</w:t>
      </w:r>
      <w:proofErr w:type="spellStart"/>
      <w:r w:rsidR="00503C1A" w:rsidRPr="00F318A2">
        <w:t>PostMapping</w:t>
      </w:r>
      <w:proofErr w:type="spellEnd"/>
      <w:r w:rsidR="00503C1A" w:rsidRPr="00F318A2">
        <w:t xml:space="preserve">, </w:t>
      </w:r>
      <w:r w:rsidR="00F318A2" w:rsidRPr="00F318A2">
        <w:t>@</w:t>
      </w:r>
      <w:proofErr w:type="spellStart"/>
      <w:r w:rsidR="00F318A2" w:rsidRPr="00F318A2">
        <w:t>PutMapping</w:t>
      </w:r>
      <w:proofErr w:type="spellEnd"/>
      <w:r w:rsidR="00F318A2" w:rsidRPr="00F318A2">
        <w:t xml:space="preserve"> и @</w:t>
      </w:r>
      <w:proofErr w:type="spellStart"/>
      <w:r w:rsidR="00F318A2" w:rsidRPr="00F318A2">
        <w:t>DeleteMapping</w:t>
      </w:r>
      <w:proofErr w:type="spellEnd"/>
      <w:r w:rsidR="00F318A2" w:rsidRPr="00F318A2">
        <w:t xml:space="preserve"> </w:t>
      </w:r>
      <w:r w:rsidR="00F318A2">
        <w:t xml:space="preserve">определяют методы, являющиеся </w:t>
      </w:r>
      <w:proofErr w:type="spellStart"/>
      <w:r w:rsidR="00F318A2">
        <w:t>эндпоинтами</w:t>
      </w:r>
      <w:proofErr w:type="spellEnd"/>
      <w:r w:rsidR="00F318A2">
        <w:t xml:space="preserve">, задают тип запроса, обрабатываемые ими и уточняют путь относительно корневого пути. Аннотация </w:t>
      </w:r>
      <w:r w:rsidR="00F318A2" w:rsidRPr="00F318A2">
        <w:t>@</w:t>
      </w:r>
      <w:proofErr w:type="spellStart"/>
      <w:r w:rsidR="00F318A2">
        <w:rPr>
          <w:lang w:val="en-US"/>
        </w:rPr>
        <w:t>RequestBody</w:t>
      </w:r>
      <w:proofErr w:type="spellEnd"/>
      <w:r w:rsidR="00F318A2">
        <w:t xml:space="preserve"> указывает, что данный аргумент </w:t>
      </w:r>
      <w:proofErr w:type="spellStart"/>
      <w:r w:rsidR="00F318A2">
        <w:t>эндпоинта</w:t>
      </w:r>
      <w:proofErr w:type="spellEnd"/>
      <w:r w:rsidR="00F318A2">
        <w:t xml:space="preserve"> является телом запроса, а аннотация </w:t>
      </w:r>
      <w:r w:rsidR="00F318A2" w:rsidRPr="00F318A2">
        <w:t>@</w:t>
      </w:r>
      <w:r w:rsidR="00F318A2">
        <w:rPr>
          <w:lang w:val="en-US"/>
        </w:rPr>
        <w:t>Valid</w:t>
      </w:r>
      <w:r w:rsidR="00F318A2">
        <w:t xml:space="preserve"> сообщает </w:t>
      </w:r>
      <w:proofErr w:type="spellStart"/>
      <w:r w:rsidR="00F318A2">
        <w:t>фреймворку</w:t>
      </w:r>
      <w:proofErr w:type="spellEnd"/>
      <w:r w:rsidR="00F318A2">
        <w:t xml:space="preserve"> о необходимости </w:t>
      </w:r>
      <w:proofErr w:type="spellStart"/>
      <w:r w:rsidR="00F318A2">
        <w:t>валидации</w:t>
      </w:r>
      <w:proofErr w:type="spellEnd"/>
      <w:r w:rsidR="00F318A2">
        <w:t xml:space="preserve"> </w:t>
      </w:r>
      <w:r w:rsidR="000373E1">
        <w:t xml:space="preserve">аргумента. Так же существуют аннотации </w:t>
      </w:r>
      <w:r w:rsidR="000373E1" w:rsidRPr="000373E1">
        <w:t>@</w:t>
      </w:r>
      <w:proofErr w:type="spellStart"/>
      <w:r w:rsidR="000373E1" w:rsidRPr="000373E1">
        <w:t>RequestParam</w:t>
      </w:r>
      <w:proofErr w:type="spellEnd"/>
      <w:r w:rsidR="000373E1" w:rsidRPr="000373E1">
        <w:t xml:space="preserve"> и @</w:t>
      </w:r>
      <w:proofErr w:type="spellStart"/>
      <w:r w:rsidR="000373E1" w:rsidRPr="000373E1">
        <w:t>PathVariable</w:t>
      </w:r>
      <w:proofErr w:type="spellEnd"/>
      <w:r w:rsidR="000373E1">
        <w:t>, отмечающие аргументы как переменные запроса и п</w:t>
      </w:r>
      <w:r w:rsidR="00892F16">
        <w:t>еременные пути, соответственно.</w:t>
      </w:r>
    </w:p>
    <w:p w:rsidR="00892F16" w:rsidRPr="00C818F9" w:rsidRDefault="00892F16" w:rsidP="00420E24">
      <w:r>
        <w:t xml:space="preserve">Пользователи могут обмениваться с сервером не только текстовыми данными, но и файлами, </w:t>
      </w:r>
      <w:r w:rsidR="00C818F9">
        <w:t>отправляемыми</w:t>
      </w:r>
      <w:r>
        <w:t xml:space="preserve"> в телах запросов и ответов. Для реализации такого функционала существует аннотация </w:t>
      </w:r>
      <w:r w:rsidRPr="00892F16">
        <w:t>@</w:t>
      </w:r>
      <w:proofErr w:type="spellStart"/>
      <w:r>
        <w:rPr>
          <w:lang w:val="en-US"/>
        </w:rPr>
        <w:t>ModelAttribute</w:t>
      </w:r>
      <w:proofErr w:type="spellEnd"/>
      <w:r>
        <w:t xml:space="preserve">. Ей помечают аргументы методов котроллера, которые являются файлами или, являясь дата-классами, могут содержать в себе файлы. При необходимости вернуть пользователю файл, </w:t>
      </w:r>
      <w:r w:rsidR="006D6091">
        <w:t xml:space="preserve">можно применять специальные типы данных, например, </w:t>
      </w:r>
      <w:r w:rsidR="006D6091">
        <w:rPr>
          <w:lang w:val="en-US"/>
        </w:rPr>
        <w:t>HTTP</w:t>
      </w:r>
      <w:r w:rsidR="006D6091">
        <w:t xml:space="preserve">-ответ </w:t>
      </w:r>
      <w:proofErr w:type="spellStart"/>
      <w:r w:rsidR="006D6091">
        <w:rPr>
          <w:lang w:val="en-US"/>
        </w:rPr>
        <w:t>ResponseEntity</w:t>
      </w:r>
      <w:proofErr w:type="spellEnd"/>
      <w:r w:rsidR="006D6091">
        <w:t xml:space="preserve">, с параметром </w:t>
      </w:r>
      <w:r w:rsidR="006D6091">
        <w:rPr>
          <w:lang w:val="en-US"/>
        </w:rPr>
        <w:t>Resource</w:t>
      </w:r>
      <w:r w:rsidR="006D6091" w:rsidRPr="006D6091">
        <w:t xml:space="preserve">. </w:t>
      </w:r>
      <w:r w:rsidR="00C818F9">
        <w:t xml:space="preserve">Класс </w:t>
      </w:r>
      <w:r w:rsidR="00C818F9">
        <w:rPr>
          <w:lang w:val="en-US"/>
        </w:rPr>
        <w:t>Resource</w:t>
      </w:r>
      <w:r w:rsidR="00C818F9" w:rsidRPr="00C818F9">
        <w:t xml:space="preserve"> предоставляет абстракцию для доступа к ресурсам различных типов, включая файлы, URL и другие, и предлагает удобные методы для получения доступа к содержимому ресурса. </w:t>
      </w:r>
      <w:r w:rsidR="00C818F9">
        <w:t xml:space="preserve">Таким </w:t>
      </w:r>
      <w:r w:rsidR="007C2C14">
        <w:t xml:space="preserve">же </w:t>
      </w:r>
      <w:r w:rsidR="00C818F9">
        <w:t xml:space="preserve">образом возможно реализовывать </w:t>
      </w:r>
      <w:proofErr w:type="spellStart"/>
      <w:r w:rsidR="00C818F9">
        <w:t>стрим</w:t>
      </w:r>
      <w:r w:rsidR="007C2C14">
        <w:t>м</w:t>
      </w:r>
      <w:r w:rsidR="00C818F9">
        <w:t>инг</w:t>
      </w:r>
      <w:proofErr w:type="spellEnd"/>
      <w:r w:rsidR="00C818F9">
        <w:t xml:space="preserve"> видео</w:t>
      </w:r>
      <w:r w:rsidR="007C2C14">
        <w:t xml:space="preserve"> при необходимости.</w:t>
      </w:r>
    </w:p>
    <w:p w:rsidR="003B08F7" w:rsidRPr="00856028" w:rsidRDefault="00F318A2" w:rsidP="00856028">
      <w:pPr>
        <w:rPr>
          <w:rFonts w:ascii="Segoe UI" w:hAnsi="Segoe UI" w:cs="Segoe UI"/>
          <w:color w:val="374151"/>
          <w:shd w:val="clear" w:color="auto" w:fill="F7F7F8"/>
        </w:rPr>
      </w:pPr>
      <w:r w:rsidRPr="00B037E7">
        <w:lastRenderedPageBreak/>
        <w:t xml:space="preserve">Дополнительно к инструментам </w:t>
      </w:r>
      <w:proofErr w:type="spellStart"/>
      <w:r w:rsidRPr="00B037E7">
        <w:t>фреймворка</w:t>
      </w:r>
      <w:proofErr w:type="spellEnd"/>
      <w:r w:rsidRPr="00B037E7">
        <w:t xml:space="preserve"> </w:t>
      </w:r>
      <w:proofErr w:type="spellStart"/>
      <w:r w:rsidRPr="00B037E7">
        <w:t>Spring</w:t>
      </w:r>
      <w:proofErr w:type="spellEnd"/>
      <w:r w:rsidRPr="00B037E7">
        <w:t>, в данном классе можно заметить аннотации</w:t>
      </w:r>
      <w:r w:rsidR="00856028" w:rsidRPr="00B037E7">
        <w:t xml:space="preserve"> </w:t>
      </w:r>
      <w:r w:rsidRPr="00B037E7">
        <w:t>@</w:t>
      </w:r>
      <w:proofErr w:type="spellStart"/>
      <w:r w:rsidRPr="00B037E7">
        <w:t>Tag</w:t>
      </w:r>
      <w:proofErr w:type="spellEnd"/>
      <w:r w:rsidRPr="00B037E7">
        <w:t xml:space="preserve"> и @</w:t>
      </w:r>
      <w:proofErr w:type="spellStart"/>
      <w:r w:rsidRPr="00B037E7">
        <w:t>Operation</w:t>
      </w:r>
      <w:proofErr w:type="spellEnd"/>
      <w:r w:rsidR="00B037E7">
        <w:t xml:space="preserve">, </w:t>
      </w:r>
      <w:r w:rsidR="00B037E7" w:rsidRPr="00B037E7">
        <w:t>принимающие параметры название и описание</w:t>
      </w:r>
      <w:r w:rsidR="00B037E7">
        <w:t>. Они помечают</w:t>
      </w:r>
      <w:r w:rsidR="00856028" w:rsidRPr="00B037E7">
        <w:t xml:space="preserve"> контролл</w:t>
      </w:r>
      <w:r w:rsidR="00B037E7">
        <w:t>ер и его методы соответственно</w:t>
      </w:r>
      <w:r w:rsidR="00856028" w:rsidRPr="00B037E7">
        <w:t>. Эти аннотации, вместе со многими другими аннотациями,</w:t>
      </w:r>
      <w:r w:rsidRPr="00B037E7">
        <w:t xml:space="preserve"> испо</w:t>
      </w:r>
      <w:r w:rsidR="00641D57" w:rsidRPr="00B037E7">
        <w:t>льзуются</w:t>
      </w:r>
      <w:r w:rsidR="00856028" w:rsidRPr="00B037E7">
        <w:t xml:space="preserve"> для</w:t>
      </w:r>
      <w:r w:rsidR="00641D57" w:rsidRPr="00B037E7">
        <w:t xml:space="preserve"> генерации документации</w:t>
      </w:r>
      <w:r w:rsidR="00856028" w:rsidRPr="00B037E7">
        <w:t xml:space="preserve"> на основе спецификации </w:t>
      </w:r>
      <w:proofErr w:type="spellStart"/>
      <w:r w:rsidR="00856028" w:rsidRPr="00B037E7">
        <w:t>OpenAPI</w:t>
      </w:r>
      <w:proofErr w:type="spellEnd"/>
      <w:r w:rsidR="00B037E7" w:rsidRPr="00B037E7">
        <w:rPr>
          <w:vertAlign w:val="superscript"/>
        </w:rPr>
        <w:t>[</w:t>
      </w:r>
      <w:r w:rsidR="00DD5AF9">
        <w:rPr>
          <w:vertAlign w:val="superscript"/>
        </w:rPr>
        <w:fldChar w:fldCharType="begin"/>
      </w:r>
      <w:r w:rsidR="00DD5AF9">
        <w:rPr>
          <w:vertAlign w:val="superscript"/>
        </w:rPr>
        <w:instrText xml:space="preserve"> REF _Ref136026144 \r \h </w:instrText>
      </w:r>
      <w:r w:rsidR="00DD5AF9">
        <w:rPr>
          <w:vertAlign w:val="superscript"/>
        </w:rPr>
      </w:r>
      <w:r w:rsidR="00DD5AF9">
        <w:rPr>
          <w:vertAlign w:val="superscript"/>
        </w:rPr>
        <w:fldChar w:fldCharType="separate"/>
      </w:r>
      <w:r w:rsidR="001D4599">
        <w:rPr>
          <w:vertAlign w:val="superscript"/>
        </w:rPr>
        <w:t>78</w:t>
      </w:r>
      <w:r w:rsidR="00DD5AF9">
        <w:rPr>
          <w:vertAlign w:val="superscript"/>
        </w:rPr>
        <w:fldChar w:fldCharType="end"/>
      </w:r>
      <w:r w:rsidR="00B037E7" w:rsidRPr="00B037E7">
        <w:rPr>
          <w:vertAlign w:val="superscript"/>
        </w:rPr>
        <w:t>]</w:t>
      </w:r>
      <w:r w:rsidR="00856028" w:rsidRPr="00B037E7">
        <w:t xml:space="preserve"> библиотекой </w:t>
      </w:r>
      <w:proofErr w:type="spellStart"/>
      <w:r w:rsidR="00856028" w:rsidRPr="00B037E7">
        <w:t>Swagger</w:t>
      </w:r>
      <w:proofErr w:type="spellEnd"/>
      <w:r w:rsidR="00641D57" w:rsidRPr="00B037E7">
        <w:t xml:space="preserve">, сервер которой запускается вместе с сервером приложения. </w:t>
      </w:r>
      <w:r w:rsidR="00856028" w:rsidRPr="00B037E7">
        <w:t xml:space="preserve">Такая документация содержит информацию о каждом </w:t>
      </w:r>
      <w:proofErr w:type="spellStart"/>
      <w:r w:rsidR="00856028" w:rsidRPr="00B037E7">
        <w:t>эндпоинте</w:t>
      </w:r>
      <w:proofErr w:type="spellEnd"/>
      <w:r w:rsidR="00856028" w:rsidRPr="00B037E7">
        <w:t xml:space="preserve">, его параметрах, возможных ответах и других деталях, что облегчает понимание и использование API. </w:t>
      </w:r>
      <w:r w:rsidR="00B037E7" w:rsidRPr="00B037E7">
        <w:t>С</w:t>
      </w:r>
      <w:r w:rsidR="00856028" w:rsidRPr="00B037E7">
        <w:t xml:space="preserve">уществует </w:t>
      </w:r>
      <w:r w:rsidR="00B037E7" w:rsidRPr="00B037E7">
        <w:t>г</w:t>
      </w:r>
      <w:r w:rsidR="00856028" w:rsidRPr="00B037E7">
        <w:t>рафический</w:t>
      </w:r>
      <w:r w:rsidR="00B037E7" w:rsidRPr="00B037E7">
        <w:t xml:space="preserve"> интерфейс </w:t>
      </w:r>
      <w:proofErr w:type="spellStart"/>
      <w:r w:rsidR="00B037E7" w:rsidRPr="00B037E7">
        <w:t>Swagger</w:t>
      </w:r>
      <w:proofErr w:type="spellEnd"/>
      <w:r w:rsidR="00856028" w:rsidRPr="00B037E7">
        <w:t xml:space="preserve">, который позволяет разработчикам взаимодействовать с API без необходимости написания собственных HTTP-запросов. В интерфейсе </w:t>
      </w:r>
      <w:proofErr w:type="spellStart"/>
      <w:r w:rsidR="00856028" w:rsidRPr="00B037E7">
        <w:t>Swagger</w:t>
      </w:r>
      <w:proofErr w:type="spellEnd"/>
      <w:r w:rsidR="00856028" w:rsidRPr="00B037E7">
        <w:t xml:space="preserve"> отображается список доступных </w:t>
      </w:r>
      <w:proofErr w:type="spellStart"/>
      <w:r w:rsidR="00856028" w:rsidRPr="00B037E7">
        <w:t>эндпоинтов</w:t>
      </w:r>
      <w:proofErr w:type="spellEnd"/>
      <w:r w:rsidR="00856028" w:rsidRPr="00B037E7">
        <w:t xml:space="preserve">, параметры запроса, возможные значения и другие детали. </w:t>
      </w:r>
      <w:r w:rsidR="00641D57" w:rsidRPr="00B037E7">
        <w:t xml:space="preserve">Доступ к </w:t>
      </w:r>
      <w:r w:rsidR="00B037E7" w:rsidRPr="00B037E7">
        <w:t>графическому</w:t>
      </w:r>
      <w:r w:rsidR="00641D57" w:rsidRPr="00B037E7">
        <w:t xml:space="preserve"> интерфейсу документации находится по адресу, прописанному в параметре </w:t>
      </w:r>
      <w:proofErr w:type="spellStart"/>
      <w:r w:rsidR="00641D57" w:rsidRPr="00B037E7">
        <w:t>springdoc.swagger-ui.path</w:t>
      </w:r>
      <w:proofErr w:type="spellEnd"/>
      <w:r w:rsidR="00641D57" w:rsidRPr="00B037E7">
        <w:t xml:space="preserve"> и в </w:t>
      </w:r>
      <w:r w:rsidR="00013310">
        <w:t>данном</w:t>
      </w:r>
      <w:r w:rsidR="00641D57" w:rsidRPr="00B037E7">
        <w:t xml:space="preserve"> случае равному /</w:t>
      </w:r>
      <w:proofErr w:type="spellStart"/>
      <w:r w:rsidR="00641D57" w:rsidRPr="00B037E7">
        <w:t>docs</w:t>
      </w:r>
      <w:proofErr w:type="spellEnd"/>
      <w:r w:rsidR="00641D57" w:rsidRPr="00B037E7">
        <w:t xml:space="preserve">/swagger.html. </w:t>
      </w:r>
      <w:r w:rsidR="002D5D87" w:rsidRPr="00B037E7">
        <w:t>Отметим, что запросы,</w:t>
      </w:r>
      <w:r w:rsidR="002D5D87">
        <w:t xml:space="preserve"> выполненные </w:t>
      </w:r>
      <w:r w:rsidR="002E22F0">
        <w:t>через графический интерфейс документации,</w:t>
      </w:r>
      <w:r w:rsidR="002D5D87">
        <w:t xml:space="preserve"> отправляются на работающее приложение, как если бы эти запросы выполнил конечный пользователь системы. Именно поэтому доступ к документации есть лишь у двух ролей – администратора и разработчика.</w:t>
      </w:r>
    </w:p>
    <w:p w:rsidR="00D70194" w:rsidRDefault="00D70194" w:rsidP="00D70194">
      <w:pPr>
        <w:pStyle w:val="1"/>
      </w:pPr>
      <w:bookmarkStart w:id="15" w:name="_Toc136282992"/>
      <w:r>
        <w:lastRenderedPageBreak/>
        <w:t xml:space="preserve">Глава </w:t>
      </w:r>
      <w:r w:rsidR="005508A5">
        <w:t>8</w:t>
      </w:r>
      <w:r>
        <w:t>. Развертывание</w:t>
      </w:r>
      <w:bookmarkEnd w:id="15"/>
    </w:p>
    <w:p w:rsidR="003000F7" w:rsidRDefault="00C57B34" w:rsidP="00820FAE">
      <w:r>
        <w:t xml:space="preserve">Как было сказано в предыдущих главах, </w:t>
      </w:r>
      <w:r w:rsidR="00013310">
        <w:t>создаваемое</w:t>
      </w:r>
      <w:r>
        <w:t xml:space="preserve"> приложение является распределённой системой, то есть состоит из нескольких взаимосвязанных компонентов, работающих вме</w:t>
      </w:r>
      <w:r w:rsidR="00820FAE">
        <w:t>сте ради достижения общей цели.</w:t>
      </w:r>
      <w:r w:rsidR="00830E1B">
        <w:t xml:space="preserve"> </w:t>
      </w:r>
      <w:r w:rsidR="00071568" w:rsidRPr="00071568">
        <w:t xml:space="preserve">Хотя </w:t>
      </w:r>
      <w:proofErr w:type="spellStart"/>
      <w:r w:rsidR="00071568" w:rsidRPr="00071568">
        <w:t>микросервисы</w:t>
      </w:r>
      <w:proofErr w:type="spellEnd"/>
      <w:r w:rsidR="00071568" w:rsidRPr="00071568">
        <w:t xml:space="preserve"> </w:t>
      </w:r>
      <w:r w:rsidR="00071568">
        <w:t xml:space="preserve">и </w:t>
      </w:r>
      <w:r w:rsidR="00071568" w:rsidRPr="00071568">
        <w:t xml:space="preserve">предлагают ряд преимуществ </w:t>
      </w:r>
      <w:r w:rsidR="00071568">
        <w:t>(</w:t>
      </w:r>
      <w:r w:rsidR="00071568" w:rsidRPr="00071568">
        <w:t>масштабируемость, гибкость и динамичность</w:t>
      </w:r>
      <w:r w:rsidR="00071568">
        <w:t>),</w:t>
      </w:r>
      <w:r w:rsidR="00071568" w:rsidRPr="00071568">
        <w:t xml:space="preserve"> они </w:t>
      </w:r>
      <w:r w:rsidR="00193461">
        <w:t>также сопряжены с определенными</w:t>
      </w:r>
      <w:r w:rsidR="002E22F0">
        <w:t xml:space="preserve"> проблемами при</w:t>
      </w:r>
      <w:r w:rsidR="00071568">
        <w:t xml:space="preserve"> развертывании и поддержании работоспособности</w:t>
      </w:r>
      <w:r w:rsidR="00071568" w:rsidRPr="00071568">
        <w:t xml:space="preserve">. Вот некоторые </w:t>
      </w:r>
      <w:r w:rsidR="00071568">
        <w:t>их этих проблем</w:t>
      </w:r>
      <w:r w:rsidR="00071568" w:rsidRPr="00071568">
        <w:t>:</w:t>
      </w:r>
    </w:p>
    <w:p w:rsidR="003000F7" w:rsidRDefault="002E22F0" w:rsidP="00193461">
      <w:pPr>
        <w:pStyle w:val="af1"/>
        <w:numPr>
          <w:ilvl w:val="0"/>
          <w:numId w:val="37"/>
        </w:numPr>
      </w:pPr>
      <w:r>
        <w:t>О</w:t>
      </w:r>
      <w:r w:rsidR="00777241">
        <w:t>бнаружени</w:t>
      </w:r>
      <w:r w:rsidR="00071568">
        <w:t>е</w:t>
      </w:r>
      <w:r>
        <w:t xml:space="preserve"> сервисов – </w:t>
      </w:r>
      <w:proofErr w:type="spellStart"/>
      <w:r>
        <w:t>микросерв</w:t>
      </w:r>
      <w:r w:rsidR="00777241">
        <w:t>исы</w:t>
      </w:r>
      <w:proofErr w:type="spellEnd"/>
      <w:r w:rsidR="00777241">
        <w:t xml:space="preserve"> системы</w:t>
      </w:r>
      <w:r w:rsidR="00777241" w:rsidRPr="00777241">
        <w:t xml:space="preserve"> полагаются на обнаружение </w:t>
      </w:r>
      <w:r w:rsidR="00B42907">
        <w:t xml:space="preserve">других </w:t>
      </w:r>
      <w:r w:rsidR="00777241">
        <w:t>сервисов</w:t>
      </w:r>
      <w:r w:rsidR="00777241" w:rsidRPr="00777241">
        <w:t xml:space="preserve"> для связи с ними. </w:t>
      </w:r>
      <w:r w:rsidR="00777241">
        <w:t>Это</w:t>
      </w:r>
      <w:r w:rsidR="00777241" w:rsidRPr="00777241">
        <w:t xml:space="preserve"> может быть сложной задачей, особенно когда количество </w:t>
      </w:r>
      <w:r w:rsidR="00777241">
        <w:t>сервисов</w:t>
      </w:r>
      <w:r w:rsidR="00777241" w:rsidRPr="00777241">
        <w:t xml:space="preserve"> увеличивается, а разные </w:t>
      </w:r>
      <w:r w:rsidR="00777241">
        <w:t>сервисы</w:t>
      </w:r>
      <w:r w:rsidR="00777241" w:rsidRPr="00777241">
        <w:t xml:space="preserve"> </w:t>
      </w:r>
      <w:r w:rsidR="00777241">
        <w:t>имеют</w:t>
      </w:r>
      <w:r w:rsidR="00777241" w:rsidRPr="00777241">
        <w:t xml:space="preserve"> </w:t>
      </w:r>
      <w:r w:rsidR="00777241">
        <w:t>отличные</w:t>
      </w:r>
      <w:r w:rsidR="00777241" w:rsidRPr="00777241">
        <w:t xml:space="preserve"> </w:t>
      </w:r>
      <w:r w:rsidR="00B42907">
        <w:t>ограничения доступа</w:t>
      </w:r>
      <w:r>
        <w:t>.</w:t>
      </w:r>
    </w:p>
    <w:p w:rsidR="00777241" w:rsidRDefault="002E22F0" w:rsidP="00193461">
      <w:pPr>
        <w:pStyle w:val="af1"/>
        <w:numPr>
          <w:ilvl w:val="0"/>
          <w:numId w:val="37"/>
        </w:numPr>
      </w:pPr>
      <w:r>
        <w:t>У</w:t>
      </w:r>
      <w:r w:rsidR="00777241">
        <w:t>правлени</w:t>
      </w:r>
      <w:r w:rsidR="00071568">
        <w:t>е</w:t>
      </w:r>
      <w:r w:rsidR="00777241">
        <w:t xml:space="preserve"> системой – мониторинг, ведение журнала, отслеживание и устранение неполадок в одно</w:t>
      </w:r>
      <w:r w:rsidR="00B42907">
        <w:t>м</w:t>
      </w:r>
      <w:r w:rsidR="00777241">
        <w:t xml:space="preserve"> или нескольких сервисах одновременно </w:t>
      </w:r>
      <w:r w:rsidR="00071568">
        <w:t xml:space="preserve">являются </w:t>
      </w:r>
      <w:r w:rsidR="00B42907">
        <w:t>сложными</w:t>
      </w:r>
      <w:r w:rsidR="00071568">
        <w:t xml:space="preserve"> задачами</w:t>
      </w:r>
      <w:r w:rsidR="00777241">
        <w:t xml:space="preserve"> при р</w:t>
      </w:r>
      <w:r>
        <w:t>аботе с распределённой системой;</w:t>
      </w:r>
    </w:p>
    <w:p w:rsidR="00071568" w:rsidRDefault="002E22F0" w:rsidP="00193461">
      <w:pPr>
        <w:pStyle w:val="af1"/>
        <w:numPr>
          <w:ilvl w:val="0"/>
          <w:numId w:val="37"/>
        </w:numPr>
      </w:pPr>
      <w:r>
        <w:t>У</w:t>
      </w:r>
      <w:r w:rsidR="00071568" w:rsidRPr="00071568">
        <w:t>правление данными</w:t>
      </w:r>
      <w:r w:rsidR="00071568">
        <w:t xml:space="preserve"> – при использовании </w:t>
      </w:r>
      <w:proofErr w:type="spellStart"/>
      <w:r w:rsidR="00071568">
        <w:t>микросервисной</w:t>
      </w:r>
      <w:proofErr w:type="spellEnd"/>
      <w:r w:rsidR="00071568">
        <w:t xml:space="preserve"> архитектуры</w:t>
      </w:r>
      <w:r w:rsidR="00193461">
        <w:t xml:space="preserve">, </w:t>
      </w:r>
      <w:r w:rsidR="00071568" w:rsidRPr="00071568">
        <w:t xml:space="preserve">каждая служба владеет своими данными, что </w:t>
      </w:r>
      <w:r w:rsidR="00071568">
        <w:t>создает</w:t>
      </w:r>
      <w:r w:rsidR="00071568" w:rsidRPr="00071568">
        <w:t xml:space="preserve"> проблемы с </w:t>
      </w:r>
      <w:r w:rsidR="00B42907">
        <w:t xml:space="preserve">их </w:t>
      </w:r>
      <w:r>
        <w:t>управлением</w:t>
      </w:r>
      <w:r w:rsidR="00071568" w:rsidRPr="00071568">
        <w:t xml:space="preserve">. Может быть трудно обеспечить согласованность и синхронизацию между </w:t>
      </w:r>
      <w:r w:rsidR="00B42907">
        <w:t>сервисами</w:t>
      </w:r>
      <w:r w:rsidR="00071568" w:rsidRPr="00071568">
        <w:t xml:space="preserve">, а миграция данных может быть </w:t>
      </w:r>
      <w:r w:rsidR="00B42907">
        <w:t>проблематичной</w:t>
      </w:r>
      <w:r>
        <w:t>.</w:t>
      </w:r>
    </w:p>
    <w:p w:rsidR="00B85B4D" w:rsidRPr="00B85B4D" w:rsidRDefault="002E22F0" w:rsidP="00193461">
      <w:pPr>
        <w:pStyle w:val="af1"/>
        <w:numPr>
          <w:ilvl w:val="0"/>
          <w:numId w:val="37"/>
        </w:numPr>
      </w:pPr>
      <w:r>
        <w:t>У</w:t>
      </w:r>
      <w:r w:rsidR="00B85B4D" w:rsidRPr="00B85B4D">
        <w:t>правление конфигурацией</w:t>
      </w:r>
      <w:r w:rsidR="00A747AD">
        <w:t xml:space="preserve"> – </w:t>
      </w:r>
      <w:proofErr w:type="spellStart"/>
      <w:r w:rsidR="00A747AD">
        <w:t>м</w:t>
      </w:r>
      <w:r w:rsidR="00B85B4D" w:rsidRPr="00B85B4D">
        <w:t>икросервисы</w:t>
      </w:r>
      <w:proofErr w:type="spellEnd"/>
      <w:r w:rsidR="00B85B4D" w:rsidRPr="00B85B4D">
        <w:t xml:space="preserve"> обычно содержат много сервисов и</w:t>
      </w:r>
      <w:r w:rsidR="00193461">
        <w:t xml:space="preserve"> их</w:t>
      </w:r>
      <w:r w:rsidR="00B85B4D" w:rsidRPr="00B85B4D">
        <w:t xml:space="preserve"> </w:t>
      </w:r>
      <w:r w:rsidR="00193461">
        <w:t>реплик</w:t>
      </w:r>
      <w:r w:rsidR="00B85B4D" w:rsidRPr="00B85B4D">
        <w:t>, каждый со своей конфигурацией. Управление конфигурациями нескольких служб может быть сложным</w:t>
      </w:r>
      <w:r w:rsidR="00193461">
        <w:t xml:space="preserve"> процессом, подверженным </w:t>
      </w:r>
      <w:r>
        <w:t>ошибкам.</w:t>
      </w:r>
    </w:p>
    <w:p w:rsidR="00A747AD" w:rsidRDefault="002E22F0" w:rsidP="00193461">
      <w:pPr>
        <w:pStyle w:val="af1"/>
        <w:numPr>
          <w:ilvl w:val="0"/>
          <w:numId w:val="37"/>
        </w:numPr>
      </w:pPr>
      <w:r>
        <w:t>П</w:t>
      </w:r>
      <w:r w:rsidR="00B42907">
        <w:t>орядок развёртывания – обеспечение</w:t>
      </w:r>
      <w:r w:rsidR="00B85B4D" w:rsidRPr="00B85B4D">
        <w:t xml:space="preserve"> пра</w:t>
      </w:r>
      <w:r w:rsidR="00B42907">
        <w:t>вильного развертывания</w:t>
      </w:r>
      <w:r w:rsidR="00B85B4D" w:rsidRPr="00B85B4D">
        <w:t xml:space="preserve"> </w:t>
      </w:r>
      <w:r w:rsidR="00B42907">
        <w:t>всех служб в правильном порядке, а также их откат является сложной задачей</w:t>
      </w:r>
      <w:r>
        <w:t>.</w:t>
      </w:r>
    </w:p>
    <w:p w:rsidR="00B85B4D" w:rsidRPr="00B85B4D" w:rsidRDefault="002E22F0" w:rsidP="00193461">
      <w:pPr>
        <w:pStyle w:val="af1"/>
        <w:numPr>
          <w:ilvl w:val="0"/>
          <w:numId w:val="37"/>
        </w:numPr>
      </w:pPr>
      <w:r>
        <w:lastRenderedPageBreak/>
        <w:t>У</w:t>
      </w:r>
      <w:r w:rsidR="00B85B4D" w:rsidRPr="00B85B4D">
        <w:t>правление версиями</w:t>
      </w:r>
      <w:r w:rsidR="00A747AD">
        <w:t xml:space="preserve"> –</w:t>
      </w:r>
      <w:r w:rsidR="00B85B4D" w:rsidRPr="00B85B4D">
        <w:t xml:space="preserve"> </w:t>
      </w:r>
      <w:proofErr w:type="spellStart"/>
      <w:r w:rsidR="00B85B4D" w:rsidRPr="00B85B4D">
        <w:t>микросервисы</w:t>
      </w:r>
      <w:proofErr w:type="spellEnd"/>
      <w:r w:rsidR="00B85B4D" w:rsidRPr="00B85B4D">
        <w:t xml:space="preserve"> </w:t>
      </w:r>
      <w:r w:rsidR="00B42907">
        <w:t>имеют</w:t>
      </w:r>
      <w:r w:rsidR="00B85B4D" w:rsidRPr="00B85B4D">
        <w:t xml:space="preserve"> версии, </w:t>
      </w:r>
      <w:r w:rsidR="00B42907">
        <w:t>необходимые для обеспечения совместимости</w:t>
      </w:r>
      <w:r w:rsidR="00B85B4D" w:rsidRPr="00B85B4D">
        <w:t xml:space="preserve"> между сервисами. Управление версиями в нескольких </w:t>
      </w:r>
      <w:r w:rsidR="00B42907">
        <w:t>сервисах</w:t>
      </w:r>
      <w:r w:rsidR="00B85B4D" w:rsidRPr="00B85B4D">
        <w:t xml:space="preserve"> </w:t>
      </w:r>
      <w:r w:rsidR="00B42907">
        <w:t>особенно затруднительно при наличии большого числа зависимостей между ними</w:t>
      </w:r>
      <w:r>
        <w:t>.</w:t>
      </w:r>
    </w:p>
    <w:p w:rsidR="00B85B4D" w:rsidRDefault="002E22F0" w:rsidP="00193461">
      <w:pPr>
        <w:pStyle w:val="af1"/>
        <w:numPr>
          <w:ilvl w:val="0"/>
          <w:numId w:val="37"/>
        </w:numPr>
      </w:pPr>
      <w:r>
        <w:t>Т</w:t>
      </w:r>
      <w:r w:rsidR="00B85B4D" w:rsidRPr="00B85B4D">
        <w:t xml:space="preserve">естирование </w:t>
      </w:r>
      <w:r w:rsidR="00B42907">
        <w:t xml:space="preserve">– тестирование </w:t>
      </w:r>
      <w:proofErr w:type="spellStart"/>
      <w:r w:rsidR="00B85B4D" w:rsidRPr="00B85B4D">
        <w:t>микросервисов</w:t>
      </w:r>
      <w:proofErr w:type="spellEnd"/>
      <w:r w:rsidR="00B85B4D" w:rsidRPr="00B85B4D">
        <w:t xml:space="preserve"> может быть сложной задачей, так как нужно тестировать множество сервисов, и у каждого сервиса могут быть свои зависимости и требования.</w:t>
      </w:r>
    </w:p>
    <w:p w:rsidR="00B42907" w:rsidRDefault="00B42907" w:rsidP="00820FAE">
      <w:r w:rsidRPr="00B42907">
        <w:t xml:space="preserve">В целом развертывание и поддержка </w:t>
      </w:r>
      <w:proofErr w:type="spellStart"/>
      <w:r w:rsidRPr="00B42907">
        <w:t>микросервисов</w:t>
      </w:r>
      <w:proofErr w:type="spellEnd"/>
      <w:r w:rsidRPr="00B42907">
        <w:t xml:space="preserve"> может быть сложной задачей, но преимущества</w:t>
      </w:r>
      <w:r w:rsidR="00042318">
        <w:t xml:space="preserve"> такой</w:t>
      </w:r>
      <w:r w:rsidRPr="00B42907">
        <w:t xml:space="preserve"> архитектуры часто перевешивают </w:t>
      </w:r>
      <w:r w:rsidR="002E22F0">
        <w:t>недостатки</w:t>
      </w:r>
      <w:r w:rsidRPr="00B42907">
        <w:t xml:space="preserve">. Эффективное управление и мониторинг </w:t>
      </w:r>
      <w:proofErr w:type="spellStart"/>
      <w:r w:rsidRPr="00B42907">
        <w:t>микросерви</w:t>
      </w:r>
      <w:r w:rsidR="002E22F0">
        <w:t>сов</w:t>
      </w:r>
      <w:proofErr w:type="spellEnd"/>
      <w:r w:rsidR="002E22F0">
        <w:t xml:space="preserve"> могут помочь преодолеть большинство проблем</w:t>
      </w:r>
      <w:r w:rsidRPr="00B42907">
        <w:t xml:space="preserve"> и гарантировать, что архитектура выполняет свои обещания гибкости</w:t>
      </w:r>
      <w:r w:rsidR="00042318">
        <w:t xml:space="preserve"> и</w:t>
      </w:r>
      <w:r w:rsidRPr="00B42907">
        <w:t xml:space="preserve"> масштаби</w:t>
      </w:r>
      <w:r w:rsidR="00042318">
        <w:t>руемости</w:t>
      </w:r>
      <w:r w:rsidRPr="00B42907">
        <w:t>.</w:t>
      </w:r>
    </w:p>
    <w:p w:rsidR="003000F7" w:rsidRDefault="00B42907" w:rsidP="00820FAE">
      <w:r>
        <w:t xml:space="preserve">Для решения вышеперечисленных проблем </w:t>
      </w:r>
      <w:r w:rsidR="00042318">
        <w:t>было решено использовать</w:t>
      </w:r>
      <w:r w:rsidR="00830E1B">
        <w:t xml:space="preserve"> </w:t>
      </w:r>
      <w:r w:rsidR="003000F7">
        <w:t xml:space="preserve">контейнеры </w:t>
      </w:r>
      <w:r w:rsidR="00830E1B">
        <w:rPr>
          <w:lang w:val="en-US"/>
        </w:rPr>
        <w:t>Docker</w:t>
      </w:r>
      <w:r w:rsidR="004C1FD6" w:rsidRPr="004C1FD6">
        <w:rPr>
          <w:vertAlign w:val="superscript"/>
        </w:rPr>
        <w:t xml:space="preserve"> </w:t>
      </w:r>
      <w:r w:rsidR="00830E1B">
        <w:t xml:space="preserve">и </w:t>
      </w:r>
      <w:r w:rsidR="003000F7">
        <w:t xml:space="preserve">систему </w:t>
      </w:r>
      <w:proofErr w:type="spellStart"/>
      <w:r w:rsidR="003000F7">
        <w:t>оркестрации</w:t>
      </w:r>
      <w:proofErr w:type="spellEnd"/>
      <w:r w:rsidR="003000F7">
        <w:t xml:space="preserve"> </w:t>
      </w:r>
      <w:r w:rsidR="00830E1B">
        <w:rPr>
          <w:lang w:val="en-US"/>
        </w:rPr>
        <w:t>Kubernetes</w:t>
      </w:r>
      <w:r w:rsidR="00830E1B" w:rsidRPr="00830E1B">
        <w:t>.</w:t>
      </w:r>
      <w:r w:rsidR="00830E1B">
        <w:t xml:space="preserve"> </w:t>
      </w:r>
    </w:p>
    <w:p w:rsidR="00820FAE" w:rsidRPr="00796C50" w:rsidRDefault="00830E1B" w:rsidP="00820FAE">
      <w:r>
        <w:t xml:space="preserve">Контейнер </w:t>
      </w:r>
      <w:r>
        <w:rPr>
          <w:lang w:val="en-US"/>
        </w:rPr>
        <w:t>Docker</w:t>
      </w:r>
      <w:r>
        <w:t xml:space="preserve"> – </w:t>
      </w:r>
      <w:r w:rsidR="00D06B1D">
        <w:t>единый модуль</w:t>
      </w:r>
      <w:r>
        <w:t xml:space="preserve">, </w:t>
      </w:r>
      <w:r w:rsidR="004427C7">
        <w:t>упаковывающи</w:t>
      </w:r>
      <w:r w:rsidR="00D06B1D">
        <w:t>й</w:t>
      </w:r>
      <w:r>
        <w:t xml:space="preserve"> приложение и все его зависимости. </w:t>
      </w:r>
      <w:r w:rsidRPr="00830E1B">
        <w:t>Использование контейнеров</w:t>
      </w:r>
      <w:r w:rsidR="004427C7" w:rsidRPr="004427C7">
        <w:t xml:space="preserve"> </w:t>
      </w:r>
      <w:proofErr w:type="spellStart"/>
      <w:r w:rsidR="004427C7" w:rsidRPr="00830E1B">
        <w:t>Docker</w:t>
      </w:r>
      <w:proofErr w:type="spellEnd"/>
      <w:r w:rsidRPr="00830E1B">
        <w:t xml:space="preserve"> обеспечивает множество преимуществ при работе с </w:t>
      </w:r>
      <w:proofErr w:type="spellStart"/>
      <w:r w:rsidRPr="00830E1B">
        <w:t>микросервисами</w:t>
      </w:r>
      <w:proofErr w:type="spellEnd"/>
      <w:r w:rsidRPr="00830E1B">
        <w:t>:</w:t>
      </w:r>
    </w:p>
    <w:p w:rsidR="00830E1B" w:rsidRDefault="002E22F0" w:rsidP="00830E1B">
      <w:pPr>
        <w:pStyle w:val="af1"/>
        <w:numPr>
          <w:ilvl w:val="0"/>
          <w:numId w:val="35"/>
        </w:numPr>
      </w:pPr>
      <w:r>
        <w:t>С</w:t>
      </w:r>
      <w:r w:rsidR="00830E1B" w:rsidRPr="00830E1B">
        <w:t>огласованность</w:t>
      </w:r>
      <w:r w:rsidR="00830E1B">
        <w:t xml:space="preserve"> –</w:t>
      </w:r>
      <w:r w:rsidR="00830E1B" w:rsidRPr="00830E1B">
        <w:t xml:space="preserve"> контейнеры </w:t>
      </w:r>
      <w:proofErr w:type="spellStart"/>
      <w:r w:rsidR="00830E1B" w:rsidRPr="00830E1B">
        <w:t>Docker</w:t>
      </w:r>
      <w:proofErr w:type="spellEnd"/>
      <w:r w:rsidR="00830E1B" w:rsidRPr="00830E1B">
        <w:t xml:space="preserve"> обеспечивают согласованную среду для </w:t>
      </w:r>
      <w:proofErr w:type="spellStart"/>
      <w:r w:rsidR="00830E1B" w:rsidRPr="00830E1B">
        <w:t>микросервисов</w:t>
      </w:r>
      <w:proofErr w:type="spellEnd"/>
      <w:r w:rsidR="00830E1B" w:rsidRPr="00830E1B">
        <w:t>, упрощая их развертывание и управл</w:t>
      </w:r>
      <w:r>
        <w:t xml:space="preserve">ение ими в кластере </w:t>
      </w:r>
      <w:proofErr w:type="spellStart"/>
      <w:r>
        <w:t>Kubernetes</w:t>
      </w:r>
      <w:proofErr w:type="spellEnd"/>
      <w:r>
        <w:t>.</w:t>
      </w:r>
    </w:p>
    <w:p w:rsidR="00830E1B" w:rsidRDefault="00027741" w:rsidP="00830E1B">
      <w:pPr>
        <w:pStyle w:val="af1"/>
        <w:numPr>
          <w:ilvl w:val="0"/>
          <w:numId w:val="35"/>
        </w:numPr>
      </w:pPr>
      <w:r>
        <w:t>М</w:t>
      </w:r>
      <w:r w:rsidR="00830E1B" w:rsidRPr="00830E1B">
        <w:t>обильность</w:t>
      </w:r>
      <w:r w:rsidR="00830E1B">
        <w:t xml:space="preserve"> – к</w:t>
      </w:r>
      <w:r w:rsidR="00830E1B" w:rsidRPr="00830E1B">
        <w:t xml:space="preserve">онтейнеры </w:t>
      </w:r>
      <w:proofErr w:type="spellStart"/>
      <w:r w:rsidR="00830E1B" w:rsidRPr="00830E1B">
        <w:t>Docker</w:t>
      </w:r>
      <w:proofErr w:type="spellEnd"/>
      <w:r w:rsidR="00830E1B" w:rsidRPr="00830E1B">
        <w:t xml:space="preserve"> спроектированы так, чтобы быть переносимыми, что означает, что их можно легко перемещать из одной среды в другую. Это упрощает разработку и тестирование </w:t>
      </w:r>
      <w:proofErr w:type="spellStart"/>
      <w:r w:rsidR="00830E1B" w:rsidRPr="00830E1B">
        <w:t>микросервисов</w:t>
      </w:r>
      <w:proofErr w:type="spellEnd"/>
      <w:r w:rsidR="00830E1B" w:rsidRPr="00830E1B">
        <w:t xml:space="preserve"> на локальном компьютере разработчика, а затем развертывание их</w:t>
      </w:r>
      <w:r w:rsidR="002E22F0">
        <w:t xml:space="preserve"> в рабочем кластере </w:t>
      </w:r>
      <w:proofErr w:type="spellStart"/>
      <w:r w:rsidR="002E22F0">
        <w:t>Kubernetes</w:t>
      </w:r>
      <w:proofErr w:type="spellEnd"/>
      <w:r w:rsidR="002E22F0">
        <w:t>.</w:t>
      </w:r>
    </w:p>
    <w:p w:rsidR="00830E1B" w:rsidRDefault="002E22F0" w:rsidP="00830E1B">
      <w:pPr>
        <w:pStyle w:val="af1"/>
        <w:numPr>
          <w:ilvl w:val="0"/>
          <w:numId w:val="35"/>
        </w:numPr>
      </w:pPr>
      <w:r>
        <w:t>И</w:t>
      </w:r>
      <w:r w:rsidR="00830E1B" w:rsidRPr="00830E1B">
        <w:t>золяция</w:t>
      </w:r>
      <w:r>
        <w:t xml:space="preserve"> – к</w:t>
      </w:r>
      <w:r w:rsidR="00830E1B" w:rsidRPr="00830E1B">
        <w:t xml:space="preserve">онтейнеры </w:t>
      </w:r>
      <w:proofErr w:type="spellStart"/>
      <w:r w:rsidR="00830E1B" w:rsidRPr="00830E1B">
        <w:t>Docker</w:t>
      </w:r>
      <w:proofErr w:type="spellEnd"/>
      <w:r w:rsidR="00830E1B" w:rsidRPr="00830E1B">
        <w:t xml:space="preserve"> обеспечивают изоляцию процессов, что помогает предотвратить конфликты между </w:t>
      </w:r>
      <w:r w:rsidR="00830E1B" w:rsidRPr="00830E1B">
        <w:lastRenderedPageBreak/>
        <w:t xml:space="preserve">различными </w:t>
      </w:r>
      <w:proofErr w:type="spellStart"/>
      <w:r w:rsidR="00830E1B" w:rsidRPr="00830E1B">
        <w:t>микросервисами</w:t>
      </w:r>
      <w:proofErr w:type="spellEnd"/>
      <w:r w:rsidR="00830E1B" w:rsidRPr="00830E1B">
        <w:t xml:space="preserve">, работающими в одном кластере. Это гарантирует, что каждый </w:t>
      </w:r>
      <w:proofErr w:type="spellStart"/>
      <w:r w:rsidR="00830E1B" w:rsidRPr="00830E1B">
        <w:t>микросервис</w:t>
      </w:r>
      <w:proofErr w:type="spellEnd"/>
      <w:r w:rsidR="00830E1B" w:rsidRPr="00830E1B">
        <w:t xml:space="preserve"> работает в своей собственной изолированной среде и не мешает другим. </w:t>
      </w:r>
    </w:p>
    <w:p w:rsidR="00830E1B" w:rsidRDefault="002E22F0" w:rsidP="00830E1B">
      <w:pPr>
        <w:pStyle w:val="af1"/>
        <w:numPr>
          <w:ilvl w:val="0"/>
          <w:numId w:val="35"/>
        </w:numPr>
      </w:pPr>
      <w:r>
        <w:t>Масштабируемость – к</w:t>
      </w:r>
      <w:r w:rsidR="00830E1B" w:rsidRPr="00830E1B">
        <w:t xml:space="preserve">онтейнеры </w:t>
      </w:r>
      <w:proofErr w:type="spellStart"/>
      <w:r w:rsidR="00830E1B" w:rsidRPr="00830E1B">
        <w:t>Docker</w:t>
      </w:r>
      <w:proofErr w:type="spellEnd"/>
      <w:r w:rsidR="00830E1B" w:rsidRPr="00830E1B">
        <w:t xml:space="preserve"> легкие, поэтому их легко увеличивать или уменьшать по мере необходимости. Это особенно полезно в кластере </w:t>
      </w:r>
      <w:proofErr w:type="spellStart"/>
      <w:r w:rsidR="00830E1B" w:rsidRPr="00830E1B">
        <w:t>Kubernetes</w:t>
      </w:r>
      <w:proofErr w:type="spellEnd"/>
      <w:r w:rsidR="00830E1B" w:rsidRPr="00830E1B">
        <w:t xml:space="preserve">, где </w:t>
      </w:r>
      <w:proofErr w:type="spellStart"/>
      <w:r w:rsidR="00830E1B" w:rsidRPr="00830E1B">
        <w:t>микросервисы</w:t>
      </w:r>
      <w:proofErr w:type="spellEnd"/>
      <w:r w:rsidR="00830E1B" w:rsidRPr="00830E1B">
        <w:t xml:space="preserve"> могут автоматически масштабироваться в зависимости от спроса. </w:t>
      </w:r>
    </w:p>
    <w:p w:rsidR="00830E1B" w:rsidRDefault="00830E1B" w:rsidP="00830E1B">
      <w:pPr>
        <w:pStyle w:val="af1"/>
        <w:numPr>
          <w:ilvl w:val="0"/>
          <w:numId w:val="35"/>
        </w:numPr>
      </w:pPr>
      <w:r w:rsidRPr="00830E1B">
        <w:t>Управление версиями</w:t>
      </w:r>
      <w:r w:rsidR="002E22F0">
        <w:t xml:space="preserve"> – к</w:t>
      </w:r>
      <w:r w:rsidRPr="00830E1B">
        <w:t xml:space="preserve">онтейнеры </w:t>
      </w:r>
      <w:proofErr w:type="spellStart"/>
      <w:r w:rsidRPr="00830E1B">
        <w:t>Docker</w:t>
      </w:r>
      <w:proofErr w:type="spellEnd"/>
      <w:r w:rsidRPr="00830E1B">
        <w:t xml:space="preserve"> упрощают управление и управление версиями </w:t>
      </w:r>
      <w:proofErr w:type="spellStart"/>
      <w:r w:rsidRPr="00830E1B">
        <w:t>микросервисов</w:t>
      </w:r>
      <w:proofErr w:type="spellEnd"/>
      <w:r w:rsidRPr="00830E1B">
        <w:t xml:space="preserve">, позволяя разработчикам при необходимости легко вернуться к предыдущей версии. </w:t>
      </w:r>
    </w:p>
    <w:p w:rsidR="00F667C4" w:rsidRDefault="00F667C4" w:rsidP="00C57B34">
      <w:r>
        <w:t>И</w:t>
      </w:r>
      <w:r w:rsidR="00830E1B" w:rsidRPr="00830E1B">
        <w:t xml:space="preserve">спользование контейнеров </w:t>
      </w:r>
      <w:proofErr w:type="spellStart"/>
      <w:r w:rsidR="00830E1B" w:rsidRPr="00830E1B">
        <w:t>Docker</w:t>
      </w:r>
      <w:proofErr w:type="spellEnd"/>
      <w:r w:rsidR="00830E1B" w:rsidRPr="00830E1B">
        <w:t xml:space="preserve"> </w:t>
      </w:r>
      <w:r w:rsidR="00830E1B">
        <w:t>упрощает</w:t>
      </w:r>
      <w:r w:rsidR="00830E1B" w:rsidRPr="00830E1B">
        <w:t xml:space="preserve"> разработку, развертывание и управление </w:t>
      </w:r>
      <w:proofErr w:type="spellStart"/>
      <w:r w:rsidR="00D06B1D">
        <w:t>микросервисной</w:t>
      </w:r>
      <w:proofErr w:type="spellEnd"/>
      <w:r w:rsidR="00D06B1D">
        <w:t xml:space="preserve"> </w:t>
      </w:r>
      <w:r w:rsidR="00830E1B">
        <w:t>системой, а также обеспечивает</w:t>
      </w:r>
      <w:r w:rsidR="00830E1B" w:rsidRPr="00830E1B">
        <w:t xml:space="preserve"> большую гибкост</w:t>
      </w:r>
      <w:r>
        <w:t>ь и масштабируемость приложений</w:t>
      </w:r>
      <w:r w:rsidRPr="00F667C4">
        <w:t>.</w:t>
      </w:r>
    </w:p>
    <w:p w:rsidR="00830E1B" w:rsidRPr="00BF04BF" w:rsidRDefault="00F667C4" w:rsidP="00C57B34">
      <w:r>
        <w:t>Важно упомянуть и</w:t>
      </w:r>
      <w:r w:rsidR="00BF04BF">
        <w:t xml:space="preserve"> про существование </w:t>
      </w:r>
      <w:proofErr w:type="spellStart"/>
      <w:r w:rsidR="00BF04BF">
        <w:rPr>
          <w:lang w:val="en-US"/>
        </w:rPr>
        <w:t>DockerHub</w:t>
      </w:r>
      <w:proofErr w:type="spellEnd"/>
      <w:r w:rsidR="00BF04BF" w:rsidRPr="00BF04BF">
        <w:rPr>
          <w:vertAlign w:val="superscript"/>
        </w:rPr>
        <w:t>[</w:t>
      </w:r>
      <w:r w:rsidR="00DD5AF9">
        <w:rPr>
          <w:vertAlign w:val="superscript"/>
        </w:rPr>
        <w:fldChar w:fldCharType="begin"/>
      </w:r>
      <w:r w:rsidR="00DD5AF9">
        <w:rPr>
          <w:vertAlign w:val="superscript"/>
        </w:rPr>
        <w:instrText xml:space="preserve"> REF _Ref135342476 \r \h </w:instrText>
      </w:r>
      <w:r w:rsidR="00DD5AF9">
        <w:rPr>
          <w:vertAlign w:val="superscript"/>
        </w:rPr>
      </w:r>
      <w:r w:rsidR="00DD5AF9">
        <w:rPr>
          <w:vertAlign w:val="superscript"/>
        </w:rPr>
        <w:fldChar w:fldCharType="separate"/>
      </w:r>
      <w:r w:rsidR="001D4599">
        <w:rPr>
          <w:vertAlign w:val="superscript"/>
        </w:rPr>
        <w:t>79</w:t>
      </w:r>
      <w:r w:rsidR="00DD5AF9">
        <w:rPr>
          <w:vertAlign w:val="superscript"/>
        </w:rPr>
        <w:fldChar w:fldCharType="end"/>
      </w:r>
      <w:r w:rsidR="00BF04BF" w:rsidRPr="00BF04BF">
        <w:rPr>
          <w:vertAlign w:val="superscript"/>
        </w:rPr>
        <w:t>]</w:t>
      </w:r>
      <w:r w:rsidR="00BF04BF">
        <w:t xml:space="preserve"> –</w:t>
      </w:r>
      <w:r w:rsidR="00D06B1D">
        <w:t xml:space="preserve"> облачного </w:t>
      </w:r>
      <w:proofErr w:type="spellStart"/>
      <w:r w:rsidR="00D06B1D">
        <w:t>репозитория</w:t>
      </w:r>
      <w:proofErr w:type="spellEnd"/>
      <w:r w:rsidR="00D06B1D">
        <w:t>, позволяющего</w:t>
      </w:r>
      <w:r w:rsidR="00BF04BF">
        <w:t xml:space="preserve"> хранить образы контейнеров не только в памяти компьютера, принадлежащего пользователю</w:t>
      </w:r>
      <w:r w:rsidR="00BF04BF" w:rsidRPr="00BF04BF">
        <w:t xml:space="preserve"> </w:t>
      </w:r>
      <w:r w:rsidR="00BF04BF">
        <w:rPr>
          <w:lang w:val="en-US"/>
        </w:rPr>
        <w:t>Docker</w:t>
      </w:r>
      <w:r w:rsidR="00BF04BF">
        <w:t xml:space="preserve">, но и на удалённом сервере. Это </w:t>
      </w:r>
      <w:r w:rsidR="003E62A1">
        <w:t>предоставляет возможность</w:t>
      </w:r>
      <w:r w:rsidR="00BF04BF">
        <w:t xml:space="preserve"> запускать контейнеры, образы которых созданы на других устройствах, что особенно полезно при развертывании приложений на удалённых серверах</w:t>
      </w:r>
      <w:r w:rsidR="003E62A1">
        <w:t>, позволяя не пересоздавать образ локально на каждом используемом узле системы</w:t>
      </w:r>
      <w:r w:rsidR="00BF04BF">
        <w:t xml:space="preserve">. Именно в </w:t>
      </w:r>
      <w:proofErr w:type="spellStart"/>
      <w:r w:rsidR="00BF04BF">
        <w:rPr>
          <w:lang w:val="en-US"/>
        </w:rPr>
        <w:t>DockerHub</w:t>
      </w:r>
      <w:proofErr w:type="spellEnd"/>
      <w:r w:rsidR="00BF04BF">
        <w:t xml:space="preserve"> </w:t>
      </w:r>
      <w:r w:rsidR="003C27A1">
        <w:t>хранятся</w:t>
      </w:r>
      <w:r w:rsidR="00BF04BF">
        <w:t xml:space="preserve"> образы каждого сервиса, созданного в рамках работы над прило</w:t>
      </w:r>
      <w:r w:rsidR="003E62A1">
        <w:t>жением.</w:t>
      </w:r>
    </w:p>
    <w:p w:rsidR="00C57B34" w:rsidRDefault="00C57B34" w:rsidP="00C57B34">
      <w:r>
        <w:t xml:space="preserve">Управление </w:t>
      </w:r>
      <w:proofErr w:type="spellStart"/>
      <w:r w:rsidR="00830E1B">
        <w:t>контейнеризованными</w:t>
      </w:r>
      <w:proofErr w:type="spellEnd"/>
      <w:r w:rsidR="00830E1B">
        <w:t xml:space="preserve"> </w:t>
      </w:r>
      <w:r>
        <w:t xml:space="preserve">компонентами </w:t>
      </w:r>
      <w:r w:rsidR="00820FAE">
        <w:t xml:space="preserve">системы </w:t>
      </w:r>
      <w:r>
        <w:t>и их масштабирование является сложной задачей, особенно по мере роста</w:t>
      </w:r>
      <w:r w:rsidR="00820FAE">
        <w:t xml:space="preserve"> их</w:t>
      </w:r>
      <w:r>
        <w:t xml:space="preserve"> количества. Для решения этой проблемы используется </w:t>
      </w:r>
      <w:r w:rsidR="00D81C74">
        <w:t xml:space="preserve">система </w:t>
      </w:r>
      <w:proofErr w:type="spellStart"/>
      <w:r w:rsidR="00D81C74">
        <w:t>оркестрации</w:t>
      </w:r>
      <w:proofErr w:type="spellEnd"/>
      <w:r w:rsidR="00D81C74">
        <w:t xml:space="preserve"> </w:t>
      </w:r>
      <w:r w:rsidR="00D81C74">
        <w:rPr>
          <w:lang w:val="en-US"/>
        </w:rPr>
        <w:t>Kubernetes</w:t>
      </w:r>
      <w:r w:rsidR="00D81C74">
        <w:t>, к достоинствам которой относятся:</w:t>
      </w:r>
    </w:p>
    <w:p w:rsidR="00D81C74" w:rsidRPr="00D81C74" w:rsidRDefault="00D81C74" w:rsidP="00D81C74">
      <w:pPr>
        <w:pStyle w:val="af1"/>
        <w:numPr>
          <w:ilvl w:val="0"/>
          <w:numId w:val="32"/>
        </w:numPr>
      </w:pPr>
      <w:r w:rsidRPr="00D81C74">
        <w:t xml:space="preserve">Масштабируемость – </w:t>
      </w:r>
      <w:proofErr w:type="spellStart"/>
      <w:r w:rsidRPr="00D81C74">
        <w:t>Kubernetes</w:t>
      </w:r>
      <w:proofErr w:type="spellEnd"/>
      <w:r w:rsidRPr="00D81C74">
        <w:t xml:space="preserve"> предоставляет гибкую и масштабируемую платформу для развертывания контейнеров и управления ими, которую можно использовать для увеличения </w:t>
      </w:r>
      <w:r w:rsidRPr="00D81C74">
        <w:lastRenderedPageBreak/>
        <w:t>или уменьшения количества узлов и компонентов в распределенной системе в зависимости от потребности.</w:t>
      </w:r>
    </w:p>
    <w:p w:rsidR="00D81C74" w:rsidRPr="00D81C74" w:rsidRDefault="00D81C74" w:rsidP="00D81C74">
      <w:pPr>
        <w:pStyle w:val="af1"/>
        <w:numPr>
          <w:ilvl w:val="0"/>
          <w:numId w:val="32"/>
        </w:numPr>
      </w:pPr>
      <w:r w:rsidRPr="00D81C74">
        <w:t>Отказоустойчивость</w:t>
      </w:r>
      <w:r>
        <w:t xml:space="preserve"> –</w:t>
      </w:r>
      <w:r w:rsidRPr="00D81C74">
        <w:t xml:space="preserve"> </w:t>
      </w:r>
      <w:proofErr w:type="spellStart"/>
      <w:r w:rsidRPr="00D81C74">
        <w:t>Kubernetes</w:t>
      </w:r>
      <w:proofErr w:type="spellEnd"/>
      <w:r w:rsidRPr="00D81C74">
        <w:t xml:space="preserve"> предоставляет такие функции, как автоматический перезапуск контейнеров, последовательные обновления и возможности самовосстановления, </w:t>
      </w:r>
      <w:r>
        <w:t>обеспечивающие</w:t>
      </w:r>
      <w:r w:rsidRPr="00D81C74">
        <w:t xml:space="preserve"> высокую доступность и отказоустойчивость системы.</w:t>
      </w:r>
    </w:p>
    <w:p w:rsidR="00D81C74" w:rsidRPr="00D81C74" w:rsidRDefault="00D81C74" w:rsidP="00B93A8F">
      <w:pPr>
        <w:pStyle w:val="af1"/>
        <w:numPr>
          <w:ilvl w:val="0"/>
          <w:numId w:val="32"/>
        </w:numPr>
      </w:pPr>
      <w:r w:rsidRPr="00D81C74">
        <w:t>Обнаружение служб и балансировка нагрузки</w:t>
      </w:r>
      <w:r>
        <w:t xml:space="preserve"> –</w:t>
      </w:r>
      <w:r w:rsidRPr="00D81C74">
        <w:t xml:space="preserve"> </w:t>
      </w:r>
      <w:proofErr w:type="spellStart"/>
      <w:r w:rsidRPr="00D81C74">
        <w:t>Kubernetes</w:t>
      </w:r>
      <w:proofErr w:type="spellEnd"/>
      <w:r w:rsidRPr="00D81C74">
        <w:t xml:space="preserve"> предоставляет встроенные возможности обнаружения служб и балансировки нагрузки,</w:t>
      </w:r>
      <w:r>
        <w:t xml:space="preserve"> которые позволяют компонентам распределенной системы</w:t>
      </w:r>
      <w:r w:rsidRPr="00D81C74">
        <w:t xml:space="preserve"> беспрепятственно взаимодействовать друг с другом.</w:t>
      </w:r>
    </w:p>
    <w:p w:rsidR="00D81C74" w:rsidRDefault="00D81C74" w:rsidP="00D81C74">
      <w:pPr>
        <w:pStyle w:val="af1"/>
        <w:numPr>
          <w:ilvl w:val="0"/>
          <w:numId w:val="32"/>
        </w:numPr>
      </w:pPr>
      <w:r>
        <w:t>Мобильность –</w:t>
      </w:r>
      <w:r w:rsidRPr="00D81C74">
        <w:t xml:space="preserve"> </w:t>
      </w:r>
      <w:proofErr w:type="spellStart"/>
      <w:r w:rsidRPr="00D81C74">
        <w:t>Kubernetes</w:t>
      </w:r>
      <w:proofErr w:type="spellEnd"/>
      <w:r w:rsidRPr="00D81C74">
        <w:t xml:space="preserve"> предоставляет согласованную платформу для развертывания контейнеров и управления ими в различных средах, включая локальные центры обработки данных, общедоступные облака и гибридные облака, что упрощает перемещение распределенных систем и управление ими в разных средах.</w:t>
      </w:r>
    </w:p>
    <w:p w:rsidR="00D81C74" w:rsidRPr="00D81C74" w:rsidRDefault="00D81C74" w:rsidP="00D81C74">
      <w:pPr>
        <w:pStyle w:val="af1"/>
        <w:numPr>
          <w:ilvl w:val="0"/>
          <w:numId w:val="32"/>
        </w:numPr>
      </w:pPr>
      <w:r w:rsidRPr="00D81C74">
        <w:t>Автоматизация</w:t>
      </w:r>
      <w:r w:rsidR="00D06B1D" w:rsidRPr="00D06B1D">
        <w:t xml:space="preserve"> –</w:t>
      </w:r>
      <w:r w:rsidRPr="00D81C74">
        <w:t xml:space="preserve"> </w:t>
      </w:r>
      <w:proofErr w:type="spellStart"/>
      <w:r w:rsidRPr="00D81C74">
        <w:t>Kubernetes</w:t>
      </w:r>
      <w:proofErr w:type="spellEnd"/>
      <w:r w:rsidRPr="00D81C74">
        <w:t xml:space="preserve"> предоставляет декларативный API, который позволяет пользователям определять желаемое состояние своей распределенной системы, а </w:t>
      </w:r>
      <w:proofErr w:type="spellStart"/>
      <w:r w:rsidRPr="00D81C74">
        <w:t>Kubernetes</w:t>
      </w:r>
      <w:proofErr w:type="spellEnd"/>
      <w:r w:rsidRPr="00D81C74">
        <w:t xml:space="preserve"> автоматически управляет системой, чтобы гарантировать, что она всегда </w:t>
      </w:r>
      <w:r w:rsidR="00B93A8F">
        <w:t>находится в желаемом состоянии.</w:t>
      </w:r>
    </w:p>
    <w:p w:rsidR="00D81C74" w:rsidRDefault="00D81C74" w:rsidP="00D81C74">
      <w:pPr>
        <w:pStyle w:val="af1"/>
        <w:numPr>
          <w:ilvl w:val="0"/>
          <w:numId w:val="32"/>
        </w:numPr>
      </w:pPr>
      <w:r w:rsidRPr="00D81C74">
        <w:t>Изоляция ре</w:t>
      </w:r>
      <w:r w:rsidR="00B93A8F">
        <w:t>сурсов –</w:t>
      </w:r>
      <w:r w:rsidRPr="00D81C74">
        <w:t xml:space="preserve"> </w:t>
      </w:r>
      <w:proofErr w:type="spellStart"/>
      <w:r w:rsidRPr="00D81C74">
        <w:t>Kubernetes</w:t>
      </w:r>
      <w:proofErr w:type="spellEnd"/>
      <w:r w:rsidRPr="00D81C74">
        <w:t xml:space="preserve"> позволяет пользователям опре</w:t>
      </w:r>
      <w:r w:rsidR="00B93A8F">
        <w:t>делять лимиты ресурсов и запросов</w:t>
      </w:r>
      <w:r w:rsidRPr="00D81C74">
        <w:t xml:space="preserve"> для каждого контейнера, </w:t>
      </w:r>
      <w:r w:rsidR="00B93A8F">
        <w:t>гарантируя</w:t>
      </w:r>
      <w:r w:rsidRPr="00D81C74">
        <w:t>, что контейнеры не превышают выделенные им ресурсы и не мешают другим компонентам в системе. Такая изоляция ресурсов повышает безопасность и стабильность распределенной системы.</w:t>
      </w:r>
    </w:p>
    <w:p w:rsidR="00906E9F" w:rsidRPr="00A67306" w:rsidRDefault="00A67306" w:rsidP="00A67306">
      <w:proofErr w:type="spellStart"/>
      <w:r w:rsidRPr="00A67306">
        <w:lastRenderedPageBreak/>
        <w:t>Kubernetes</w:t>
      </w:r>
      <w:proofErr w:type="spellEnd"/>
      <w:r w:rsidRPr="00A67306">
        <w:t xml:space="preserve"> обеспечивает иерархическую структуру для организации и управления контейнерными рабочими нагрузками, которая состоит из следующих компонентов:</w:t>
      </w:r>
    </w:p>
    <w:p w:rsidR="00072902" w:rsidRDefault="00A67306" w:rsidP="00072902">
      <w:pPr>
        <w:pStyle w:val="af1"/>
        <w:numPr>
          <w:ilvl w:val="0"/>
          <w:numId w:val="33"/>
        </w:numPr>
      </w:pPr>
      <w:r>
        <w:t>Кластер</w:t>
      </w:r>
      <w:r w:rsidR="00072902" w:rsidRPr="00072902">
        <w:t xml:space="preserve"> </w:t>
      </w:r>
      <w:r w:rsidR="00A2749F" w:rsidRPr="00A2749F">
        <w:t>–</w:t>
      </w:r>
      <w:r w:rsidR="00072902" w:rsidRPr="00072902">
        <w:t xml:space="preserve"> набор физических или виртуальных машин, также называемых узлами, на которых выполняются </w:t>
      </w:r>
      <w:proofErr w:type="spellStart"/>
      <w:r w:rsidRPr="00072902">
        <w:t>контейнер</w:t>
      </w:r>
      <w:r>
        <w:t>изованные</w:t>
      </w:r>
      <w:proofErr w:type="spellEnd"/>
      <w:r w:rsidRPr="00072902">
        <w:t xml:space="preserve"> </w:t>
      </w:r>
      <w:r w:rsidR="00072902" w:rsidRPr="00072902">
        <w:t xml:space="preserve">приложения. Кластер включает в себя плоскость управления, которая управляет состоянием кластера, и сервер API </w:t>
      </w:r>
      <w:proofErr w:type="spellStart"/>
      <w:r w:rsidR="00072902" w:rsidRPr="00072902">
        <w:t>Kubernetes</w:t>
      </w:r>
      <w:proofErr w:type="spellEnd"/>
      <w:r w:rsidR="00072902" w:rsidRPr="00072902">
        <w:t xml:space="preserve">, предоставляющий доступ к API </w:t>
      </w:r>
      <w:proofErr w:type="spellStart"/>
      <w:r w:rsidR="00072902" w:rsidRPr="00072902">
        <w:t>Kubernetes</w:t>
      </w:r>
      <w:proofErr w:type="spellEnd"/>
      <w:r w:rsidR="00072902" w:rsidRPr="00072902">
        <w:t xml:space="preserve">. </w:t>
      </w:r>
    </w:p>
    <w:p w:rsidR="00072902" w:rsidRDefault="00A67306" w:rsidP="00072902">
      <w:pPr>
        <w:pStyle w:val="af1"/>
        <w:numPr>
          <w:ilvl w:val="0"/>
          <w:numId w:val="33"/>
        </w:numPr>
      </w:pPr>
      <w:r>
        <w:t xml:space="preserve">Узел или, по-другому, </w:t>
      </w:r>
      <w:r>
        <w:rPr>
          <w:lang w:val="en-US"/>
        </w:rPr>
        <w:t>node</w:t>
      </w:r>
      <w:r w:rsidR="00A2749F" w:rsidRPr="00A2749F">
        <w:t xml:space="preserve"> –</w:t>
      </w:r>
      <w:r w:rsidR="00072902" w:rsidRPr="00072902">
        <w:t xml:space="preserve"> физическая или виртуальная машина, на которой выполняются приложения. На каждом узле в кластере </w:t>
      </w:r>
      <w:proofErr w:type="spellStart"/>
      <w:r w:rsidR="00072902" w:rsidRPr="00072902">
        <w:t>Kubernetes</w:t>
      </w:r>
      <w:proofErr w:type="spellEnd"/>
      <w:r w:rsidR="00072902" w:rsidRPr="00072902">
        <w:t xml:space="preserve"> работает среда выполнения контейнера и </w:t>
      </w:r>
      <w:proofErr w:type="spellStart"/>
      <w:r w:rsidR="00072902" w:rsidRPr="00072902">
        <w:t>kubelet</w:t>
      </w:r>
      <w:proofErr w:type="spellEnd"/>
      <w:r w:rsidR="00072902" w:rsidRPr="00072902">
        <w:t xml:space="preserve">, который является основным агентом узла, взаимодействующим с плоскостью управления </w:t>
      </w:r>
      <w:proofErr w:type="spellStart"/>
      <w:r w:rsidR="00072902" w:rsidRPr="00072902">
        <w:t>Kubernetes</w:t>
      </w:r>
      <w:proofErr w:type="spellEnd"/>
      <w:r w:rsidR="00072902" w:rsidRPr="00072902">
        <w:t xml:space="preserve">. </w:t>
      </w:r>
    </w:p>
    <w:p w:rsidR="00A67306" w:rsidRDefault="00072902" w:rsidP="00072902">
      <w:pPr>
        <w:pStyle w:val="af1"/>
        <w:numPr>
          <w:ilvl w:val="0"/>
          <w:numId w:val="33"/>
        </w:numPr>
      </w:pPr>
      <w:proofErr w:type="spellStart"/>
      <w:r w:rsidRPr="00072902">
        <w:t>Pod</w:t>
      </w:r>
      <w:proofErr w:type="spellEnd"/>
      <w:r w:rsidR="00A2749F">
        <w:t>, или, по-другому, под –</w:t>
      </w:r>
      <w:r w:rsidRPr="00072902">
        <w:t xml:space="preserve"> самая маленькая и простая единица в объектной модели </w:t>
      </w:r>
      <w:proofErr w:type="spellStart"/>
      <w:r w:rsidRPr="00072902">
        <w:t>Kubernetes</w:t>
      </w:r>
      <w:proofErr w:type="spellEnd"/>
      <w:r w:rsidRPr="00072902">
        <w:t>. Это логический хост для одного или нескольких контейнеров, развер</w:t>
      </w:r>
      <w:r w:rsidR="00D06B1D">
        <w:t>нутый на узле. Все контейнеры в поде</w:t>
      </w:r>
      <w:r w:rsidRPr="00072902">
        <w:t xml:space="preserve"> используют одно и то же сетевое пространство имен, поэтому они могут взаимодействовать друг с другом с помощью локального хост</w:t>
      </w:r>
      <w:r w:rsidR="00A67306">
        <w:t>а.</w:t>
      </w:r>
    </w:p>
    <w:p w:rsidR="00072902" w:rsidRDefault="00A67306" w:rsidP="00072902">
      <w:pPr>
        <w:pStyle w:val="af1"/>
        <w:numPr>
          <w:ilvl w:val="0"/>
          <w:numId w:val="33"/>
        </w:numPr>
      </w:pPr>
      <w:r>
        <w:rPr>
          <w:lang w:val="en-US"/>
        </w:rPr>
        <w:t>Deployment</w:t>
      </w:r>
      <w:r w:rsidR="00072902" w:rsidRPr="00072902">
        <w:t xml:space="preserve"> </w:t>
      </w:r>
      <w:r w:rsidR="00A2749F" w:rsidRPr="00A2749F">
        <w:t>–</w:t>
      </w:r>
      <w:r w:rsidRPr="00A67306">
        <w:t xml:space="preserve"> </w:t>
      </w:r>
      <w:r w:rsidR="00072902" w:rsidRPr="00072902">
        <w:t xml:space="preserve">объект </w:t>
      </w:r>
      <w:proofErr w:type="spellStart"/>
      <w:r w:rsidR="00072902" w:rsidRPr="00072902">
        <w:t>Kubernetes</w:t>
      </w:r>
      <w:proofErr w:type="spellEnd"/>
      <w:r w:rsidR="00072902" w:rsidRPr="00072902">
        <w:t xml:space="preserve">, который управляет набором идентичных модулей, гарантируя, что желаемое количество реплик всегда работает. </w:t>
      </w:r>
      <w:r>
        <w:rPr>
          <w:lang w:val="en-US"/>
        </w:rPr>
        <w:t>Deployment</w:t>
      </w:r>
      <w:r>
        <w:t xml:space="preserve"> также предоставляе</w:t>
      </w:r>
      <w:r w:rsidR="00072902" w:rsidRPr="00072902">
        <w:t xml:space="preserve">т последовательные обновления и возможности отката для </w:t>
      </w:r>
      <w:proofErr w:type="spellStart"/>
      <w:r w:rsidRPr="00072902">
        <w:t>контейнер</w:t>
      </w:r>
      <w:r>
        <w:t>изованных</w:t>
      </w:r>
      <w:proofErr w:type="spellEnd"/>
      <w:r w:rsidRPr="00072902">
        <w:t xml:space="preserve"> </w:t>
      </w:r>
      <w:r>
        <w:t>приложений.</w:t>
      </w:r>
    </w:p>
    <w:p w:rsidR="00072902" w:rsidRDefault="00A67306" w:rsidP="00072902">
      <w:pPr>
        <w:pStyle w:val="af1"/>
        <w:numPr>
          <w:ilvl w:val="0"/>
          <w:numId w:val="33"/>
        </w:numPr>
      </w:pPr>
      <w:r>
        <w:t xml:space="preserve">Службы или, по-другому, </w:t>
      </w:r>
      <w:r>
        <w:rPr>
          <w:lang w:val="en-US"/>
        </w:rPr>
        <w:t>s</w:t>
      </w:r>
      <w:r w:rsidR="00072902">
        <w:rPr>
          <w:lang w:val="en-US"/>
        </w:rPr>
        <w:t>ervice</w:t>
      </w:r>
      <w:r w:rsidR="00072902" w:rsidRPr="00072902">
        <w:t xml:space="preserve"> — это объект </w:t>
      </w:r>
      <w:proofErr w:type="spellStart"/>
      <w:r w:rsidR="00072902" w:rsidRPr="00072902">
        <w:t>Kubernetes</w:t>
      </w:r>
      <w:proofErr w:type="spellEnd"/>
      <w:r w:rsidR="00072902" w:rsidRPr="00072902">
        <w:t xml:space="preserve">, определяющий логический набор модулей и политику доступа к ним. Службы обеспечивают балансировку нагрузки и обнаружение служб для приложений, работающих в кластере </w:t>
      </w:r>
      <w:proofErr w:type="spellStart"/>
      <w:r w:rsidR="00072902" w:rsidRPr="00072902">
        <w:t>Kubernetes</w:t>
      </w:r>
      <w:proofErr w:type="spellEnd"/>
      <w:r w:rsidR="00072902" w:rsidRPr="00072902">
        <w:t xml:space="preserve">. </w:t>
      </w:r>
    </w:p>
    <w:p w:rsidR="00072902" w:rsidRDefault="00072902" w:rsidP="00072902">
      <w:pPr>
        <w:pStyle w:val="af1"/>
        <w:numPr>
          <w:ilvl w:val="0"/>
          <w:numId w:val="33"/>
        </w:numPr>
      </w:pPr>
      <w:r>
        <w:rPr>
          <w:lang w:val="en-US"/>
        </w:rPr>
        <w:lastRenderedPageBreak/>
        <w:t>Namespace</w:t>
      </w:r>
      <w:r w:rsidR="00A2749F">
        <w:t xml:space="preserve"> –</w:t>
      </w:r>
      <w:r w:rsidR="00A67306" w:rsidRPr="00A67306">
        <w:t xml:space="preserve"> </w:t>
      </w:r>
      <w:r w:rsidRPr="00072902">
        <w:t xml:space="preserve">виртуальный кластер внутри кластера </w:t>
      </w:r>
      <w:proofErr w:type="spellStart"/>
      <w:r w:rsidRPr="00072902">
        <w:t>Kubernetes</w:t>
      </w:r>
      <w:proofErr w:type="spellEnd"/>
      <w:r w:rsidRPr="00072902">
        <w:t>. Он позволяет разделить кластер на несколько виртуальных кластеров, каждый со своими собственными ресурсами и средствами управления доступом.</w:t>
      </w:r>
    </w:p>
    <w:p w:rsidR="00A2749F" w:rsidRDefault="00A2749F" w:rsidP="00A2749F">
      <w:pPr>
        <w:pStyle w:val="af1"/>
        <w:numPr>
          <w:ilvl w:val="0"/>
          <w:numId w:val="33"/>
        </w:numPr>
      </w:pPr>
      <w:proofErr w:type="spellStart"/>
      <w:r w:rsidRPr="00A2749F">
        <w:t>ConfigMap</w:t>
      </w:r>
      <w:proofErr w:type="spellEnd"/>
      <w:r w:rsidRPr="00A2749F">
        <w:t xml:space="preserve"> – используется для хранения данных конфигурации, которые могут использоваться контейнерами, работающими в поде. Он может хранить пары ключ-значение, файлы конфигурации или даже аргументы командной строки.</w:t>
      </w:r>
    </w:p>
    <w:p w:rsidR="00D06B1D" w:rsidRDefault="00D06B1D" w:rsidP="00A2749F">
      <w:pPr>
        <w:pStyle w:val="af1"/>
        <w:numPr>
          <w:ilvl w:val="0"/>
          <w:numId w:val="33"/>
        </w:numPr>
      </w:pPr>
      <w:proofErr w:type="spellStart"/>
      <w:r>
        <w:rPr>
          <w:lang w:val="en-US"/>
        </w:rPr>
        <w:t>PersistentVolume</w:t>
      </w:r>
      <w:proofErr w:type="spellEnd"/>
      <w:r>
        <w:t xml:space="preserve"> или, по другому, постоянные тома – механизм сохранения данных, находящихся внутри контейнера. Так как при удалении контейнера удаляются хранившиеся в нем данные, то необходимо отображать файловую систему контейнера на внешнюю файловую систему. Для этого как раз им служат тома.</w:t>
      </w:r>
    </w:p>
    <w:p w:rsidR="00A2749F" w:rsidRDefault="00A2749F" w:rsidP="00A2749F">
      <w:r>
        <w:t>Нельзя не упомянуть про одну</w:t>
      </w:r>
      <w:r w:rsidRPr="00A2749F">
        <w:t xml:space="preserve"> из самых мощных функций </w:t>
      </w:r>
      <w:proofErr w:type="spellStart"/>
      <w:r w:rsidRPr="00A2749F">
        <w:t>Kubernetes</w:t>
      </w:r>
      <w:proofErr w:type="spellEnd"/>
      <w:r w:rsidRPr="00A2749F">
        <w:t xml:space="preserve"> </w:t>
      </w:r>
      <w:r>
        <w:t>–</w:t>
      </w:r>
      <w:r w:rsidRPr="00A2749F">
        <w:t xml:space="preserve"> способность автоматически масштабировать ресурсы в зависимости от спроса. Это помогает гарантировать, что у приложения всегда есть ресурсы, необходимые для обработки всплесков трафика и поддержания оптимальной производительности. </w:t>
      </w:r>
    </w:p>
    <w:p w:rsidR="00A2749F" w:rsidRDefault="00A2749F" w:rsidP="00A2749F">
      <w:proofErr w:type="spellStart"/>
      <w:r w:rsidRPr="00A2749F">
        <w:t>Kubernetes</w:t>
      </w:r>
      <w:proofErr w:type="spellEnd"/>
      <w:r w:rsidRPr="00A2749F">
        <w:t xml:space="preserve"> поддерживает два типа автоматичес</w:t>
      </w:r>
      <w:r>
        <w:t>кого масштабирования:</w:t>
      </w:r>
    </w:p>
    <w:p w:rsidR="00A2749F" w:rsidRDefault="00A2749F" w:rsidP="002C4320">
      <w:pPr>
        <w:pStyle w:val="af1"/>
        <w:numPr>
          <w:ilvl w:val="0"/>
          <w:numId w:val="38"/>
        </w:numPr>
      </w:pPr>
      <w:r w:rsidRPr="00A2749F">
        <w:t>Горизонт</w:t>
      </w:r>
      <w:r>
        <w:t xml:space="preserve">альное </w:t>
      </w:r>
      <w:proofErr w:type="spellStart"/>
      <w:r>
        <w:t>автомасштабирование</w:t>
      </w:r>
      <w:proofErr w:type="spellEnd"/>
      <w:r>
        <w:t xml:space="preserve"> пода –</w:t>
      </w:r>
      <w:r w:rsidRPr="00A2749F">
        <w:t xml:space="preserve"> масштабирует количество реплик пода на основе использования ЦП или пользовательских показателей. Он автоматически увеличивает или уменьшает количество реплик в соответствии с</w:t>
      </w:r>
      <w:r w:rsidR="00820FAE">
        <w:t xml:space="preserve"> желаемым уровнем использования, что</w:t>
      </w:r>
      <w:r w:rsidRPr="00A2749F">
        <w:t xml:space="preserve"> помогает гарантировать </w:t>
      </w:r>
      <w:r w:rsidR="00820FAE">
        <w:t xml:space="preserve">приложению наличие </w:t>
      </w:r>
      <w:r w:rsidRPr="00A2749F">
        <w:t>достаточно</w:t>
      </w:r>
      <w:r w:rsidR="00820FAE">
        <w:t>го количества</w:t>
      </w:r>
      <w:r w:rsidRPr="00A2749F">
        <w:t xml:space="preserve"> ресурсов</w:t>
      </w:r>
      <w:r w:rsidR="00820FAE" w:rsidRPr="00820FAE">
        <w:t xml:space="preserve"> </w:t>
      </w:r>
      <w:r w:rsidRPr="00A2749F">
        <w:t xml:space="preserve">для обработки всплесков трафика. </w:t>
      </w:r>
    </w:p>
    <w:p w:rsidR="00A2749F" w:rsidRDefault="00A2749F" w:rsidP="002C4320">
      <w:pPr>
        <w:pStyle w:val="af1"/>
        <w:numPr>
          <w:ilvl w:val="0"/>
          <w:numId w:val="38"/>
        </w:numPr>
      </w:pPr>
      <w:bookmarkStart w:id="16" w:name="_Ref135260061"/>
      <w:r w:rsidRPr="00A2749F">
        <w:t>Вертик</w:t>
      </w:r>
      <w:r>
        <w:t xml:space="preserve">альное </w:t>
      </w:r>
      <w:proofErr w:type="spellStart"/>
      <w:r>
        <w:t>автомасштабирование</w:t>
      </w:r>
      <w:proofErr w:type="spellEnd"/>
      <w:r>
        <w:t xml:space="preserve"> пода –</w:t>
      </w:r>
      <w:r w:rsidRPr="00A2749F">
        <w:t xml:space="preserve"> регулирует запросы ЦП и памяти, а также ограничения контейнеров в поде в зависимости от их фактического использования. Он анализирует </w:t>
      </w:r>
      <w:r w:rsidR="00820FAE">
        <w:lastRenderedPageBreak/>
        <w:t>историю</w:t>
      </w:r>
      <w:r w:rsidRPr="00A2749F">
        <w:t xml:space="preserve"> каждого контейнера и соотв</w:t>
      </w:r>
      <w:r w:rsidR="00820FAE">
        <w:t xml:space="preserve">етствующим образом корректирует </w:t>
      </w:r>
      <w:r w:rsidRPr="00A2749F">
        <w:t>ограничения ресурсов</w:t>
      </w:r>
      <w:r w:rsidR="00820FAE">
        <w:t>, что</w:t>
      </w:r>
      <w:r w:rsidRPr="00A2749F">
        <w:t xml:space="preserve"> помогает предотвратить нехватку ресурсов и сбой контейнеров.</w:t>
      </w:r>
      <w:bookmarkEnd w:id="16"/>
      <w:r w:rsidRPr="00A2749F">
        <w:t xml:space="preserve"> </w:t>
      </w:r>
    </w:p>
    <w:p w:rsidR="00A2749F" w:rsidRPr="00A2749F" w:rsidRDefault="00A2749F" w:rsidP="00A2749F">
      <w:proofErr w:type="spellStart"/>
      <w:r w:rsidRPr="00A2749F">
        <w:t>Kubernetes</w:t>
      </w:r>
      <w:proofErr w:type="spellEnd"/>
      <w:r w:rsidRPr="00A2749F">
        <w:t xml:space="preserve"> также поддерживает автоматическое масштабирование кластера, которое автоматически добавляет или удаляет узлы из кластера в зависимости от потребности. Это помогает гарантировать, что кластер всегда имеет достаточно ресурсов для обработки рабочей нагрузки, </w:t>
      </w:r>
      <w:proofErr w:type="spellStart"/>
      <w:r w:rsidRPr="00A2749F">
        <w:t>минимизируя</w:t>
      </w:r>
      <w:proofErr w:type="spellEnd"/>
      <w:r w:rsidRPr="00A2749F">
        <w:t xml:space="preserve"> затраты за счет масштабир</w:t>
      </w:r>
      <w:r w:rsidR="00820FAE">
        <w:t>ования, когда ресурсы не нужны.</w:t>
      </w:r>
    </w:p>
    <w:p w:rsidR="00B93A8F" w:rsidRDefault="00A67306" w:rsidP="00B93A8F">
      <w:r>
        <w:t>Д</w:t>
      </w:r>
      <w:r w:rsidR="00B93A8F">
        <w:t xml:space="preserve">ля разворачивания приложения в кластере необходимо иметь как таковой кластер. </w:t>
      </w:r>
      <w:r w:rsidR="00B15103">
        <w:t>Это</w:t>
      </w:r>
      <w:r w:rsidR="00B93A8F">
        <w:t xml:space="preserve"> </w:t>
      </w:r>
      <w:proofErr w:type="gramStart"/>
      <w:r w:rsidR="00BC5548">
        <w:t>может быть</w:t>
      </w:r>
      <w:proofErr w:type="gramEnd"/>
      <w:r w:rsidR="00B93A8F">
        <w:t xml:space="preserve"> как </w:t>
      </w:r>
      <w:r w:rsidR="00BC5548">
        <w:t xml:space="preserve">облачный кластер (например </w:t>
      </w:r>
      <w:r w:rsidR="00BC5548">
        <w:rPr>
          <w:lang w:val="en-US"/>
        </w:rPr>
        <w:t>GCP</w:t>
      </w:r>
      <w:r w:rsidR="00BC5548" w:rsidRPr="00BC5548">
        <w:rPr>
          <w:vertAlign w:val="superscript"/>
        </w:rPr>
        <w:t>[</w:t>
      </w:r>
      <w:r w:rsidR="00DD5AF9">
        <w:rPr>
          <w:vertAlign w:val="superscript"/>
        </w:rPr>
        <w:fldChar w:fldCharType="begin"/>
      </w:r>
      <w:r w:rsidR="00DD5AF9">
        <w:rPr>
          <w:vertAlign w:val="superscript"/>
        </w:rPr>
        <w:instrText xml:space="preserve"> REF _Ref134453938 \r \h </w:instrText>
      </w:r>
      <w:r w:rsidR="00DD5AF9">
        <w:rPr>
          <w:vertAlign w:val="superscript"/>
        </w:rPr>
      </w:r>
      <w:r w:rsidR="00DD5AF9">
        <w:rPr>
          <w:vertAlign w:val="superscript"/>
        </w:rPr>
        <w:fldChar w:fldCharType="separate"/>
      </w:r>
      <w:r w:rsidR="001D4599">
        <w:rPr>
          <w:vertAlign w:val="superscript"/>
        </w:rPr>
        <w:t>80</w:t>
      </w:r>
      <w:r w:rsidR="00DD5AF9">
        <w:rPr>
          <w:vertAlign w:val="superscript"/>
        </w:rPr>
        <w:fldChar w:fldCharType="end"/>
      </w:r>
      <w:r w:rsidR="00BC5548" w:rsidRPr="00BC5548">
        <w:rPr>
          <w:vertAlign w:val="superscript"/>
        </w:rPr>
        <w:t>]</w:t>
      </w:r>
      <w:r w:rsidR="00BC5548" w:rsidRPr="00BC5548">
        <w:t xml:space="preserve"> </w:t>
      </w:r>
      <w:r w:rsidR="00BC5548">
        <w:t xml:space="preserve">или </w:t>
      </w:r>
      <w:r w:rsidR="00BC5548">
        <w:rPr>
          <w:lang w:val="en-US"/>
        </w:rPr>
        <w:t>AWS</w:t>
      </w:r>
      <w:r w:rsidR="00906E9F" w:rsidRPr="00906E9F">
        <w:rPr>
          <w:vertAlign w:val="superscript"/>
        </w:rPr>
        <w:t>[</w:t>
      </w:r>
      <w:r w:rsidR="00DD5AF9">
        <w:rPr>
          <w:vertAlign w:val="superscript"/>
        </w:rPr>
        <w:fldChar w:fldCharType="begin"/>
      </w:r>
      <w:r w:rsidR="00DD5AF9">
        <w:rPr>
          <w:vertAlign w:val="superscript"/>
        </w:rPr>
        <w:instrText xml:space="preserve"> REF _Ref134454092 \r \h </w:instrText>
      </w:r>
      <w:r w:rsidR="00DD5AF9">
        <w:rPr>
          <w:vertAlign w:val="superscript"/>
        </w:rPr>
      </w:r>
      <w:r w:rsidR="00DD5AF9">
        <w:rPr>
          <w:vertAlign w:val="superscript"/>
        </w:rPr>
        <w:fldChar w:fldCharType="separate"/>
      </w:r>
      <w:r w:rsidR="001D4599">
        <w:rPr>
          <w:vertAlign w:val="superscript"/>
        </w:rPr>
        <w:t>81</w:t>
      </w:r>
      <w:r w:rsidR="00DD5AF9">
        <w:rPr>
          <w:vertAlign w:val="superscript"/>
        </w:rPr>
        <w:fldChar w:fldCharType="end"/>
      </w:r>
      <w:r w:rsidR="00906E9F" w:rsidRPr="00906E9F">
        <w:rPr>
          <w:vertAlign w:val="superscript"/>
        </w:rPr>
        <w:t>]</w:t>
      </w:r>
      <w:r w:rsidR="00BC5548">
        <w:t xml:space="preserve">), так и </w:t>
      </w:r>
      <w:r w:rsidR="00B93A8F">
        <w:t xml:space="preserve">локальный кластер </w:t>
      </w:r>
      <w:proofErr w:type="spellStart"/>
      <w:r w:rsidR="004C1FD6">
        <w:rPr>
          <w:lang w:val="en-US"/>
        </w:rPr>
        <w:t>M</w:t>
      </w:r>
      <w:r w:rsidR="00B93A8F">
        <w:rPr>
          <w:lang w:val="en-US"/>
        </w:rPr>
        <w:t>inikube</w:t>
      </w:r>
      <w:proofErr w:type="spellEnd"/>
      <w:r w:rsidR="00B93A8F" w:rsidRPr="00BC5548">
        <w:rPr>
          <w:vertAlign w:val="superscript"/>
        </w:rPr>
        <w:t>[</w:t>
      </w:r>
      <w:r w:rsidR="00DD5AF9">
        <w:rPr>
          <w:vertAlign w:val="superscript"/>
        </w:rPr>
        <w:fldChar w:fldCharType="begin"/>
      </w:r>
      <w:r w:rsidR="00DD5AF9">
        <w:rPr>
          <w:vertAlign w:val="superscript"/>
        </w:rPr>
        <w:instrText xml:space="preserve"> REF _Ref135342498 \r \h </w:instrText>
      </w:r>
      <w:r w:rsidR="00DD5AF9">
        <w:rPr>
          <w:vertAlign w:val="superscript"/>
        </w:rPr>
      </w:r>
      <w:r w:rsidR="00DD5AF9">
        <w:rPr>
          <w:vertAlign w:val="superscript"/>
        </w:rPr>
        <w:fldChar w:fldCharType="separate"/>
      </w:r>
      <w:r w:rsidR="001D4599">
        <w:rPr>
          <w:vertAlign w:val="superscript"/>
        </w:rPr>
        <w:t>82</w:t>
      </w:r>
      <w:r w:rsidR="00DD5AF9">
        <w:rPr>
          <w:vertAlign w:val="superscript"/>
        </w:rPr>
        <w:fldChar w:fldCharType="end"/>
      </w:r>
      <w:r w:rsidR="00B93A8F" w:rsidRPr="00BC5548">
        <w:rPr>
          <w:vertAlign w:val="superscript"/>
        </w:rPr>
        <w:t>]</w:t>
      </w:r>
      <w:r w:rsidR="00BC5548">
        <w:t>.</w:t>
      </w:r>
      <w:r w:rsidR="00906E9F" w:rsidRPr="00906E9F">
        <w:t xml:space="preserve"> </w:t>
      </w:r>
      <w:r w:rsidR="00906E9F">
        <w:t xml:space="preserve">После подключения к такому кластеру можно работать с </w:t>
      </w:r>
      <w:r w:rsidR="0039173B">
        <w:t>командной</w:t>
      </w:r>
      <w:r w:rsidR="00906E9F">
        <w:t xml:space="preserve"> строкой </w:t>
      </w:r>
      <w:r w:rsidR="00906E9F">
        <w:rPr>
          <w:lang w:val="en-US"/>
        </w:rPr>
        <w:t>Kubernetes</w:t>
      </w:r>
      <w:r w:rsidR="00906E9F" w:rsidRPr="00906E9F">
        <w:t>.</w:t>
      </w:r>
    </w:p>
    <w:p w:rsidR="00906E9F" w:rsidRDefault="00906E9F" w:rsidP="00B93A8F">
      <w:r>
        <w:t xml:space="preserve">Существует два способа </w:t>
      </w:r>
      <w:r w:rsidR="007E7A28">
        <w:t>развёртывания</w:t>
      </w:r>
      <w:r>
        <w:t xml:space="preserve"> </w:t>
      </w:r>
      <w:r w:rsidR="007E7A28">
        <w:t xml:space="preserve">компонент кластера </w:t>
      </w:r>
      <w:r>
        <w:t xml:space="preserve">– через </w:t>
      </w:r>
      <w:r w:rsidR="0039173B">
        <w:t>командную</w:t>
      </w:r>
      <w:r>
        <w:t xml:space="preserve"> строку и через </w:t>
      </w:r>
      <w:r w:rsidR="007E7A28">
        <w:t xml:space="preserve">выполнение файлов формата </w:t>
      </w:r>
      <w:r w:rsidR="007E7A28">
        <w:rPr>
          <w:lang w:val="en-US"/>
        </w:rPr>
        <w:t>yam</w:t>
      </w:r>
      <w:r w:rsidR="007E7A28">
        <w:t>l</w:t>
      </w:r>
      <w:r w:rsidR="002C75EB" w:rsidRPr="002C75EB">
        <w:rPr>
          <w:vertAlign w:val="superscript"/>
        </w:rPr>
        <w:t>[</w:t>
      </w:r>
      <w:r w:rsidR="00DD5AF9">
        <w:rPr>
          <w:vertAlign w:val="superscript"/>
        </w:rPr>
        <w:fldChar w:fldCharType="begin"/>
      </w:r>
      <w:r w:rsidR="00DD5AF9">
        <w:rPr>
          <w:vertAlign w:val="superscript"/>
        </w:rPr>
        <w:instrText xml:space="preserve"> REF _Ref136026781 \r \h </w:instrText>
      </w:r>
      <w:r w:rsidR="00DD5AF9">
        <w:rPr>
          <w:vertAlign w:val="superscript"/>
        </w:rPr>
      </w:r>
      <w:r w:rsidR="00DD5AF9">
        <w:rPr>
          <w:vertAlign w:val="superscript"/>
        </w:rPr>
        <w:fldChar w:fldCharType="separate"/>
      </w:r>
      <w:r w:rsidR="001D4599">
        <w:rPr>
          <w:vertAlign w:val="superscript"/>
        </w:rPr>
        <w:t>83</w:t>
      </w:r>
      <w:r w:rsidR="00DD5AF9">
        <w:rPr>
          <w:vertAlign w:val="superscript"/>
        </w:rPr>
        <w:fldChar w:fldCharType="end"/>
      </w:r>
      <w:r w:rsidR="002C75EB" w:rsidRPr="002C75EB">
        <w:rPr>
          <w:vertAlign w:val="superscript"/>
        </w:rPr>
        <w:t>]</w:t>
      </w:r>
      <w:r w:rsidR="007E7A28" w:rsidRPr="007E7A28">
        <w:t xml:space="preserve">. </w:t>
      </w:r>
      <w:r w:rsidR="007E7A28">
        <w:t xml:space="preserve">В </w:t>
      </w:r>
      <w:r w:rsidR="00013310">
        <w:t>создаваемом</w:t>
      </w:r>
      <w:r w:rsidR="007E7A28">
        <w:t xml:space="preserve"> приложении используется именно второй способ ввиду его удобства и гибкости.</w:t>
      </w:r>
    </w:p>
    <w:p w:rsidR="00906E9F" w:rsidRPr="00747436" w:rsidRDefault="007E7A28" w:rsidP="00B93A8F">
      <w:r>
        <w:t xml:space="preserve">Перед разворачиванием непосредственно приложения нужно запустить базы данных и брокер сообщений. </w:t>
      </w:r>
      <w:r w:rsidR="00842A54">
        <w:t xml:space="preserve">Скрипты для развёртывания </w:t>
      </w:r>
      <w:proofErr w:type="spellStart"/>
      <w:r w:rsidR="00842A54">
        <w:rPr>
          <w:lang w:val="en-US"/>
        </w:rPr>
        <w:t>RabbitMQ</w:t>
      </w:r>
      <w:proofErr w:type="spellEnd"/>
      <w:r w:rsidR="00842A54" w:rsidRPr="00842A54">
        <w:t xml:space="preserve"> </w:t>
      </w:r>
      <w:r w:rsidR="00842A54">
        <w:t>находятся в</w:t>
      </w:r>
      <w:r w:rsidR="006022E7">
        <w:t xml:space="preserve"> директории </w:t>
      </w:r>
      <w:proofErr w:type="spellStart"/>
      <w:r w:rsidR="006022E7">
        <w:rPr>
          <w:lang w:val="en-US"/>
        </w:rPr>
        <w:t>rabbitmq</w:t>
      </w:r>
      <w:proofErr w:type="spellEnd"/>
      <w:r w:rsidR="006022E7" w:rsidRPr="00D26230">
        <w:rPr>
          <w:vertAlign w:val="superscript"/>
        </w:rPr>
        <w:t>[</w:t>
      </w:r>
      <w:r w:rsidR="00DD5AF9">
        <w:rPr>
          <w:vertAlign w:val="superscript"/>
          <w:lang w:val="en-US"/>
        </w:rPr>
        <w:fldChar w:fldCharType="begin"/>
      </w:r>
      <w:r w:rsidR="00DD5AF9">
        <w:rPr>
          <w:vertAlign w:val="superscript"/>
        </w:rPr>
        <w:instrText xml:space="preserve"> REF _Ref134454105 \r \h </w:instrText>
      </w:r>
      <w:r w:rsidR="00DD5AF9">
        <w:rPr>
          <w:vertAlign w:val="superscript"/>
          <w:lang w:val="en-US"/>
        </w:rPr>
      </w:r>
      <w:r w:rsidR="00DD5AF9">
        <w:rPr>
          <w:vertAlign w:val="superscript"/>
          <w:lang w:val="en-US"/>
        </w:rPr>
        <w:fldChar w:fldCharType="separate"/>
      </w:r>
      <w:r w:rsidR="001D4599">
        <w:rPr>
          <w:vertAlign w:val="superscript"/>
        </w:rPr>
        <w:t>84</w:t>
      </w:r>
      <w:r w:rsidR="00DD5AF9">
        <w:rPr>
          <w:vertAlign w:val="superscript"/>
          <w:lang w:val="en-US"/>
        </w:rPr>
        <w:fldChar w:fldCharType="end"/>
      </w:r>
      <w:r w:rsidR="006022E7" w:rsidRPr="00D26230">
        <w:rPr>
          <w:vertAlign w:val="superscript"/>
        </w:rPr>
        <w:t>]</w:t>
      </w:r>
      <w:r w:rsidR="00842A54">
        <w:t>. Там же присутствуют сценарии командной строки (</w:t>
      </w:r>
      <w:r w:rsidR="002C75EB">
        <w:t xml:space="preserve">файлы </w:t>
      </w:r>
      <w:r w:rsidR="002C75EB">
        <w:rPr>
          <w:lang w:val="en-US"/>
        </w:rPr>
        <w:t>shell</w:t>
      </w:r>
      <w:r w:rsidR="002C75EB" w:rsidRPr="002C75EB">
        <w:t xml:space="preserve"> </w:t>
      </w:r>
      <w:r w:rsidR="002C75EB">
        <w:rPr>
          <w:lang w:val="en-US"/>
        </w:rPr>
        <w:t>script</w:t>
      </w:r>
      <w:r w:rsidR="00842A54">
        <w:t xml:space="preserve">), позволяющие быстро запустить или остановить соответствующие компоненты, не выполняя скрипты разворачивания по отдельности. </w:t>
      </w:r>
      <w:r w:rsidR="00FC7985">
        <w:t xml:space="preserve">В файле </w:t>
      </w:r>
      <w:proofErr w:type="spellStart"/>
      <w:r w:rsidR="00FC7985" w:rsidRPr="00FC7985">
        <w:t>rabbitmq-storage.yaml</w:t>
      </w:r>
      <w:proofErr w:type="spellEnd"/>
      <w:r w:rsidR="00671B52">
        <w:t xml:space="preserve"> создаются</w:t>
      </w:r>
      <w:r w:rsidR="00FC7985">
        <w:t xml:space="preserve"> </w:t>
      </w:r>
      <w:proofErr w:type="spellStart"/>
      <w:r w:rsidR="00FC7985">
        <w:rPr>
          <w:lang w:val="en-US"/>
        </w:rPr>
        <w:t>PersistentVolume</w:t>
      </w:r>
      <w:proofErr w:type="spellEnd"/>
      <w:r w:rsidR="00FC7985" w:rsidRPr="00FC7985">
        <w:t xml:space="preserve"> </w:t>
      </w:r>
      <w:r w:rsidR="00FC7985">
        <w:t xml:space="preserve">и </w:t>
      </w:r>
      <w:proofErr w:type="spellStart"/>
      <w:r w:rsidR="00FC7985">
        <w:rPr>
          <w:lang w:val="en-US"/>
        </w:rPr>
        <w:t>PersistentVolumeClaim</w:t>
      </w:r>
      <w:proofErr w:type="spellEnd"/>
      <w:r w:rsidR="00FC7985">
        <w:t xml:space="preserve">, которые отвечают за хранение данных кластера </w:t>
      </w:r>
      <w:proofErr w:type="spellStart"/>
      <w:r w:rsidR="00FC7985">
        <w:rPr>
          <w:lang w:val="en-US"/>
        </w:rPr>
        <w:t>RabbitMQ</w:t>
      </w:r>
      <w:proofErr w:type="spellEnd"/>
      <w:r w:rsidR="00FC7985">
        <w:t xml:space="preserve">, а в файле </w:t>
      </w:r>
      <w:proofErr w:type="spellStart"/>
      <w:r w:rsidR="00FC7985" w:rsidRPr="00FC7985">
        <w:t>rabbitmq-cluster.yaml</w:t>
      </w:r>
      <w:proofErr w:type="spellEnd"/>
      <w:r w:rsidR="00FC7985">
        <w:t xml:space="preserve"> находится скрипт </w:t>
      </w:r>
      <w:r w:rsidR="00671B52">
        <w:t xml:space="preserve">для </w:t>
      </w:r>
      <w:r w:rsidR="00FC7985">
        <w:t>запуска самого брокера</w:t>
      </w:r>
      <w:r w:rsidR="00671B52">
        <w:t>. Этот скрипт</w:t>
      </w:r>
      <w:r w:rsidR="00FC7985">
        <w:t xml:space="preserve"> </w:t>
      </w:r>
      <w:r w:rsidR="00671B52">
        <w:t>использует</w:t>
      </w:r>
      <w:r w:rsidR="00FC7985">
        <w:t xml:space="preserve"> </w:t>
      </w:r>
      <w:r w:rsidR="00FC7985">
        <w:rPr>
          <w:lang w:val="en-US"/>
        </w:rPr>
        <w:t>API</w:t>
      </w:r>
      <w:r w:rsidR="00FC7985">
        <w:t>, предоставленное разработчиками</w:t>
      </w:r>
      <w:r w:rsidR="00671B52">
        <w:t xml:space="preserve"> </w:t>
      </w:r>
      <w:proofErr w:type="spellStart"/>
      <w:r w:rsidR="00671B52">
        <w:rPr>
          <w:lang w:val="en-US"/>
        </w:rPr>
        <w:t>RabbitMQ</w:t>
      </w:r>
      <w:proofErr w:type="spellEnd"/>
      <w:r w:rsidR="00FC7985">
        <w:t>.</w:t>
      </w:r>
    </w:p>
    <w:p w:rsidR="00FC7985" w:rsidRDefault="00FC7985" w:rsidP="00B93A8F">
      <w:r>
        <w:t xml:space="preserve">В директории </w:t>
      </w:r>
      <w:r w:rsidR="00687BE3">
        <w:rPr>
          <w:lang w:val="en-US"/>
        </w:rPr>
        <w:t>database</w:t>
      </w:r>
      <w:r w:rsidR="00687BE3" w:rsidRPr="00687BE3">
        <w:rPr>
          <w:vertAlign w:val="superscript"/>
        </w:rPr>
        <w:t>[</w:t>
      </w:r>
      <w:r w:rsidR="00DD5AF9">
        <w:rPr>
          <w:vertAlign w:val="superscript"/>
        </w:rPr>
        <w:fldChar w:fldCharType="begin"/>
      </w:r>
      <w:r w:rsidR="00DD5AF9">
        <w:rPr>
          <w:vertAlign w:val="superscript"/>
        </w:rPr>
        <w:instrText xml:space="preserve"> REF _Ref134454116 \r \h </w:instrText>
      </w:r>
      <w:r w:rsidR="00DD5AF9">
        <w:rPr>
          <w:vertAlign w:val="superscript"/>
        </w:rPr>
      </w:r>
      <w:r w:rsidR="00DD5AF9">
        <w:rPr>
          <w:vertAlign w:val="superscript"/>
        </w:rPr>
        <w:fldChar w:fldCharType="separate"/>
      </w:r>
      <w:r w:rsidR="001D4599">
        <w:rPr>
          <w:vertAlign w:val="superscript"/>
        </w:rPr>
        <w:t>85</w:t>
      </w:r>
      <w:r w:rsidR="00DD5AF9">
        <w:rPr>
          <w:vertAlign w:val="superscript"/>
        </w:rPr>
        <w:fldChar w:fldCharType="end"/>
      </w:r>
      <w:r w:rsidR="00687BE3" w:rsidRPr="00687BE3">
        <w:rPr>
          <w:vertAlign w:val="superscript"/>
        </w:rPr>
        <w:t>]</w:t>
      </w:r>
      <w:r w:rsidR="00687BE3" w:rsidRPr="00687BE3">
        <w:t xml:space="preserve"> </w:t>
      </w:r>
      <w:r>
        <w:t xml:space="preserve">находятся скрипты для разворачивания всех СУБД, необходимых системе. Рассмотрим их на примере базы данных </w:t>
      </w:r>
      <w:r>
        <w:rPr>
          <w:lang w:val="en-US"/>
        </w:rPr>
        <w:t>Postgres</w:t>
      </w:r>
      <w:r w:rsidR="00687BE3" w:rsidRPr="00D26230">
        <w:rPr>
          <w:vertAlign w:val="superscript"/>
        </w:rPr>
        <w:t>[</w:t>
      </w:r>
      <w:r w:rsidR="00DD5AF9">
        <w:rPr>
          <w:vertAlign w:val="superscript"/>
        </w:rPr>
        <w:fldChar w:fldCharType="begin"/>
      </w:r>
      <w:r w:rsidR="00DD5AF9">
        <w:rPr>
          <w:vertAlign w:val="superscript"/>
        </w:rPr>
        <w:instrText xml:space="preserve"> REF _Ref134454120 \r \h </w:instrText>
      </w:r>
      <w:r w:rsidR="00DD5AF9">
        <w:rPr>
          <w:vertAlign w:val="superscript"/>
        </w:rPr>
      </w:r>
      <w:r w:rsidR="00DD5AF9">
        <w:rPr>
          <w:vertAlign w:val="superscript"/>
        </w:rPr>
        <w:fldChar w:fldCharType="separate"/>
      </w:r>
      <w:r w:rsidR="001D4599">
        <w:rPr>
          <w:vertAlign w:val="superscript"/>
        </w:rPr>
        <w:t>86</w:t>
      </w:r>
      <w:r w:rsidR="00DD5AF9">
        <w:rPr>
          <w:vertAlign w:val="superscript"/>
        </w:rPr>
        <w:fldChar w:fldCharType="end"/>
      </w:r>
      <w:r w:rsidR="00687BE3" w:rsidRPr="00D26230">
        <w:rPr>
          <w:vertAlign w:val="superscript"/>
        </w:rPr>
        <w:t>]</w:t>
      </w:r>
      <w:r>
        <w:t>. В</w:t>
      </w:r>
      <w:r w:rsidRPr="00FC7985">
        <w:t xml:space="preserve"> </w:t>
      </w:r>
      <w:r>
        <w:t>файле</w:t>
      </w:r>
      <w:r w:rsidRPr="00FC7985">
        <w:t xml:space="preserve"> </w:t>
      </w:r>
      <w:proofErr w:type="spellStart"/>
      <w:r w:rsidRPr="00E54199">
        <w:rPr>
          <w:lang w:val="en-US"/>
        </w:rPr>
        <w:t>postgres</w:t>
      </w:r>
      <w:proofErr w:type="spellEnd"/>
      <w:r w:rsidRPr="00E54199">
        <w:t>-</w:t>
      </w:r>
      <w:r w:rsidRPr="00E54199">
        <w:rPr>
          <w:lang w:val="en-US"/>
        </w:rPr>
        <w:t>storage</w:t>
      </w:r>
      <w:r w:rsidRPr="00E54199">
        <w:t>.</w:t>
      </w:r>
      <w:proofErr w:type="spellStart"/>
      <w:r w:rsidRPr="00E54199">
        <w:rPr>
          <w:lang w:val="en-US"/>
        </w:rPr>
        <w:t>yaml</w:t>
      </w:r>
      <w:proofErr w:type="spellEnd"/>
      <w:r w:rsidRPr="00FC7985">
        <w:t xml:space="preserve"> </w:t>
      </w:r>
      <w:r>
        <w:t>создаются</w:t>
      </w:r>
      <w:r w:rsidRPr="00FC7985">
        <w:t xml:space="preserve"> </w:t>
      </w:r>
      <w:proofErr w:type="spellStart"/>
      <w:r>
        <w:rPr>
          <w:lang w:val="en-US"/>
        </w:rPr>
        <w:t>PersistentVolume</w:t>
      </w:r>
      <w:proofErr w:type="spellEnd"/>
      <w:r w:rsidRPr="00FC7985">
        <w:t xml:space="preserve"> </w:t>
      </w:r>
      <w:r>
        <w:t>и</w:t>
      </w:r>
      <w:r w:rsidRPr="00FC7985">
        <w:t xml:space="preserve"> </w:t>
      </w:r>
      <w:proofErr w:type="spellStart"/>
      <w:r>
        <w:rPr>
          <w:lang w:val="en-US"/>
        </w:rPr>
        <w:t>PersistentVolumeClaim</w:t>
      </w:r>
      <w:proofErr w:type="spellEnd"/>
      <w:r>
        <w:t>, отвечающие за хранение</w:t>
      </w:r>
      <w:r w:rsidR="00E54199">
        <w:t xml:space="preserve"> информации в базе. В файле </w:t>
      </w:r>
      <w:proofErr w:type="spellStart"/>
      <w:r w:rsidR="00E54199" w:rsidRPr="00E54199">
        <w:lastRenderedPageBreak/>
        <w:t>postgres-service.yaml</w:t>
      </w:r>
      <w:proofErr w:type="spellEnd"/>
      <w:r w:rsidR="00E54199">
        <w:t xml:space="preserve"> создаётся сервис, который создаёт точку доступа для присоединения к СУБД извне контейнера, в котором она запущена. В файле </w:t>
      </w:r>
      <w:proofErr w:type="spellStart"/>
      <w:r w:rsidR="00E54199" w:rsidRPr="00E54199">
        <w:t>postgres-deployment.yaml</w:t>
      </w:r>
      <w:proofErr w:type="spellEnd"/>
      <w:r w:rsidR="00E54199">
        <w:t xml:space="preserve"> находится скрипт, создающий </w:t>
      </w:r>
      <w:r w:rsidR="00E54199">
        <w:rPr>
          <w:lang w:val="en-US"/>
        </w:rPr>
        <w:t>Deployment</w:t>
      </w:r>
      <w:r w:rsidR="006227AD">
        <w:t>, необходимый для развёртывания СУБД.</w:t>
      </w:r>
      <w:r w:rsidR="00E54199">
        <w:t xml:space="preserve"> Важно упомянуть файл </w:t>
      </w:r>
      <w:proofErr w:type="spellStart"/>
      <w:r w:rsidR="00E54199" w:rsidRPr="00E54199">
        <w:t>postgres-config</w:t>
      </w:r>
      <w:proofErr w:type="spellEnd"/>
      <w:r w:rsidR="00E54199">
        <w:t>.</w:t>
      </w:r>
      <w:proofErr w:type="spellStart"/>
      <w:r w:rsidR="00E54199">
        <w:rPr>
          <w:lang w:val="en-US"/>
        </w:rPr>
        <w:t>yaml</w:t>
      </w:r>
      <w:proofErr w:type="spellEnd"/>
      <w:r w:rsidR="00E54199">
        <w:t xml:space="preserve">, не хранящийся в </w:t>
      </w:r>
      <w:proofErr w:type="spellStart"/>
      <w:r w:rsidR="00E54199">
        <w:t>репозитории</w:t>
      </w:r>
      <w:proofErr w:type="spellEnd"/>
      <w:r w:rsidR="00E54199">
        <w:t>, так как он содержит конфиденциальную информацию о системе. С</w:t>
      </w:r>
      <w:r w:rsidR="006227AD">
        <w:t>крипт</w:t>
      </w:r>
      <w:r w:rsidR="00E54199">
        <w:t xml:space="preserve"> внутри этого файл</w:t>
      </w:r>
      <w:r w:rsidR="006227AD">
        <w:t>а</w:t>
      </w:r>
      <w:r w:rsidR="00E54199">
        <w:t xml:space="preserve"> создаёт </w:t>
      </w:r>
      <w:proofErr w:type="spellStart"/>
      <w:r w:rsidR="00E54199">
        <w:rPr>
          <w:lang w:val="en-US"/>
        </w:rPr>
        <w:t>ConfigMap</w:t>
      </w:r>
      <w:proofErr w:type="spellEnd"/>
      <w:r w:rsidR="00E54199" w:rsidRPr="00E54199">
        <w:t>,</w:t>
      </w:r>
      <w:r w:rsidR="006227AD">
        <w:t xml:space="preserve"> которая задаёт настройки развёртываемой базы данных – её имя, а также логин и пароль для подключения. В данной </w:t>
      </w:r>
      <w:proofErr w:type="spellStart"/>
      <w:r w:rsidR="006227AD">
        <w:t>директориии</w:t>
      </w:r>
      <w:proofErr w:type="spellEnd"/>
      <w:r w:rsidR="006227AD">
        <w:t xml:space="preserve"> так же хранятся сценарии командной строки, запускающие вышеперечисленные скрипты.</w:t>
      </w:r>
    </w:p>
    <w:p w:rsidR="006227AD" w:rsidRDefault="006227AD" w:rsidP="00B93A8F">
      <w:r>
        <w:t xml:space="preserve">Далее рассмотрим развёртывание разрабатываемого приложения на примере </w:t>
      </w:r>
      <w:r w:rsidR="00687BE3">
        <w:t>сервиса авторизации</w:t>
      </w:r>
      <w:r w:rsidR="00687BE3" w:rsidRPr="00687BE3">
        <w:rPr>
          <w:vertAlign w:val="superscript"/>
        </w:rPr>
        <w:t>[</w:t>
      </w:r>
      <w:r w:rsidR="00DD5AF9">
        <w:rPr>
          <w:vertAlign w:val="superscript"/>
        </w:rPr>
        <w:fldChar w:fldCharType="begin"/>
      </w:r>
      <w:r w:rsidR="00DD5AF9">
        <w:rPr>
          <w:vertAlign w:val="superscript"/>
        </w:rPr>
        <w:instrText xml:space="preserve"> REF _Ref134447214 \r \h </w:instrText>
      </w:r>
      <w:r w:rsidR="00DD5AF9">
        <w:rPr>
          <w:vertAlign w:val="superscript"/>
        </w:rPr>
      </w:r>
      <w:r w:rsidR="00DD5AF9">
        <w:rPr>
          <w:vertAlign w:val="superscript"/>
        </w:rPr>
        <w:fldChar w:fldCharType="separate"/>
      </w:r>
      <w:r w:rsidR="001D4599">
        <w:rPr>
          <w:vertAlign w:val="superscript"/>
        </w:rPr>
        <w:t>87</w:t>
      </w:r>
      <w:r w:rsidR="00DD5AF9">
        <w:rPr>
          <w:vertAlign w:val="superscript"/>
        </w:rPr>
        <w:fldChar w:fldCharType="end"/>
      </w:r>
      <w:r w:rsidR="00687BE3" w:rsidRPr="00687BE3">
        <w:rPr>
          <w:vertAlign w:val="superscript"/>
        </w:rPr>
        <w:t>]</w:t>
      </w:r>
      <w:r w:rsidR="00DF2B7A">
        <w:t xml:space="preserve">. Как и при запуске СУБД, здесь </w:t>
      </w:r>
      <w:r w:rsidR="003E62A1">
        <w:t>присутствует</w:t>
      </w:r>
      <w:r w:rsidR="00DF2B7A">
        <w:t xml:space="preserve"> скрипт, создающий </w:t>
      </w:r>
      <w:proofErr w:type="spellStart"/>
      <w:r w:rsidR="00DF2B7A">
        <w:rPr>
          <w:lang w:val="en-US"/>
        </w:rPr>
        <w:t>ConfigMap</w:t>
      </w:r>
      <w:proofErr w:type="spellEnd"/>
      <w:r w:rsidR="00DF2B7A" w:rsidRPr="00DF2B7A">
        <w:t xml:space="preserve"> </w:t>
      </w:r>
      <w:r w:rsidR="0039173B">
        <w:t>с переменн</w:t>
      </w:r>
      <w:r w:rsidR="00DF2B7A">
        <w:t xml:space="preserve">ыми окружения – эти значения перезаписывают </w:t>
      </w:r>
      <w:r w:rsidR="0039173B">
        <w:t>соответствующие</w:t>
      </w:r>
      <w:r w:rsidR="00DF2B7A">
        <w:t xml:space="preserve"> значения из файла </w:t>
      </w:r>
      <w:r w:rsidR="00DF2B7A">
        <w:rPr>
          <w:lang w:val="en-US"/>
        </w:rPr>
        <w:t>application</w:t>
      </w:r>
      <w:r w:rsidR="00DF2B7A" w:rsidRPr="00DF2B7A">
        <w:t>.</w:t>
      </w:r>
      <w:proofErr w:type="spellStart"/>
      <w:r w:rsidR="00DF2B7A">
        <w:rPr>
          <w:lang w:val="en-US"/>
        </w:rPr>
        <w:t>yml</w:t>
      </w:r>
      <w:proofErr w:type="spellEnd"/>
      <w:r w:rsidR="00DF2B7A" w:rsidRPr="00DF2B7A">
        <w:t xml:space="preserve">. </w:t>
      </w:r>
      <w:r w:rsidR="00DF2B7A">
        <w:t xml:space="preserve">Этот механизм удобен для настройки приложения без изменения исходного кода. Действительно, если </w:t>
      </w:r>
      <w:r w:rsidR="003C27A1">
        <w:t>необходимо</w:t>
      </w:r>
      <w:r w:rsidR="00DF2B7A">
        <w:t xml:space="preserve">, например, поменять секретный </w:t>
      </w:r>
      <w:r w:rsidR="00A919FD">
        <w:t>ключ</w:t>
      </w:r>
      <w:r w:rsidR="00DF2B7A">
        <w:t xml:space="preserve"> для </w:t>
      </w:r>
      <w:r w:rsidR="00A919FD">
        <w:t>шифрования</w:t>
      </w:r>
      <w:r w:rsidR="00DF2B7A">
        <w:t xml:space="preserve"> и дешифрования </w:t>
      </w:r>
      <w:r w:rsidR="00DF2B7A">
        <w:rPr>
          <w:lang w:val="en-GB"/>
        </w:rPr>
        <w:t>JWT</w:t>
      </w:r>
      <w:r w:rsidR="00DF2B7A">
        <w:t xml:space="preserve">, </w:t>
      </w:r>
      <w:r w:rsidR="00A919FD">
        <w:t xml:space="preserve">то достаточно изменить лишь файл, создающий </w:t>
      </w:r>
      <w:proofErr w:type="spellStart"/>
      <w:r w:rsidR="00A919FD">
        <w:rPr>
          <w:lang w:val="en-US"/>
        </w:rPr>
        <w:t>ConfigMa</w:t>
      </w:r>
      <w:proofErr w:type="spellEnd"/>
      <w:r w:rsidR="00A919FD">
        <w:t xml:space="preserve">p, а не менять </w:t>
      </w:r>
      <w:r w:rsidR="00A919FD">
        <w:rPr>
          <w:lang w:val="en-US"/>
        </w:rPr>
        <w:t>application</w:t>
      </w:r>
      <w:r w:rsidR="00A919FD" w:rsidRPr="00A919FD">
        <w:t>.</w:t>
      </w:r>
      <w:proofErr w:type="spellStart"/>
      <w:r w:rsidR="00A919FD">
        <w:rPr>
          <w:lang w:val="en-US"/>
        </w:rPr>
        <w:t>yml</w:t>
      </w:r>
      <w:proofErr w:type="spellEnd"/>
      <w:r w:rsidR="00671B52">
        <w:t xml:space="preserve"> и пересоздавать</w:t>
      </w:r>
      <w:r w:rsidR="00A919FD">
        <w:t xml:space="preserve"> </w:t>
      </w:r>
      <w:r w:rsidR="00A919FD">
        <w:rPr>
          <w:lang w:val="en-US"/>
        </w:rPr>
        <w:t>Docker</w:t>
      </w:r>
      <w:r w:rsidR="00A919FD" w:rsidRPr="00A919FD">
        <w:t>-</w:t>
      </w:r>
      <w:r w:rsidR="00A919FD">
        <w:t xml:space="preserve">образ </w:t>
      </w:r>
      <w:r w:rsidR="00671B52">
        <w:t>приложения чтобы изменения вступили в силу. В</w:t>
      </w:r>
      <w:r w:rsidR="00671B52" w:rsidRPr="00671B52">
        <w:rPr>
          <w:lang w:val="en-US"/>
        </w:rPr>
        <w:t xml:space="preserve"> </w:t>
      </w:r>
      <w:r w:rsidR="00671B52">
        <w:t>фале</w:t>
      </w:r>
      <w:r w:rsidR="00671B52" w:rsidRPr="00671B52">
        <w:rPr>
          <w:lang w:val="en-US"/>
        </w:rPr>
        <w:t xml:space="preserve"> application-</w:t>
      </w:r>
      <w:proofErr w:type="spellStart"/>
      <w:r w:rsidR="00671B52" w:rsidRPr="00671B52">
        <w:rPr>
          <w:lang w:val="en-US"/>
        </w:rPr>
        <w:t>auth</w:t>
      </w:r>
      <w:proofErr w:type="spellEnd"/>
      <w:r w:rsidR="00671B52" w:rsidRPr="00671B52">
        <w:rPr>
          <w:lang w:val="en-US"/>
        </w:rPr>
        <w:t>-</w:t>
      </w:r>
      <w:proofErr w:type="spellStart"/>
      <w:r w:rsidR="00671B52" w:rsidRPr="00671B52">
        <w:rPr>
          <w:lang w:val="en-US"/>
        </w:rPr>
        <w:t>storage.yaml</w:t>
      </w:r>
      <w:proofErr w:type="spellEnd"/>
      <w:r w:rsidR="00671B52" w:rsidRPr="00671B52">
        <w:rPr>
          <w:lang w:val="en-US"/>
        </w:rPr>
        <w:t xml:space="preserve"> </w:t>
      </w:r>
      <w:r w:rsidR="00671B52">
        <w:t>создаются</w:t>
      </w:r>
      <w:r w:rsidR="00671B52" w:rsidRPr="00671B52">
        <w:rPr>
          <w:lang w:val="en-US"/>
        </w:rPr>
        <w:t xml:space="preserve"> </w:t>
      </w:r>
      <w:proofErr w:type="spellStart"/>
      <w:r w:rsidR="00671B52">
        <w:rPr>
          <w:lang w:val="en-US"/>
        </w:rPr>
        <w:t>PersistentVolume</w:t>
      </w:r>
      <w:proofErr w:type="spellEnd"/>
      <w:r w:rsidR="00671B52" w:rsidRPr="00671B52">
        <w:rPr>
          <w:lang w:val="en-US"/>
        </w:rPr>
        <w:t xml:space="preserve"> </w:t>
      </w:r>
      <w:r w:rsidR="00671B52">
        <w:t>и</w:t>
      </w:r>
      <w:r w:rsidR="00671B52" w:rsidRPr="00671B52">
        <w:rPr>
          <w:lang w:val="en-US"/>
        </w:rPr>
        <w:t xml:space="preserve"> </w:t>
      </w:r>
      <w:proofErr w:type="spellStart"/>
      <w:r w:rsidR="00671B52">
        <w:rPr>
          <w:lang w:val="en-US"/>
        </w:rPr>
        <w:t>PersistentVolumeClaim</w:t>
      </w:r>
      <w:proofErr w:type="spellEnd"/>
      <w:r w:rsidR="00671B52" w:rsidRPr="00671B52">
        <w:rPr>
          <w:lang w:val="en-US"/>
        </w:rPr>
        <w:t xml:space="preserve">, </w:t>
      </w:r>
      <w:r w:rsidR="00671B52">
        <w:t>а</w:t>
      </w:r>
      <w:r w:rsidR="00671B52" w:rsidRPr="00671B52">
        <w:rPr>
          <w:lang w:val="en-US"/>
        </w:rPr>
        <w:t xml:space="preserve"> </w:t>
      </w:r>
      <w:r w:rsidR="00671B52">
        <w:t>в</w:t>
      </w:r>
      <w:r w:rsidR="00671B52" w:rsidRPr="00671B52">
        <w:rPr>
          <w:lang w:val="en-US"/>
        </w:rPr>
        <w:t xml:space="preserve"> application-</w:t>
      </w:r>
      <w:proofErr w:type="spellStart"/>
      <w:r w:rsidR="00671B52" w:rsidRPr="00671B52">
        <w:rPr>
          <w:lang w:val="en-US"/>
        </w:rPr>
        <w:t>auth</w:t>
      </w:r>
      <w:proofErr w:type="spellEnd"/>
      <w:r w:rsidR="00671B52" w:rsidRPr="00671B52">
        <w:rPr>
          <w:lang w:val="en-US"/>
        </w:rPr>
        <w:t>-</w:t>
      </w:r>
      <w:proofErr w:type="spellStart"/>
      <w:r w:rsidR="00671B52" w:rsidRPr="00671B52">
        <w:rPr>
          <w:lang w:val="en-US"/>
        </w:rPr>
        <w:t>deployment.yaml</w:t>
      </w:r>
      <w:proofErr w:type="spellEnd"/>
      <w:r w:rsidR="00671B52" w:rsidRPr="00671B52">
        <w:rPr>
          <w:lang w:val="en-US"/>
        </w:rPr>
        <w:t xml:space="preserve"> – </w:t>
      </w:r>
      <w:r w:rsidR="00671B52">
        <w:rPr>
          <w:lang w:val="en-US"/>
        </w:rPr>
        <w:t xml:space="preserve">Deployment. </w:t>
      </w:r>
      <w:r w:rsidR="00671B52">
        <w:t xml:space="preserve">В отличии от развёртывания СУБД, здесь при создании сервиса используется </w:t>
      </w:r>
      <w:proofErr w:type="spellStart"/>
      <w:r w:rsidR="00671B52">
        <w:t>балансировщик</w:t>
      </w:r>
      <w:proofErr w:type="spellEnd"/>
      <w:r w:rsidR="00671B52">
        <w:t xml:space="preserve"> нагрузки в качестве точки доступа к </w:t>
      </w:r>
      <w:proofErr w:type="spellStart"/>
      <w:r w:rsidR="00671B52">
        <w:t>микросервису</w:t>
      </w:r>
      <w:proofErr w:type="spellEnd"/>
      <w:r w:rsidR="00671B52">
        <w:t xml:space="preserve"> – это необходимо ввиду создания нескольких реплик данного компонента системы. Именно </w:t>
      </w:r>
      <w:proofErr w:type="spellStart"/>
      <w:r w:rsidR="00671B52">
        <w:t>балансировщик</w:t>
      </w:r>
      <w:proofErr w:type="spellEnd"/>
      <w:r w:rsidR="00671B52">
        <w:t xml:space="preserve"> нагрузки будет распределять входящие запросы между множеством реплик.</w:t>
      </w:r>
    </w:p>
    <w:p w:rsidR="008E2BFA" w:rsidRDefault="00AD1628" w:rsidP="008E2BFA">
      <w:pPr>
        <w:pStyle w:val="1"/>
      </w:pPr>
      <w:bookmarkStart w:id="17" w:name="_Toc136282993"/>
      <w:r>
        <w:lastRenderedPageBreak/>
        <w:t>ВЫВОД</w:t>
      </w:r>
      <w:bookmarkEnd w:id="17"/>
    </w:p>
    <w:p w:rsidR="008E2BFA" w:rsidRDefault="008E2BFA" w:rsidP="008E2BFA">
      <w:r>
        <w:t xml:space="preserve">В </w:t>
      </w:r>
      <w:r w:rsidR="005E2FDD">
        <w:t>рамках данной выпускной квалификационной работы были выполнены следующие задачи:</w:t>
      </w:r>
    </w:p>
    <w:p w:rsidR="005E2FDD" w:rsidRDefault="005E2FDD" w:rsidP="005E2FDD">
      <w:pPr>
        <w:pStyle w:val="af1"/>
        <w:numPr>
          <w:ilvl w:val="0"/>
          <w:numId w:val="49"/>
        </w:numPr>
      </w:pPr>
      <w:r>
        <w:t>Описана архитектура разработанной системы;</w:t>
      </w:r>
    </w:p>
    <w:p w:rsidR="00443E12" w:rsidRDefault="00443E12" w:rsidP="005E2FDD">
      <w:pPr>
        <w:pStyle w:val="af1"/>
        <w:numPr>
          <w:ilvl w:val="0"/>
          <w:numId w:val="49"/>
        </w:numPr>
      </w:pPr>
      <w:r>
        <w:t xml:space="preserve">Описана дерево путей для взаимодействия с </w:t>
      </w:r>
      <w:proofErr w:type="spellStart"/>
      <w:r>
        <w:t>эндпоинтами</w:t>
      </w:r>
      <w:proofErr w:type="spellEnd"/>
      <w:r>
        <w:t xml:space="preserve"> системы;</w:t>
      </w:r>
    </w:p>
    <w:p w:rsidR="005E2FDD" w:rsidRPr="00AD1628" w:rsidRDefault="005E2FDD" w:rsidP="00443E12">
      <w:pPr>
        <w:pStyle w:val="af1"/>
        <w:numPr>
          <w:ilvl w:val="0"/>
          <w:numId w:val="49"/>
        </w:numPr>
      </w:pPr>
      <w:r>
        <w:t>Описаны использованные технологии и особенности работы с ними, а именно:</w:t>
      </w:r>
    </w:p>
    <w:p w:rsidR="00AD1628" w:rsidRDefault="00913A16" w:rsidP="00AD1628">
      <w:pPr>
        <w:pStyle w:val="af1"/>
        <w:numPr>
          <w:ilvl w:val="1"/>
          <w:numId w:val="49"/>
        </w:numPr>
      </w:pPr>
      <w:r>
        <w:t xml:space="preserve">Работа </w:t>
      </w:r>
      <w:r w:rsidR="00AD1628">
        <w:t xml:space="preserve">с реляционными и </w:t>
      </w:r>
      <w:proofErr w:type="spellStart"/>
      <w:r w:rsidR="00AD1628">
        <w:t>нереляционными</w:t>
      </w:r>
      <w:proofErr w:type="spellEnd"/>
      <w:r w:rsidR="00AD1628">
        <w:t xml:space="preserve"> базами данных через инструменты</w:t>
      </w:r>
      <w:r w:rsidR="00443E12">
        <w:t xml:space="preserve"> </w:t>
      </w:r>
      <w:r w:rsidR="00443E12">
        <w:rPr>
          <w:lang w:val="en-US"/>
        </w:rPr>
        <w:t>Hibernate</w:t>
      </w:r>
      <w:r w:rsidR="00443E12" w:rsidRPr="00443E12">
        <w:t xml:space="preserve"> </w:t>
      </w:r>
      <w:r w:rsidR="00443E12">
        <w:t xml:space="preserve">и </w:t>
      </w:r>
      <w:r w:rsidR="00443E12">
        <w:rPr>
          <w:lang w:val="en-US"/>
        </w:rPr>
        <w:t>Java</w:t>
      </w:r>
      <w:r w:rsidR="00443E12" w:rsidRPr="00443E12">
        <w:t xml:space="preserve"> </w:t>
      </w:r>
      <w:r w:rsidR="00443E12">
        <w:rPr>
          <w:lang w:val="en-US"/>
        </w:rPr>
        <w:t>Persistence</w:t>
      </w:r>
      <w:r w:rsidR="00443E12" w:rsidRPr="00443E12">
        <w:t xml:space="preserve"> </w:t>
      </w:r>
      <w:r w:rsidR="00443E12">
        <w:rPr>
          <w:lang w:val="en-US"/>
        </w:rPr>
        <w:t>API</w:t>
      </w:r>
      <w:r w:rsidR="00AD1628">
        <w:t>;</w:t>
      </w:r>
    </w:p>
    <w:p w:rsidR="00AD1628" w:rsidRDefault="00913A16" w:rsidP="00AD1628">
      <w:pPr>
        <w:pStyle w:val="af1"/>
        <w:numPr>
          <w:ilvl w:val="1"/>
          <w:numId w:val="49"/>
        </w:numPr>
      </w:pPr>
      <w:r>
        <w:t>Создание</w:t>
      </w:r>
      <w:r w:rsidR="00AD1628">
        <w:t xml:space="preserve"> миграций для реляционных и </w:t>
      </w:r>
      <w:proofErr w:type="spellStart"/>
      <w:r w:rsidR="00AD1628">
        <w:t>нереляционных</w:t>
      </w:r>
      <w:proofErr w:type="spellEnd"/>
      <w:r w:rsidR="00AD1628">
        <w:t xml:space="preserve"> баз данных</w:t>
      </w:r>
      <w:r w:rsidR="00443E12">
        <w:t xml:space="preserve"> и помощью </w:t>
      </w:r>
      <w:r w:rsidR="00443E12">
        <w:rPr>
          <w:lang w:val="en-US"/>
        </w:rPr>
        <w:t xml:space="preserve">Flyway </w:t>
      </w:r>
      <w:r w:rsidR="00443E12">
        <w:t xml:space="preserve">и </w:t>
      </w:r>
      <w:proofErr w:type="spellStart"/>
      <w:r w:rsidR="00443E12">
        <w:rPr>
          <w:lang w:val="en-US"/>
        </w:rPr>
        <w:t>Mongock</w:t>
      </w:r>
      <w:proofErr w:type="spellEnd"/>
      <w:r w:rsidR="00443E12">
        <w:t>;</w:t>
      </w:r>
    </w:p>
    <w:p w:rsidR="00AD1628" w:rsidRDefault="00913A16" w:rsidP="00AD1628">
      <w:pPr>
        <w:pStyle w:val="af1"/>
        <w:numPr>
          <w:ilvl w:val="1"/>
          <w:numId w:val="49"/>
        </w:numPr>
      </w:pPr>
      <w:r>
        <w:t xml:space="preserve">Создание </w:t>
      </w:r>
      <w:r w:rsidR="00326F7B">
        <w:t>веб-приложений</w:t>
      </w:r>
      <w:r w:rsidR="00443E12">
        <w:t xml:space="preserve">, с помощью </w:t>
      </w:r>
      <w:r w:rsidR="00443E12">
        <w:rPr>
          <w:lang w:val="en-US"/>
        </w:rPr>
        <w:t>Spring</w:t>
      </w:r>
      <w:r w:rsidR="00443E12" w:rsidRPr="00326F7B">
        <w:t xml:space="preserve"> </w:t>
      </w:r>
      <w:r w:rsidR="003B354B">
        <w:rPr>
          <w:lang w:val="en-US"/>
        </w:rPr>
        <w:t>MVC</w:t>
      </w:r>
      <w:r w:rsidR="00326F7B">
        <w:t xml:space="preserve"> и защита их с помощью </w:t>
      </w:r>
      <w:r w:rsidR="00326F7B">
        <w:rPr>
          <w:lang w:val="en-US"/>
        </w:rPr>
        <w:t>Spring Security</w:t>
      </w:r>
      <w:r w:rsidR="003B354B">
        <w:t xml:space="preserve"> и </w:t>
      </w:r>
      <w:r w:rsidR="003B354B">
        <w:rPr>
          <w:lang w:val="en-US"/>
        </w:rPr>
        <w:t>JWT</w:t>
      </w:r>
      <w:r w:rsidR="00443E12">
        <w:t>;</w:t>
      </w:r>
    </w:p>
    <w:p w:rsidR="003B354B" w:rsidRDefault="003B354B" w:rsidP="00AD1628">
      <w:pPr>
        <w:pStyle w:val="af1"/>
        <w:numPr>
          <w:ilvl w:val="1"/>
          <w:numId w:val="49"/>
        </w:numPr>
      </w:pPr>
      <w:r>
        <w:t xml:space="preserve">Настройка кэширования в СУБД </w:t>
      </w:r>
      <w:proofErr w:type="spellStart"/>
      <w:r>
        <w:rPr>
          <w:lang w:val="en-US"/>
        </w:rPr>
        <w:t>Redis</w:t>
      </w:r>
      <w:proofErr w:type="spellEnd"/>
      <w:r w:rsidRPr="003B354B">
        <w:t>;</w:t>
      </w:r>
    </w:p>
    <w:p w:rsidR="00326F7B" w:rsidRDefault="00326F7B" w:rsidP="00AD1628">
      <w:pPr>
        <w:pStyle w:val="af1"/>
        <w:numPr>
          <w:ilvl w:val="1"/>
          <w:numId w:val="49"/>
        </w:numPr>
      </w:pPr>
      <w:r>
        <w:t xml:space="preserve">Настройка обмена сообщениями между </w:t>
      </w:r>
      <w:proofErr w:type="spellStart"/>
      <w:r>
        <w:t>микросервисами</w:t>
      </w:r>
      <w:proofErr w:type="spellEnd"/>
      <w:r>
        <w:t xml:space="preserve"> с помощью </w:t>
      </w:r>
      <w:proofErr w:type="spellStart"/>
      <w:r>
        <w:rPr>
          <w:lang w:val="en-US"/>
        </w:rPr>
        <w:t>RabbitMQ</w:t>
      </w:r>
      <w:proofErr w:type="spellEnd"/>
      <w:r>
        <w:rPr>
          <w:lang w:val="en-US"/>
        </w:rPr>
        <w:t>;</w:t>
      </w:r>
    </w:p>
    <w:p w:rsidR="00913A16" w:rsidRDefault="00326F7B" w:rsidP="00AD1628">
      <w:pPr>
        <w:pStyle w:val="af1"/>
        <w:numPr>
          <w:ilvl w:val="1"/>
          <w:numId w:val="49"/>
        </w:numPr>
      </w:pPr>
      <w:r>
        <w:t xml:space="preserve">Запуск </w:t>
      </w:r>
      <w:r w:rsidR="00913A16">
        <w:t xml:space="preserve">приложений в </w:t>
      </w:r>
      <w:r w:rsidR="00913A16">
        <w:rPr>
          <w:lang w:val="en-US"/>
        </w:rPr>
        <w:t>Docker</w:t>
      </w:r>
      <w:r w:rsidR="00913A16">
        <w:t xml:space="preserve"> контейнерах;</w:t>
      </w:r>
    </w:p>
    <w:p w:rsidR="000F4444" w:rsidRDefault="00326F7B" w:rsidP="000F4444">
      <w:pPr>
        <w:pStyle w:val="af1"/>
        <w:numPr>
          <w:ilvl w:val="1"/>
          <w:numId w:val="49"/>
        </w:numPr>
      </w:pPr>
      <w:proofErr w:type="spellStart"/>
      <w:r>
        <w:t>Оркестрация</w:t>
      </w:r>
      <w:proofErr w:type="spellEnd"/>
      <w:r>
        <w:t xml:space="preserve"> контейнеров с </w:t>
      </w:r>
      <w:proofErr w:type="spellStart"/>
      <w:r>
        <w:t>микросервисами</w:t>
      </w:r>
      <w:proofErr w:type="spellEnd"/>
      <w:r>
        <w:t xml:space="preserve"> в кластере </w:t>
      </w:r>
      <w:r>
        <w:rPr>
          <w:lang w:val="en-US"/>
        </w:rPr>
        <w:t>Kubernetes</w:t>
      </w:r>
      <w:r w:rsidRPr="00326F7B">
        <w:t>.</w:t>
      </w:r>
    </w:p>
    <w:p w:rsidR="000F4444" w:rsidRDefault="000F4444" w:rsidP="000F4444">
      <w:pPr>
        <w:pStyle w:val="af1"/>
        <w:numPr>
          <w:ilvl w:val="0"/>
          <w:numId w:val="49"/>
        </w:numPr>
      </w:pPr>
      <w:r>
        <w:t xml:space="preserve">Реализованы </w:t>
      </w:r>
      <w:proofErr w:type="spellStart"/>
      <w:r>
        <w:t>микросервисы</w:t>
      </w:r>
      <w:proofErr w:type="spellEnd"/>
      <w:r>
        <w:t xml:space="preserve"> авторизации, контента, метаданных и фоновых задач с учётов вышеописанных особенностей.</w:t>
      </w:r>
    </w:p>
    <w:p w:rsidR="000F1D50" w:rsidRDefault="009B5A54" w:rsidP="000F1D50">
      <w:pPr>
        <w:pStyle w:val="1"/>
      </w:pPr>
      <w:bookmarkStart w:id="18" w:name="_Toc136282994"/>
      <w:r>
        <w:lastRenderedPageBreak/>
        <w:t>З</w:t>
      </w:r>
      <w:r w:rsidRPr="009B5A54">
        <w:t>АКЛЮЧЕНИЕ</w:t>
      </w:r>
      <w:bookmarkEnd w:id="18"/>
    </w:p>
    <w:p w:rsidR="003F0DD8" w:rsidRDefault="000F1D50" w:rsidP="003F0DD8">
      <w:r>
        <w:t>Таким образом в данной работе</w:t>
      </w:r>
      <w:r w:rsidR="003C27A1">
        <w:t xml:space="preserve"> описаны</w:t>
      </w:r>
      <w:r>
        <w:t xml:space="preserve"> различные аспекты всех этапов разработки веб-приложения – от п</w:t>
      </w:r>
      <w:r w:rsidR="0039173B">
        <w:t>роектирования до развёртывания.</w:t>
      </w:r>
    </w:p>
    <w:p w:rsidR="000F1D50" w:rsidRDefault="000F1D50" w:rsidP="00F667C4">
      <w:r w:rsidRPr="00F667C4">
        <w:t xml:space="preserve">Благодаря реализации архитектуры </w:t>
      </w:r>
      <w:proofErr w:type="spellStart"/>
      <w:r w:rsidRPr="00F667C4">
        <w:t>микросервисов</w:t>
      </w:r>
      <w:proofErr w:type="spellEnd"/>
      <w:r w:rsidRPr="00F667C4">
        <w:t xml:space="preserve"> и использованию </w:t>
      </w:r>
      <w:proofErr w:type="spellStart"/>
      <w:r w:rsidRPr="00F667C4">
        <w:t>фреймворка</w:t>
      </w:r>
      <w:proofErr w:type="spellEnd"/>
      <w:r w:rsidRPr="00F667C4">
        <w:t xml:space="preserve"> </w:t>
      </w:r>
      <w:proofErr w:type="spellStart"/>
      <w:r w:rsidRPr="00F667C4">
        <w:t>Spring</w:t>
      </w:r>
      <w:proofErr w:type="spellEnd"/>
      <w:r w:rsidR="00F667C4">
        <w:t xml:space="preserve">, брокера сообщений </w:t>
      </w:r>
      <w:proofErr w:type="spellStart"/>
      <w:r w:rsidR="00F667C4">
        <w:rPr>
          <w:lang w:val="en-US"/>
        </w:rPr>
        <w:t>RabbitMQ</w:t>
      </w:r>
      <w:proofErr w:type="spellEnd"/>
      <w:r w:rsidR="00F667C4">
        <w:t xml:space="preserve">, </w:t>
      </w:r>
      <w:r w:rsidR="00F667C4">
        <w:rPr>
          <w:lang w:val="en-US"/>
        </w:rPr>
        <w:t>JWT</w:t>
      </w:r>
      <w:r w:rsidR="00F667C4">
        <w:t xml:space="preserve">, контейнеров </w:t>
      </w:r>
      <w:r w:rsidR="00F667C4">
        <w:rPr>
          <w:lang w:val="en-US"/>
        </w:rPr>
        <w:t>Docker</w:t>
      </w:r>
      <w:r w:rsidR="00F667C4" w:rsidRPr="00F667C4">
        <w:t xml:space="preserve"> </w:t>
      </w:r>
      <w:r w:rsidR="00F667C4">
        <w:t xml:space="preserve">и системы </w:t>
      </w:r>
      <w:proofErr w:type="spellStart"/>
      <w:r w:rsidR="00F667C4">
        <w:t>оркестрации</w:t>
      </w:r>
      <w:proofErr w:type="spellEnd"/>
      <w:r w:rsidR="00F667C4">
        <w:t xml:space="preserve"> </w:t>
      </w:r>
      <w:r w:rsidR="00F667C4">
        <w:rPr>
          <w:lang w:val="en-US"/>
        </w:rPr>
        <w:t>Kubernetes</w:t>
      </w:r>
      <w:r w:rsidR="003C27A1">
        <w:t xml:space="preserve"> спроектирована, написана</w:t>
      </w:r>
      <w:r w:rsidR="00F667C4">
        <w:t xml:space="preserve"> и развернут</w:t>
      </w:r>
      <w:r w:rsidR="003C27A1">
        <w:t>а</w:t>
      </w:r>
      <w:r w:rsidRPr="00F667C4">
        <w:t xml:space="preserve"> </w:t>
      </w:r>
      <w:r w:rsidR="003C27A1">
        <w:t>защищённая</w:t>
      </w:r>
      <w:r w:rsidR="00F667C4">
        <w:t>, легко масштабируем</w:t>
      </w:r>
      <w:r w:rsidR="003C27A1">
        <w:t>ая</w:t>
      </w:r>
      <w:r w:rsidR="00F667C4">
        <w:t xml:space="preserve"> и высокопроизводительн</w:t>
      </w:r>
      <w:r w:rsidR="003C27A1">
        <w:t>ая</w:t>
      </w:r>
      <w:r w:rsidR="00F667C4">
        <w:t xml:space="preserve"> систем</w:t>
      </w:r>
      <w:r w:rsidR="003C27A1">
        <w:t>а</w:t>
      </w:r>
      <w:r w:rsidR="00F667C4">
        <w:t>, которую</w:t>
      </w:r>
      <w:r w:rsidRPr="00F667C4">
        <w:t xml:space="preserve"> легко контролировать</w:t>
      </w:r>
      <w:r w:rsidR="00F667C4">
        <w:t>, поддерживать и обновлять</w:t>
      </w:r>
      <w:r w:rsidRPr="00F667C4">
        <w:t>.</w:t>
      </w:r>
    </w:p>
    <w:p w:rsidR="00CB3EE2" w:rsidRDefault="00013310" w:rsidP="00CB3EE2">
      <w:pPr>
        <w:spacing w:after="160"/>
        <w:jc w:val="left"/>
      </w:pPr>
      <w:r>
        <w:t>Созданное приложение</w:t>
      </w:r>
      <w:r w:rsidR="00CB3EE2">
        <w:t xml:space="preserve"> имеет потенциал для расширения не только с точки зрения масштабирования и открытия точек доступа на географически отличных серверах, но и с точки зрения функциональных возможностей:</w:t>
      </w:r>
    </w:p>
    <w:p w:rsidR="00727BF4" w:rsidRDefault="0039173B" w:rsidP="00CB3EE2">
      <w:pPr>
        <w:pStyle w:val="af1"/>
        <w:numPr>
          <w:ilvl w:val="0"/>
          <w:numId w:val="41"/>
        </w:numPr>
        <w:spacing w:after="160"/>
        <w:jc w:val="left"/>
      </w:pPr>
      <w:r>
        <w:t>в</w:t>
      </w:r>
      <w:r w:rsidR="00727BF4">
        <w:t>недре</w:t>
      </w:r>
      <w:r>
        <w:t>ние интерфейса для исполнителей</w:t>
      </w:r>
      <w:r w:rsidR="00821B15">
        <w:t xml:space="preserve"> – клиентов </w:t>
      </w:r>
      <w:r w:rsidR="004F5EC3">
        <w:t>сервиса, способных реализовывать вещи, созданные дизайнерами в виде эскизов,</w:t>
      </w:r>
      <w:r w:rsidR="00BB6A4A">
        <w:t xml:space="preserve"> чтобы отправлять их покупателю;</w:t>
      </w:r>
    </w:p>
    <w:p w:rsidR="00727BF4" w:rsidRDefault="0039173B" w:rsidP="00CB3EE2">
      <w:pPr>
        <w:pStyle w:val="af1"/>
        <w:numPr>
          <w:ilvl w:val="0"/>
          <w:numId w:val="41"/>
        </w:numPr>
        <w:spacing w:after="160"/>
        <w:jc w:val="left"/>
      </w:pPr>
      <w:r>
        <w:t>настройка сервисов оплаты;</w:t>
      </w:r>
    </w:p>
    <w:p w:rsidR="00CB3EE2" w:rsidRPr="004017B0" w:rsidRDefault="0039173B" w:rsidP="00CB3EE2">
      <w:pPr>
        <w:pStyle w:val="af1"/>
        <w:numPr>
          <w:ilvl w:val="0"/>
          <w:numId w:val="41"/>
        </w:numPr>
        <w:spacing w:after="160"/>
        <w:jc w:val="left"/>
      </w:pPr>
      <w:r>
        <w:t>в</w:t>
      </w:r>
      <w:r w:rsidR="00CB3EE2">
        <w:t>недрение механизмов дополненной реальности для предоставления пользователям возможн</w:t>
      </w:r>
      <w:r>
        <w:t>ости взаимодействия с продуктом;</w:t>
      </w:r>
    </w:p>
    <w:p w:rsidR="00CB3EE2" w:rsidRPr="00CB3EE2" w:rsidRDefault="0039173B" w:rsidP="00CB3EE2">
      <w:pPr>
        <w:pStyle w:val="af1"/>
        <w:numPr>
          <w:ilvl w:val="0"/>
          <w:numId w:val="41"/>
        </w:numPr>
        <w:spacing w:after="160"/>
        <w:jc w:val="left"/>
        <w:rPr>
          <w:b/>
        </w:rPr>
      </w:pPr>
      <w:r>
        <w:t>в</w:t>
      </w:r>
      <w:r w:rsidR="00CB3EE2">
        <w:t xml:space="preserve">недрение голосового чата с использованием </w:t>
      </w:r>
      <w:r w:rsidR="00CB3EE2" w:rsidRPr="00CB3EE2">
        <w:rPr>
          <w:lang w:val="en-US"/>
        </w:rPr>
        <w:t>peer</w:t>
      </w:r>
      <w:r w:rsidR="00CB3EE2" w:rsidRPr="00E638FC">
        <w:t>-</w:t>
      </w:r>
      <w:r w:rsidR="00CB3EE2" w:rsidRPr="00CB3EE2">
        <w:rPr>
          <w:lang w:val="en-US"/>
        </w:rPr>
        <w:t>to</w:t>
      </w:r>
      <w:r w:rsidR="00CB3EE2" w:rsidRPr="00E638FC">
        <w:t>-</w:t>
      </w:r>
      <w:r w:rsidR="00CB3EE2" w:rsidRPr="00CB3EE2">
        <w:rPr>
          <w:lang w:val="en-US"/>
        </w:rPr>
        <w:t>peer</w:t>
      </w:r>
      <w:r w:rsidR="00727BF4" w:rsidRPr="00727BF4">
        <w:rPr>
          <w:vertAlign w:val="superscript"/>
        </w:rPr>
        <w:t>[</w:t>
      </w:r>
      <w:r w:rsidR="00DD5AF9">
        <w:rPr>
          <w:vertAlign w:val="superscript"/>
        </w:rPr>
        <w:fldChar w:fldCharType="begin"/>
      </w:r>
      <w:r w:rsidR="00DD5AF9">
        <w:rPr>
          <w:vertAlign w:val="superscript"/>
        </w:rPr>
        <w:instrText xml:space="preserve"> REF _Ref134454276 \r \h </w:instrText>
      </w:r>
      <w:r w:rsidR="00DD5AF9">
        <w:rPr>
          <w:vertAlign w:val="superscript"/>
        </w:rPr>
      </w:r>
      <w:r w:rsidR="00DD5AF9">
        <w:rPr>
          <w:vertAlign w:val="superscript"/>
        </w:rPr>
        <w:fldChar w:fldCharType="separate"/>
      </w:r>
      <w:r w:rsidR="001D4599">
        <w:rPr>
          <w:vertAlign w:val="superscript"/>
        </w:rPr>
        <w:t>88</w:t>
      </w:r>
      <w:r w:rsidR="00DD5AF9">
        <w:rPr>
          <w:vertAlign w:val="superscript"/>
        </w:rPr>
        <w:fldChar w:fldCharType="end"/>
      </w:r>
      <w:r w:rsidR="00727BF4" w:rsidRPr="00727BF4">
        <w:rPr>
          <w:vertAlign w:val="superscript"/>
        </w:rPr>
        <w:t>]</w:t>
      </w:r>
      <w:r w:rsidR="00CB3EE2" w:rsidRPr="00E638FC">
        <w:t xml:space="preserve"> </w:t>
      </w:r>
      <w:r w:rsidR="00CB3EE2">
        <w:t>соединений</w:t>
      </w:r>
      <w:r>
        <w:t>;</w:t>
      </w:r>
    </w:p>
    <w:p w:rsidR="00CB3EE2" w:rsidRPr="00CB3EE2" w:rsidRDefault="0039173B" w:rsidP="00CB3EE2">
      <w:pPr>
        <w:pStyle w:val="af1"/>
        <w:numPr>
          <w:ilvl w:val="0"/>
          <w:numId w:val="41"/>
        </w:numPr>
        <w:spacing w:after="160"/>
        <w:jc w:val="left"/>
        <w:rPr>
          <w:b/>
        </w:rPr>
      </w:pPr>
      <w:r>
        <w:t>с</w:t>
      </w:r>
      <w:r w:rsidR="00CB3EE2">
        <w:t xml:space="preserve">оздание </w:t>
      </w:r>
      <w:proofErr w:type="spellStart"/>
      <w:r w:rsidR="00CB3EE2">
        <w:t>браузерного</w:t>
      </w:r>
      <w:proofErr w:type="spellEnd"/>
      <w:r w:rsidR="00CB3EE2">
        <w:t xml:space="preserve"> редактора эскизов, а также собственного формата данных, для их хранения</w:t>
      </w:r>
      <w:r>
        <w:t>;</w:t>
      </w:r>
    </w:p>
    <w:p w:rsidR="00CB3EE2" w:rsidRPr="00CB3EE2" w:rsidRDefault="0039173B" w:rsidP="00CB3EE2">
      <w:pPr>
        <w:pStyle w:val="af1"/>
        <w:numPr>
          <w:ilvl w:val="0"/>
          <w:numId w:val="41"/>
        </w:numPr>
        <w:spacing w:after="160"/>
        <w:jc w:val="left"/>
        <w:rPr>
          <w:b/>
        </w:rPr>
      </w:pPr>
      <w:r>
        <w:t>р</w:t>
      </w:r>
      <w:r w:rsidR="00CB3EE2">
        <w:t>азработка и внедрение систем автоматизация логистики</w:t>
      </w:r>
      <w:r>
        <w:t>;</w:t>
      </w:r>
    </w:p>
    <w:p w:rsidR="00CB3EE2" w:rsidRPr="00CB3EE2" w:rsidRDefault="0039173B" w:rsidP="00CB3EE2">
      <w:pPr>
        <w:pStyle w:val="af1"/>
        <w:numPr>
          <w:ilvl w:val="0"/>
          <w:numId w:val="41"/>
        </w:numPr>
        <w:spacing w:after="160"/>
        <w:jc w:val="left"/>
        <w:rPr>
          <w:b/>
        </w:rPr>
      </w:pPr>
      <w:r>
        <w:t>в</w:t>
      </w:r>
      <w:r w:rsidR="00CB3EE2">
        <w:t>недрение машинного обучения с целью автоматической генерации продуктов на основании пользовательских предпочтений</w:t>
      </w:r>
      <w:r>
        <w:t>;</w:t>
      </w:r>
    </w:p>
    <w:p w:rsidR="00CB3EE2" w:rsidRPr="0066001F" w:rsidRDefault="0039173B" w:rsidP="00CB3EE2">
      <w:pPr>
        <w:pStyle w:val="af1"/>
        <w:numPr>
          <w:ilvl w:val="0"/>
          <w:numId w:val="41"/>
        </w:numPr>
        <w:spacing w:after="160"/>
        <w:jc w:val="left"/>
        <w:rPr>
          <w:b/>
        </w:rPr>
      </w:pPr>
      <w:r>
        <w:t>в</w:t>
      </w:r>
      <w:r w:rsidR="00CB3EE2">
        <w:t xml:space="preserve">недрение </w:t>
      </w:r>
      <w:r w:rsidR="00CB3EE2" w:rsidRPr="00CB3EE2">
        <w:rPr>
          <w:lang w:val="en-US"/>
        </w:rPr>
        <w:t>NFT</w:t>
      </w:r>
      <w:r w:rsidR="00CB3EE2">
        <w:t xml:space="preserve"> (</w:t>
      </w:r>
      <w:proofErr w:type="spellStart"/>
      <w:r w:rsidR="00CB3EE2" w:rsidRPr="00207AF5">
        <w:t>Non</w:t>
      </w:r>
      <w:proofErr w:type="spellEnd"/>
      <w:r w:rsidR="00CB3EE2" w:rsidRPr="00207AF5">
        <w:t xml:space="preserve"> </w:t>
      </w:r>
      <w:proofErr w:type="spellStart"/>
      <w:r w:rsidR="00CB3EE2" w:rsidRPr="00207AF5">
        <w:t>Fungible</w:t>
      </w:r>
      <w:proofErr w:type="spellEnd"/>
      <w:r w:rsidR="00CB3EE2" w:rsidRPr="00207AF5">
        <w:t xml:space="preserve"> </w:t>
      </w:r>
      <w:proofErr w:type="spellStart"/>
      <w:proofErr w:type="gramStart"/>
      <w:r w:rsidR="00CB3EE2" w:rsidRPr="00207AF5">
        <w:t>Tokens</w:t>
      </w:r>
      <w:proofErr w:type="spellEnd"/>
      <w:r w:rsidR="00CB3EE2">
        <w:t>)</w:t>
      </w:r>
      <w:r w:rsidR="00796C50" w:rsidRPr="00796C50">
        <w:rPr>
          <w:vertAlign w:val="superscript"/>
        </w:rPr>
        <w:t>[</w:t>
      </w:r>
      <w:proofErr w:type="gramEnd"/>
      <w:r w:rsidR="00DD5AF9">
        <w:rPr>
          <w:vertAlign w:val="superscript"/>
        </w:rPr>
        <w:fldChar w:fldCharType="begin"/>
      </w:r>
      <w:r w:rsidR="00DD5AF9">
        <w:rPr>
          <w:vertAlign w:val="superscript"/>
        </w:rPr>
        <w:instrText xml:space="preserve"> REF _Ref134454142 \r \h </w:instrText>
      </w:r>
      <w:r w:rsidR="00DD5AF9">
        <w:rPr>
          <w:vertAlign w:val="superscript"/>
        </w:rPr>
      </w:r>
      <w:r w:rsidR="00DD5AF9">
        <w:rPr>
          <w:vertAlign w:val="superscript"/>
        </w:rPr>
        <w:fldChar w:fldCharType="separate"/>
      </w:r>
      <w:r w:rsidR="001D4599">
        <w:rPr>
          <w:vertAlign w:val="superscript"/>
        </w:rPr>
        <w:t>89</w:t>
      </w:r>
      <w:r w:rsidR="00DD5AF9">
        <w:rPr>
          <w:vertAlign w:val="superscript"/>
        </w:rPr>
        <w:fldChar w:fldCharType="end"/>
      </w:r>
      <w:r w:rsidR="00796C50" w:rsidRPr="00796C50">
        <w:rPr>
          <w:vertAlign w:val="superscript"/>
        </w:rPr>
        <w:t>]</w:t>
      </w:r>
      <w:r w:rsidR="00CB3EE2">
        <w:t>, привязывающихся к каждому уникальному эскизу, выложенному в систему</w:t>
      </w:r>
      <w:r>
        <w:t>.</w:t>
      </w:r>
    </w:p>
    <w:p w:rsidR="0066001F" w:rsidRPr="0066001F" w:rsidRDefault="0066001F" w:rsidP="00821B15">
      <w:pPr>
        <w:spacing w:after="160"/>
        <w:jc w:val="left"/>
      </w:pPr>
      <w:r>
        <w:lastRenderedPageBreak/>
        <w:t>В дальнейшем</w:t>
      </w:r>
      <w:r w:rsidR="003C27A1">
        <w:t xml:space="preserve"> планируется</w:t>
      </w:r>
      <w:r>
        <w:t xml:space="preserve"> развивать систему и внедрять новый функционал. Этот процесс значительно упрощается ввиду использования не только </w:t>
      </w:r>
      <w:proofErr w:type="spellStart"/>
      <w:r>
        <w:t>фремворка</w:t>
      </w:r>
      <w:proofErr w:type="spellEnd"/>
      <w:r>
        <w:t xml:space="preserve"> </w:t>
      </w:r>
      <w:r>
        <w:rPr>
          <w:lang w:val="en-US"/>
        </w:rPr>
        <w:t>Spring</w:t>
      </w:r>
      <w:r>
        <w:t xml:space="preserve">, позволяющего писать эффективный код, но и настроенной системе </w:t>
      </w:r>
      <w:proofErr w:type="spellStart"/>
      <w:r>
        <w:t>оркестрации</w:t>
      </w:r>
      <w:proofErr w:type="spellEnd"/>
      <w:r>
        <w:t>, облегчающей развертывание новых компонент системы. Разумеется, для ещё большей эффективности работы над приложением будут настроены процессы непрерывной интеграции</w:t>
      </w:r>
      <w:r w:rsidRPr="0066001F">
        <w:rPr>
          <w:vertAlign w:val="superscript"/>
        </w:rPr>
        <w:t>[</w:t>
      </w:r>
      <w:r w:rsidR="00DD5AF9">
        <w:rPr>
          <w:vertAlign w:val="superscript"/>
        </w:rPr>
        <w:fldChar w:fldCharType="begin"/>
      </w:r>
      <w:r w:rsidR="00DD5AF9">
        <w:rPr>
          <w:vertAlign w:val="superscript"/>
        </w:rPr>
        <w:instrText xml:space="preserve"> REF _Ref134454151 \r \h </w:instrText>
      </w:r>
      <w:r w:rsidR="00DD5AF9">
        <w:rPr>
          <w:vertAlign w:val="superscript"/>
        </w:rPr>
      </w:r>
      <w:r w:rsidR="00DD5AF9">
        <w:rPr>
          <w:vertAlign w:val="superscript"/>
        </w:rPr>
        <w:fldChar w:fldCharType="separate"/>
      </w:r>
      <w:r w:rsidR="001D4599">
        <w:rPr>
          <w:vertAlign w:val="superscript"/>
        </w:rPr>
        <w:t>90</w:t>
      </w:r>
      <w:r w:rsidR="00DD5AF9">
        <w:rPr>
          <w:vertAlign w:val="superscript"/>
        </w:rPr>
        <w:fldChar w:fldCharType="end"/>
      </w:r>
      <w:r w:rsidRPr="0066001F">
        <w:rPr>
          <w:vertAlign w:val="superscript"/>
        </w:rPr>
        <w:t>]</w:t>
      </w:r>
      <w:r>
        <w:t xml:space="preserve"> и непрерывного развёртывания</w:t>
      </w:r>
      <w:r w:rsidRPr="0066001F">
        <w:rPr>
          <w:vertAlign w:val="superscript"/>
        </w:rPr>
        <w:t>[</w:t>
      </w:r>
      <w:r w:rsidR="00DD5AF9">
        <w:rPr>
          <w:vertAlign w:val="superscript"/>
        </w:rPr>
        <w:fldChar w:fldCharType="begin"/>
      </w:r>
      <w:r w:rsidR="00DD5AF9">
        <w:rPr>
          <w:vertAlign w:val="superscript"/>
        </w:rPr>
        <w:instrText xml:space="preserve"> REF _Ref136027342 \r \h </w:instrText>
      </w:r>
      <w:r w:rsidR="00DD5AF9">
        <w:rPr>
          <w:vertAlign w:val="superscript"/>
        </w:rPr>
      </w:r>
      <w:r w:rsidR="00DD5AF9">
        <w:rPr>
          <w:vertAlign w:val="superscript"/>
        </w:rPr>
        <w:fldChar w:fldCharType="separate"/>
      </w:r>
      <w:r w:rsidR="001D4599">
        <w:rPr>
          <w:vertAlign w:val="superscript"/>
        </w:rPr>
        <w:t>91</w:t>
      </w:r>
      <w:r w:rsidR="00DD5AF9">
        <w:rPr>
          <w:vertAlign w:val="superscript"/>
        </w:rPr>
        <w:fldChar w:fldCharType="end"/>
      </w:r>
      <w:r w:rsidRPr="0066001F">
        <w:rPr>
          <w:vertAlign w:val="superscript"/>
        </w:rPr>
        <w:t>]</w:t>
      </w:r>
      <w:r>
        <w:t xml:space="preserve">, что позволит обновлять систему сразу после написания новой версии отдельного </w:t>
      </w:r>
      <w:proofErr w:type="spellStart"/>
      <w:r>
        <w:t>микросервиса</w:t>
      </w:r>
      <w:proofErr w:type="spellEnd"/>
      <w:r>
        <w:t xml:space="preserve"> или целого ряда </w:t>
      </w:r>
      <w:proofErr w:type="spellStart"/>
      <w:r>
        <w:t>микросервисов</w:t>
      </w:r>
      <w:proofErr w:type="spellEnd"/>
      <w:r>
        <w:t>.</w:t>
      </w:r>
    </w:p>
    <w:p w:rsidR="00CB3EE2" w:rsidRPr="00F667C4" w:rsidRDefault="00CB3EE2" w:rsidP="00F667C4"/>
    <w:p w:rsidR="009B5A54" w:rsidRDefault="001A4765" w:rsidP="009B5A54">
      <w:pPr>
        <w:pStyle w:val="1"/>
      </w:pPr>
      <w:bookmarkStart w:id="19" w:name="_Toc136282995"/>
      <w:r>
        <w:lastRenderedPageBreak/>
        <w:t>СПИСОК ИСПОЛЬЗОВАННЫХ ИСТОЧНИКОВ</w:t>
      </w:r>
      <w:bookmarkEnd w:id="19"/>
    </w:p>
    <w:p w:rsidR="001A4765" w:rsidRPr="00A3530D" w:rsidRDefault="008646C0" w:rsidP="00A3530D">
      <w:pPr>
        <w:pStyle w:val="af1"/>
        <w:numPr>
          <w:ilvl w:val="0"/>
          <w:numId w:val="43"/>
        </w:numPr>
        <w:rPr>
          <w:rFonts w:cs="Times New Roman"/>
          <w:szCs w:val="24"/>
        </w:rPr>
      </w:pPr>
      <w:bookmarkStart w:id="20" w:name="_Ref135342814"/>
      <w:proofErr w:type="spellStart"/>
      <w:r w:rsidRPr="00A3530D">
        <w:rPr>
          <w:rFonts w:cs="Times New Roman"/>
          <w:szCs w:val="24"/>
        </w:rPr>
        <w:t>Репозиторий</w:t>
      </w:r>
      <w:proofErr w:type="spellEnd"/>
      <w:r w:rsidRPr="00A3530D">
        <w:rPr>
          <w:rFonts w:cs="Times New Roman"/>
          <w:szCs w:val="24"/>
        </w:rPr>
        <w:t xml:space="preserve"> с кодом проекта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 (дата обращения: 08.05.2023).</w:t>
      </w:r>
      <w:bookmarkEnd w:id="20"/>
    </w:p>
    <w:p w:rsidR="00030CC8" w:rsidRPr="00A3530D" w:rsidRDefault="00030CC8" w:rsidP="00030CC8">
      <w:pPr>
        <w:pStyle w:val="af1"/>
        <w:numPr>
          <w:ilvl w:val="0"/>
          <w:numId w:val="43"/>
        </w:numPr>
        <w:rPr>
          <w:rFonts w:cs="Times New Roman"/>
          <w:szCs w:val="24"/>
        </w:rPr>
      </w:pPr>
      <w:bookmarkStart w:id="21" w:name="_Ref136019828"/>
      <w:bookmarkStart w:id="22" w:name="_Ref134449282"/>
      <w:proofErr w:type="spellStart"/>
      <w:r w:rsidRPr="00A3530D">
        <w:rPr>
          <w:rFonts w:cs="Times New Roman"/>
          <w:szCs w:val="24"/>
        </w:rPr>
        <w:t>Java</w:t>
      </w:r>
      <w:proofErr w:type="spellEnd"/>
      <w:r w:rsidRPr="00A3530D">
        <w:rPr>
          <w:rFonts w:cs="Times New Roman"/>
          <w:szCs w:val="24"/>
        </w:rPr>
        <w:t xml:space="preserve"> // Официальный сайт компании </w:t>
      </w:r>
      <w:proofErr w:type="spellStart"/>
      <w:r w:rsidRPr="00A3530D">
        <w:rPr>
          <w:rFonts w:cs="Times New Roman"/>
          <w:szCs w:val="24"/>
        </w:rPr>
        <w:t>Oracle</w:t>
      </w:r>
      <w:proofErr w:type="spellEnd"/>
      <w:r w:rsidRPr="00A3530D">
        <w:rPr>
          <w:rFonts w:cs="Times New Roman"/>
          <w:szCs w:val="24"/>
        </w:rPr>
        <w:t xml:space="preserve"> URL: https://www.oracle.com/java/ (дата обращения: 08.05.2023).</w:t>
      </w:r>
      <w:bookmarkEnd w:id="21"/>
    </w:p>
    <w:p w:rsidR="00202E2B" w:rsidRPr="00030CC8" w:rsidRDefault="00030CC8" w:rsidP="00030CC8">
      <w:pPr>
        <w:pStyle w:val="af1"/>
        <w:numPr>
          <w:ilvl w:val="0"/>
          <w:numId w:val="43"/>
        </w:numPr>
        <w:rPr>
          <w:rFonts w:cs="Times New Roman"/>
          <w:szCs w:val="24"/>
          <w:lang w:val="en-US"/>
        </w:rPr>
      </w:pPr>
      <w:bookmarkStart w:id="23" w:name="_Ref136019927"/>
      <w:bookmarkEnd w:id="22"/>
      <w:r w:rsidRPr="00AF2CED">
        <w:rPr>
          <w:rFonts w:cs="Times New Roman"/>
          <w:szCs w:val="24"/>
          <w:lang w:val="en-US"/>
        </w:rPr>
        <w:t xml:space="preserve">PostgreSQL: The World's Most Advanced Open Source Relational Database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технологии</w:t>
      </w:r>
      <w:r w:rsidRPr="00AF2CED">
        <w:rPr>
          <w:rFonts w:cs="Times New Roman"/>
          <w:szCs w:val="24"/>
          <w:lang w:val="en-US"/>
        </w:rPr>
        <w:t xml:space="preserve"> PostgreSQL URL: https://www.postgresql.org/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23"/>
    </w:p>
    <w:p w:rsidR="00727081" w:rsidRPr="00A3530D" w:rsidRDefault="00030CC8" w:rsidP="00A3530D">
      <w:pPr>
        <w:pStyle w:val="af1"/>
        <w:numPr>
          <w:ilvl w:val="0"/>
          <w:numId w:val="43"/>
        </w:numPr>
        <w:rPr>
          <w:rFonts w:cs="Times New Roman"/>
          <w:szCs w:val="24"/>
        </w:rPr>
      </w:pPr>
      <w:bookmarkStart w:id="24" w:name="_Ref136019933"/>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MongoDB</w:t>
      </w:r>
      <w:proofErr w:type="spellEnd"/>
      <w:r w:rsidRPr="00A3530D">
        <w:rPr>
          <w:rFonts w:cs="Times New Roman"/>
          <w:szCs w:val="24"/>
        </w:rPr>
        <w:t xml:space="preserve">? // Официальный сайт технологии </w:t>
      </w:r>
      <w:proofErr w:type="spellStart"/>
      <w:r w:rsidRPr="00A3530D">
        <w:rPr>
          <w:rFonts w:cs="Times New Roman"/>
          <w:szCs w:val="24"/>
        </w:rPr>
        <w:t>MongoDB</w:t>
      </w:r>
      <w:proofErr w:type="spellEnd"/>
      <w:r w:rsidRPr="00A3530D">
        <w:rPr>
          <w:rFonts w:cs="Times New Roman"/>
          <w:szCs w:val="24"/>
        </w:rPr>
        <w:t xml:space="preserve"> URL: https://www.mongodb.com/docs/manual/?_ga=2.40846946.1520107555.1683497062-767325683.1677707143 (дата обращения: 08.05.2023).</w:t>
      </w:r>
      <w:bookmarkEnd w:id="24"/>
    </w:p>
    <w:p w:rsidR="00202E2B" w:rsidRPr="00A3530D" w:rsidRDefault="00030CC8" w:rsidP="00A3530D">
      <w:pPr>
        <w:pStyle w:val="af1"/>
        <w:numPr>
          <w:ilvl w:val="0"/>
          <w:numId w:val="43"/>
        </w:numPr>
        <w:rPr>
          <w:rFonts w:cs="Times New Roman"/>
          <w:szCs w:val="24"/>
        </w:rPr>
      </w:pPr>
      <w:bookmarkStart w:id="25" w:name="_Ref136019978"/>
      <w:proofErr w:type="spellStart"/>
      <w:r w:rsidRPr="00230625">
        <w:t>Redis</w:t>
      </w:r>
      <w:proofErr w:type="spellEnd"/>
      <w:r w:rsidRPr="00230625">
        <w:t xml:space="preserve"> // Официальный сайт технологии </w:t>
      </w:r>
      <w:proofErr w:type="spellStart"/>
      <w:r w:rsidRPr="00230625">
        <w:t>Redis</w:t>
      </w:r>
      <w:proofErr w:type="spellEnd"/>
      <w:r w:rsidRPr="00230625">
        <w:t xml:space="preserve"> URL: https://redis.io/ (дата обращения: 08.05.2023).</w:t>
      </w:r>
      <w:bookmarkEnd w:id="25"/>
    </w:p>
    <w:p w:rsidR="001E4E66" w:rsidRPr="00A3530D" w:rsidRDefault="00342A00" w:rsidP="00A3530D">
      <w:pPr>
        <w:pStyle w:val="af1"/>
        <w:numPr>
          <w:ilvl w:val="0"/>
          <w:numId w:val="43"/>
        </w:numPr>
        <w:rPr>
          <w:rFonts w:cs="Times New Roman"/>
          <w:szCs w:val="24"/>
          <w:lang w:val="en-US"/>
        </w:rPr>
      </w:pPr>
      <w:bookmarkStart w:id="26" w:name="_Ref134449384"/>
      <w:r w:rsidRPr="00AF2CED">
        <w:rPr>
          <w:rFonts w:cs="Times New Roman"/>
          <w:szCs w:val="24"/>
          <w:lang w:val="en-US"/>
        </w:rPr>
        <w:t xml:space="preserve">G. Lawrence Sanders, </w:t>
      </w:r>
      <w:proofErr w:type="spellStart"/>
      <w:r w:rsidRPr="00AF2CED">
        <w:rPr>
          <w:rFonts w:cs="Times New Roman"/>
          <w:szCs w:val="24"/>
          <w:lang w:val="en-US"/>
        </w:rPr>
        <w:t>Seungkyoon</w:t>
      </w:r>
      <w:proofErr w:type="spellEnd"/>
      <w:r w:rsidRPr="00AF2CED">
        <w:rPr>
          <w:rFonts w:cs="Times New Roman"/>
          <w:szCs w:val="24"/>
          <w:lang w:val="en-US"/>
        </w:rPr>
        <w:t xml:space="preserve"> Shin </w:t>
      </w:r>
      <w:proofErr w:type="spellStart"/>
      <w:r w:rsidRPr="00AF2CED">
        <w:rPr>
          <w:rFonts w:cs="Times New Roman"/>
          <w:szCs w:val="24"/>
          <w:lang w:val="en-US"/>
        </w:rPr>
        <w:t>Denormalization</w:t>
      </w:r>
      <w:proofErr w:type="spellEnd"/>
      <w:r w:rsidRPr="00AF2CED">
        <w:rPr>
          <w:rFonts w:cs="Times New Roman"/>
          <w:szCs w:val="24"/>
          <w:lang w:val="en-US"/>
        </w:rPr>
        <w:t xml:space="preserve"> Effects on Performance of RDBMS. - Proceedings of the 34th Hawaii International Conference on System Sciences, 2001</w:t>
      </w:r>
      <w:r w:rsidR="009A03EE" w:rsidRPr="00A3530D">
        <w:rPr>
          <w:rFonts w:cs="Times New Roman"/>
          <w:szCs w:val="24"/>
          <w:lang w:val="en-US"/>
        </w:rPr>
        <w:t>.</w:t>
      </w:r>
      <w:bookmarkEnd w:id="26"/>
    </w:p>
    <w:p w:rsidR="00D421F7" w:rsidRPr="00162C2D" w:rsidRDefault="00162C2D" w:rsidP="00A3530D">
      <w:pPr>
        <w:pStyle w:val="af1"/>
        <w:numPr>
          <w:ilvl w:val="0"/>
          <w:numId w:val="43"/>
        </w:numPr>
        <w:rPr>
          <w:rFonts w:cs="Times New Roman"/>
          <w:szCs w:val="24"/>
          <w:lang w:val="en-US"/>
        </w:rPr>
      </w:pPr>
      <w:bookmarkStart w:id="27" w:name="_Ref136020692"/>
      <w:r w:rsidRPr="00AF2CED">
        <w:rPr>
          <w:rFonts w:cs="Times New Roman"/>
          <w:szCs w:val="24"/>
          <w:lang w:val="en-US"/>
        </w:rPr>
        <w:t xml:space="preserve">Definition: in-memory database // </w:t>
      </w:r>
      <w:proofErr w:type="spellStart"/>
      <w:r w:rsidRPr="00AF2CED">
        <w:rPr>
          <w:rFonts w:cs="Times New Roman"/>
          <w:szCs w:val="24"/>
          <w:lang w:val="en-US"/>
        </w:rPr>
        <w:t>WhatIs</w:t>
      </w:r>
      <w:proofErr w:type="spellEnd"/>
      <w:r w:rsidRPr="00AF2CED">
        <w:rPr>
          <w:rFonts w:cs="Times New Roman"/>
          <w:szCs w:val="24"/>
          <w:lang w:val="en-US"/>
        </w:rPr>
        <w:t xml:space="preserve"> URL: https://www.techtarget.com/whatis/definition/in-memory-database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27"/>
    </w:p>
    <w:p w:rsidR="00D421F7" w:rsidRPr="00162C2D" w:rsidRDefault="00162C2D" w:rsidP="00A3530D">
      <w:pPr>
        <w:pStyle w:val="af1"/>
        <w:numPr>
          <w:ilvl w:val="0"/>
          <w:numId w:val="43"/>
        </w:numPr>
        <w:rPr>
          <w:rFonts w:cs="Times New Roman"/>
          <w:szCs w:val="24"/>
          <w:lang w:val="en-US"/>
        </w:rPr>
      </w:pPr>
      <w:bookmarkStart w:id="28" w:name="_Ref136020770"/>
      <w:r w:rsidRPr="00162C2D">
        <w:rPr>
          <w:rFonts w:cs="Times New Roman"/>
          <w:szCs w:val="24"/>
          <w:lang w:val="en-US"/>
        </w:rPr>
        <w:t xml:space="preserve">Spring Framework Overview // </w:t>
      </w:r>
      <w:r w:rsidRPr="00A3530D">
        <w:rPr>
          <w:rFonts w:cs="Times New Roman"/>
          <w:szCs w:val="24"/>
        </w:rPr>
        <w:t>Официальный</w:t>
      </w:r>
      <w:r w:rsidRPr="00162C2D">
        <w:rPr>
          <w:rFonts w:cs="Times New Roman"/>
          <w:szCs w:val="24"/>
          <w:lang w:val="en-US"/>
        </w:rPr>
        <w:t xml:space="preserve"> </w:t>
      </w:r>
      <w:r w:rsidRPr="00A3530D">
        <w:rPr>
          <w:rFonts w:cs="Times New Roman"/>
          <w:szCs w:val="24"/>
        </w:rPr>
        <w:t>сайт</w:t>
      </w:r>
      <w:r w:rsidRPr="00162C2D">
        <w:rPr>
          <w:rFonts w:cs="Times New Roman"/>
          <w:szCs w:val="24"/>
          <w:lang w:val="en-US"/>
        </w:rPr>
        <w:t xml:space="preserve"> </w:t>
      </w:r>
      <w:r w:rsidRPr="00A3530D">
        <w:rPr>
          <w:rFonts w:cs="Times New Roman"/>
          <w:szCs w:val="24"/>
        </w:rPr>
        <w:t>технологии</w:t>
      </w:r>
      <w:r w:rsidRPr="00162C2D">
        <w:rPr>
          <w:rFonts w:cs="Times New Roman"/>
          <w:szCs w:val="24"/>
          <w:lang w:val="en-US"/>
        </w:rPr>
        <w:t xml:space="preserve"> Spring Framework URL: https://docs.spring.io/spring-framework/docs/current/reference/html/overview.html (</w:t>
      </w:r>
      <w:r w:rsidRPr="00A3530D">
        <w:rPr>
          <w:rFonts w:cs="Times New Roman"/>
          <w:szCs w:val="24"/>
        </w:rPr>
        <w:t>дата</w:t>
      </w:r>
      <w:r w:rsidRPr="00162C2D">
        <w:rPr>
          <w:rFonts w:cs="Times New Roman"/>
          <w:szCs w:val="24"/>
          <w:lang w:val="en-US"/>
        </w:rPr>
        <w:t xml:space="preserve"> </w:t>
      </w:r>
      <w:r w:rsidRPr="00A3530D">
        <w:rPr>
          <w:rFonts w:cs="Times New Roman"/>
          <w:szCs w:val="24"/>
        </w:rPr>
        <w:t>обращения</w:t>
      </w:r>
      <w:r w:rsidRPr="00162C2D">
        <w:rPr>
          <w:rFonts w:cs="Times New Roman"/>
          <w:szCs w:val="24"/>
          <w:lang w:val="en-US"/>
        </w:rPr>
        <w:t>: 08.05.2023).</w:t>
      </w:r>
      <w:bookmarkEnd w:id="28"/>
    </w:p>
    <w:p w:rsidR="00D421F7" w:rsidRPr="00A3530D" w:rsidRDefault="00162C2D" w:rsidP="00A3530D">
      <w:pPr>
        <w:pStyle w:val="af1"/>
        <w:numPr>
          <w:ilvl w:val="0"/>
          <w:numId w:val="43"/>
        </w:numPr>
        <w:rPr>
          <w:rFonts w:cs="Times New Roman"/>
          <w:szCs w:val="24"/>
        </w:rPr>
      </w:pPr>
      <w:bookmarkStart w:id="29" w:name="_Ref136020815"/>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Swagger</w:t>
      </w:r>
      <w:proofErr w:type="spellEnd"/>
      <w:r w:rsidRPr="00A3530D">
        <w:rPr>
          <w:rFonts w:cs="Times New Roman"/>
          <w:szCs w:val="24"/>
        </w:rPr>
        <w:t xml:space="preserve">? // Официальный сайт технологии </w:t>
      </w:r>
      <w:proofErr w:type="spellStart"/>
      <w:r w:rsidRPr="00A3530D">
        <w:rPr>
          <w:rFonts w:cs="Times New Roman"/>
          <w:szCs w:val="24"/>
        </w:rPr>
        <w:t>Swagger</w:t>
      </w:r>
      <w:proofErr w:type="spellEnd"/>
      <w:r w:rsidRPr="00A3530D">
        <w:rPr>
          <w:rFonts w:cs="Times New Roman"/>
          <w:szCs w:val="24"/>
        </w:rPr>
        <w:t xml:space="preserve"> URL: https://swagger.io/docs/specification/2-0/what-is-swagger/ (дата обращения: 08.05.2023).</w:t>
      </w:r>
      <w:bookmarkEnd w:id="29"/>
    </w:p>
    <w:p w:rsidR="009046B9" w:rsidRPr="00162C2D" w:rsidRDefault="00162C2D" w:rsidP="00A3530D">
      <w:pPr>
        <w:pStyle w:val="af1"/>
        <w:numPr>
          <w:ilvl w:val="0"/>
          <w:numId w:val="43"/>
        </w:numPr>
        <w:rPr>
          <w:rFonts w:cs="Times New Roman"/>
          <w:szCs w:val="24"/>
        </w:rPr>
      </w:pPr>
      <w:bookmarkStart w:id="30" w:name="_Ref136020897"/>
      <w:proofErr w:type="spellStart"/>
      <w:r w:rsidRPr="00A3530D">
        <w:rPr>
          <w:rFonts w:cs="Times New Roman"/>
          <w:szCs w:val="24"/>
        </w:rPr>
        <w:lastRenderedPageBreak/>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Gradle</w:t>
      </w:r>
      <w:proofErr w:type="spellEnd"/>
      <w:r w:rsidRPr="00A3530D">
        <w:rPr>
          <w:rFonts w:cs="Times New Roman"/>
          <w:szCs w:val="24"/>
        </w:rPr>
        <w:t xml:space="preserve">? // Официальный сайт технологии </w:t>
      </w:r>
      <w:proofErr w:type="spellStart"/>
      <w:r w:rsidRPr="00A3530D">
        <w:rPr>
          <w:rFonts w:cs="Times New Roman"/>
          <w:szCs w:val="24"/>
        </w:rPr>
        <w:t>Gradle</w:t>
      </w:r>
      <w:proofErr w:type="spellEnd"/>
      <w:r w:rsidRPr="00A3530D">
        <w:rPr>
          <w:rFonts w:cs="Times New Roman"/>
          <w:szCs w:val="24"/>
        </w:rPr>
        <w:t xml:space="preserve"> URL: https://docs.gradle.org/current/userguide/what_is_gradle.html (дата обращения: 08.05.2023).</w:t>
      </w:r>
      <w:bookmarkEnd w:id="30"/>
    </w:p>
    <w:p w:rsidR="0049612F" w:rsidRPr="00A3530D" w:rsidRDefault="00162C2D" w:rsidP="00A3530D">
      <w:pPr>
        <w:pStyle w:val="af1"/>
        <w:numPr>
          <w:ilvl w:val="0"/>
          <w:numId w:val="43"/>
        </w:numPr>
        <w:rPr>
          <w:rFonts w:cs="Times New Roman"/>
          <w:szCs w:val="24"/>
        </w:rPr>
      </w:pPr>
      <w:bookmarkStart w:id="31" w:name="_Ref136020993"/>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IntelliJ</w:t>
      </w:r>
      <w:proofErr w:type="spellEnd"/>
      <w:r w:rsidRPr="00A3530D">
        <w:rPr>
          <w:rFonts w:cs="Times New Roman"/>
          <w:szCs w:val="24"/>
        </w:rPr>
        <w:t xml:space="preserve"> IDEA? // Официальный сайт компании </w:t>
      </w:r>
      <w:proofErr w:type="spellStart"/>
      <w:r w:rsidRPr="00A3530D">
        <w:rPr>
          <w:rFonts w:cs="Times New Roman"/>
          <w:szCs w:val="24"/>
        </w:rPr>
        <w:t>JetBrains</w:t>
      </w:r>
      <w:proofErr w:type="spellEnd"/>
      <w:r w:rsidRPr="00A3530D">
        <w:rPr>
          <w:rFonts w:cs="Times New Roman"/>
          <w:szCs w:val="24"/>
        </w:rPr>
        <w:t xml:space="preserve"> URL: https://www.jetbrains.com/idea/features/ (дата обращения: 08.05.2023).</w:t>
      </w:r>
      <w:bookmarkEnd w:id="31"/>
    </w:p>
    <w:p w:rsidR="0049612F" w:rsidRPr="00162C2D" w:rsidRDefault="00162C2D" w:rsidP="00A3530D">
      <w:pPr>
        <w:pStyle w:val="af1"/>
        <w:numPr>
          <w:ilvl w:val="0"/>
          <w:numId w:val="43"/>
        </w:numPr>
        <w:rPr>
          <w:rFonts w:cs="Times New Roman"/>
          <w:szCs w:val="24"/>
        </w:rPr>
      </w:pPr>
      <w:bookmarkStart w:id="32" w:name="_Ref136021079"/>
      <w:proofErr w:type="spellStart"/>
      <w:r w:rsidRPr="00A3530D">
        <w:rPr>
          <w:rFonts w:cs="Times New Roman"/>
          <w:szCs w:val="24"/>
        </w:rPr>
        <w:t>pgAdmin</w:t>
      </w:r>
      <w:proofErr w:type="spellEnd"/>
      <w:r w:rsidRPr="00A3530D">
        <w:rPr>
          <w:rFonts w:cs="Times New Roman"/>
          <w:szCs w:val="24"/>
        </w:rPr>
        <w:t xml:space="preserve"> // Официальный сайт технологии </w:t>
      </w:r>
      <w:proofErr w:type="spellStart"/>
      <w:r w:rsidRPr="00A3530D">
        <w:rPr>
          <w:rFonts w:cs="Times New Roman"/>
          <w:szCs w:val="24"/>
        </w:rPr>
        <w:t>PostgreSQL</w:t>
      </w:r>
      <w:proofErr w:type="spellEnd"/>
      <w:r w:rsidRPr="00A3530D">
        <w:rPr>
          <w:rFonts w:cs="Times New Roman"/>
          <w:szCs w:val="24"/>
        </w:rPr>
        <w:t xml:space="preserve"> URL: https://www.pgadmin.org/ (дата обращения: 08.05.2023).</w:t>
      </w:r>
      <w:bookmarkEnd w:id="32"/>
    </w:p>
    <w:p w:rsidR="00D83636" w:rsidRPr="00A3530D" w:rsidRDefault="00162C2D" w:rsidP="00A3530D">
      <w:pPr>
        <w:pStyle w:val="af1"/>
        <w:numPr>
          <w:ilvl w:val="0"/>
          <w:numId w:val="43"/>
        </w:numPr>
        <w:rPr>
          <w:rFonts w:cs="Times New Roman"/>
          <w:szCs w:val="24"/>
        </w:rPr>
      </w:pPr>
      <w:bookmarkStart w:id="33" w:name="_Ref136021084"/>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MongoDB</w:t>
      </w:r>
      <w:proofErr w:type="spellEnd"/>
      <w:r w:rsidRPr="00A3530D">
        <w:rPr>
          <w:rFonts w:cs="Times New Roman"/>
          <w:szCs w:val="24"/>
        </w:rPr>
        <w:t xml:space="preserve"> </w:t>
      </w:r>
      <w:proofErr w:type="spellStart"/>
      <w:r w:rsidRPr="00A3530D">
        <w:rPr>
          <w:rFonts w:cs="Times New Roman"/>
          <w:szCs w:val="24"/>
        </w:rPr>
        <w:t>Compass</w:t>
      </w:r>
      <w:proofErr w:type="spellEnd"/>
      <w:r w:rsidRPr="00A3530D">
        <w:rPr>
          <w:rFonts w:cs="Times New Roman"/>
          <w:szCs w:val="24"/>
        </w:rPr>
        <w:t xml:space="preserve">? // Официальный сайт технологии </w:t>
      </w:r>
      <w:proofErr w:type="spellStart"/>
      <w:r w:rsidRPr="00A3530D">
        <w:rPr>
          <w:rFonts w:cs="Times New Roman"/>
          <w:szCs w:val="24"/>
        </w:rPr>
        <w:t>MongoDB</w:t>
      </w:r>
      <w:proofErr w:type="spellEnd"/>
      <w:r w:rsidRPr="00A3530D">
        <w:rPr>
          <w:rFonts w:cs="Times New Roman"/>
          <w:szCs w:val="24"/>
        </w:rPr>
        <w:t xml:space="preserve"> URL: https://www.mongodb.com/docs/compass/current/ (дата обращения: 08.05.2023).</w:t>
      </w:r>
      <w:bookmarkEnd w:id="33"/>
    </w:p>
    <w:p w:rsidR="00D25B41" w:rsidRPr="00A3530D" w:rsidRDefault="00162C2D" w:rsidP="00A3530D">
      <w:pPr>
        <w:pStyle w:val="af1"/>
        <w:numPr>
          <w:ilvl w:val="0"/>
          <w:numId w:val="43"/>
        </w:numPr>
        <w:rPr>
          <w:rFonts w:cs="Times New Roman"/>
          <w:szCs w:val="24"/>
        </w:rPr>
      </w:pPr>
      <w:bookmarkStart w:id="34" w:name="_Ref136021090"/>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w:t>
      </w:r>
      <w:proofErr w:type="spellStart"/>
      <w:r w:rsidRPr="00A3530D">
        <w:rPr>
          <w:rFonts w:cs="Times New Roman"/>
          <w:szCs w:val="24"/>
        </w:rPr>
        <w:t>Postman</w:t>
      </w:r>
      <w:proofErr w:type="spellEnd"/>
      <w:r w:rsidRPr="00A3530D">
        <w:rPr>
          <w:rFonts w:cs="Times New Roman"/>
          <w:szCs w:val="24"/>
        </w:rPr>
        <w:t xml:space="preserve">? // Официальный сайт технологии </w:t>
      </w:r>
      <w:proofErr w:type="spellStart"/>
      <w:r w:rsidRPr="00A3530D">
        <w:rPr>
          <w:rFonts w:cs="Times New Roman"/>
          <w:szCs w:val="24"/>
        </w:rPr>
        <w:t>Postman</w:t>
      </w:r>
      <w:proofErr w:type="spellEnd"/>
      <w:r w:rsidRPr="00A3530D">
        <w:rPr>
          <w:rFonts w:cs="Times New Roman"/>
          <w:szCs w:val="24"/>
        </w:rPr>
        <w:t xml:space="preserve"> URL: https://www.postman.com/product/what-is-postman/ (дата обращения: 08.05.2023).</w:t>
      </w:r>
      <w:bookmarkEnd w:id="34"/>
    </w:p>
    <w:p w:rsidR="00D25B41" w:rsidRPr="00A3530D" w:rsidRDefault="00162C2D" w:rsidP="00A3530D">
      <w:pPr>
        <w:pStyle w:val="af1"/>
        <w:numPr>
          <w:ilvl w:val="0"/>
          <w:numId w:val="43"/>
        </w:numPr>
        <w:rPr>
          <w:rFonts w:cs="Times New Roman"/>
          <w:szCs w:val="24"/>
        </w:rPr>
      </w:pPr>
      <w:bookmarkStart w:id="35" w:name="_Ref136021135"/>
      <w:r w:rsidRPr="00A3530D">
        <w:rPr>
          <w:rFonts w:cs="Times New Roman"/>
          <w:szCs w:val="24"/>
        </w:rPr>
        <w:t>RFC 7230 // Библиотека RFC документов URL: https://www.ietf.org/rfc/rfc7230.html (дата обращения: 08.05.2023).</w:t>
      </w:r>
      <w:bookmarkEnd w:id="35"/>
    </w:p>
    <w:p w:rsidR="00E91D91" w:rsidRPr="00A3530D" w:rsidRDefault="00162C2D" w:rsidP="00A3530D">
      <w:pPr>
        <w:pStyle w:val="af1"/>
        <w:numPr>
          <w:ilvl w:val="0"/>
          <w:numId w:val="43"/>
        </w:numPr>
        <w:rPr>
          <w:rFonts w:cs="Times New Roman"/>
          <w:szCs w:val="24"/>
        </w:rPr>
      </w:pPr>
      <w:bookmarkStart w:id="36" w:name="_Ref136021215"/>
      <w:proofErr w:type="spellStart"/>
      <w:r w:rsidRPr="00A3530D">
        <w:rPr>
          <w:rFonts w:cs="Times New Roman"/>
          <w:szCs w:val="24"/>
        </w:rPr>
        <w:t>Develop</w:t>
      </w:r>
      <w:proofErr w:type="spellEnd"/>
      <w:r w:rsidRPr="00A3530D">
        <w:rPr>
          <w:rFonts w:cs="Times New Roman"/>
          <w:szCs w:val="24"/>
        </w:rPr>
        <w:t xml:space="preserve"> </w:t>
      </w:r>
      <w:proofErr w:type="spellStart"/>
      <w:r w:rsidRPr="00A3530D">
        <w:rPr>
          <w:rFonts w:cs="Times New Roman"/>
          <w:szCs w:val="24"/>
        </w:rPr>
        <w:t>faster</w:t>
      </w:r>
      <w:proofErr w:type="spellEnd"/>
      <w:r w:rsidRPr="00A3530D">
        <w:rPr>
          <w:rFonts w:cs="Times New Roman"/>
          <w:szCs w:val="24"/>
        </w:rPr>
        <w:t xml:space="preserve">. </w:t>
      </w:r>
      <w:proofErr w:type="spellStart"/>
      <w:r w:rsidRPr="00A3530D">
        <w:rPr>
          <w:rFonts w:cs="Times New Roman"/>
          <w:szCs w:val="24"/>
        </w:rPr>
        <w:t>Run</w:t>
      </w:r>
      <w:proofErr w:type="spellEnd"/>
      <w:r w:rsidRPr="00A3530D">
        <w:rPr>
          <w:rFonts w:cs="Times New Roman"/>
          <w:szCs w:val="24"/>
        </w:rPr>
        <w:t xml:space="preserve"> </w:t>
      </w:r>
      <w:proofErr w:type="spellStart"/>
      <w:r w:rsidRPr="00A3530D">
        <w:rPr>
          <w:rFonts w:cs="Times New Roman"/>
          <w:szCs w:val="24"/>
        </w:rPr>
        <w:t>anywhere</w:t>
      </w:r>
      <w:proofErr w:type="spellEnd"/>
      <w:r w:rsidRPr="00A3530D">
        <w:rPr>
          <w:rFonts w:cs="Times New Roman"/>
          <w:szCs w:val="24"/>
        </w:rPr>
        <w:t xml:space="preserve">. // Официальный сайт технологии </w:t>
      </w:r>
      <w:proofErr w:type="spellStart"/>
      <w:r w:rsidRPr="00A3530D">
        <w:rPr>
          <w:rFonts w:cs="Times New Roman"/>
          <w:szCs w:val="24"/>
        </w:rPr>
        <w:t>Docker</w:t>
      </w:r>
      <w:proofErr w:type="spellEnd"/>
      <w:r w:rsidRPr="00A3530D">
        <w:rPr>
          <w:rFonts w:cs="Times New Roman"/>
          <w:szCs w:val="24"/>
        </w:rPr>
        <w:t xml:space="preserve"> URL: https://www.docker.com/ (дата обращения: 08.05.2023).</w:t>
      </w:r>
      <w:bookmarkEnd w:id="36"/>
    </w:p>
    <w:p w:rsidR="00C9446B" w:rsidRPr="00162C2D" w:rsidRDefault="00162C2D" w:rsidP="00A3530D">
      <w:pPr>
        <w:pStyle w:val="af1"/>
        <w:numPr>
          <w:ilvl w:val="0"/>
          <w:numId w:val="43"/>
        </w:numPr>
        <w:rPr>
          <w:rFonts w:cs="Times New Roman"/>
          <w:szCs w:val="24"/>
          <w:lang w:val="en-US"/>
        </w:rPr>
      </w:pPr>
      <w:bookmarkStart w:id="37" w:name="_Ref136021223"/>
      <w:r w:rsidRPr="00AF2CED">
        <w:rPr>
          <w:rFonts w:cs="Times New Roman"/>
          <w:szCs w:val="24"/>
          <w:lang w:val="en-US"/>
        </w:rPr>
        <w:t xml:space="preserve">Why you need Kubernetes and what it can do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технологии</w:t>
      </w:r>
      <w:r w:rsidRPr="00AF2CED">
        <w:rPr>
          <w:rFonts w:cs="Times New Roman"/>
          <w:szCs w:val="24"/>
          <w:lang w:val="en-US"/>
        </w:rPr>
        <w:t xml:space="preserve"> Kubernetes URL: https://kubernetes.io/docs/concepts/overview/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37"/>
    </w:p>
    <w:p w:rsidR="00C9446B" w:rsidRPr="00162C2D" w:rsidRDefault="00162C2D" w:rsidP="00A3530D">
      <w:pPr>
        <w:pStyle w:val="af1"/>
        <w:numPr>
          <w:ilvl w:val="0"/>
          <w:numId w:val="43"/>
        </w:numPr>
        <w:rPr>
          <w:rFonts w:cs="Times New Roman"/>
          <w:szCs w:val="24"/>
          <w:lang w:val="en-US"/>
        </w:rPr>
      </w:pPr>
      <w:bookmarkStart w:id="38" w:name="_Ref136021273"/>
      <w:r w:rsidRPr="00AF2CED">
        <w:rPr>
          <w:rFonts w:cs="Times New Roman"/>
          <w:szCs w:val="24"/>
          <w:lang w:val="en-US"/>
        </w:rPr>
        <w:t xml:space="preserve">Software Containers: Used More Frequently than Most Realize // </w:t>
      </w:r>
      <w:proofErr w:type="spellStart"/>
      <w:r w:rsidRPr="00AF2CED">
        <w:rPr>
          <w:rFonts w:cs="Times New Roman"/>
          <w:szCs w:val="24"/>
          <w:lang w:val="en-US"/>
        </w:rPr>
        <w:t>Networkworld</w:t>
      </w:r>
      <w:proofErr w:type="spellEnd"/>
      <w:r w:rsidRPr="00AF2CED">
        <w:rPr>
          <w:rFonts w:cs="Times New Roman"/>
          <w:szCs w:val="24"/>
          <w:lang w:val="en-US"/>
        </w:rPr>
        <w:t xml:space="preserve"> URL: https://www.networkworld.com/article/2226996/software-containers--used-more-frequently-than-most-realize.html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38"/>
    </w:p>
    <w:p w:rsidR="00A07C6C" w:rsidRPr="007B770A" w:rsidRDefault="007B770A" w:rsidP="007B770A">
      <w:pPr>
        <w:pStyle w:val="af1"/>
        <w:numPr>
          <w:ilvl w:val="0"/>
          <w:numId w:val="43"/>
        </w:numPr>
        <w:rPr>
          <w:rFonts w:cs="Times New Roman"/>
          <w:szCs w:val="24"/>
        </w:rPr>
      </w:pPr>
      <w:bookmarkStart w:id="39" w:name="_Ref136021396"/>
      <w:r>
        <w:rPr>
          <w:rFonts w:cs="Times New Roman"/>
          <w:szCs w:val="24"/>
          <w:lang w:val="en-US"/>
        </w:rPr>
        <w:t>What</w:t>
      </w:r>
      <w:r w:rsidRPr="005A62F4">
        <w:rPr>
          <w:rFonts w:cs="Times New Roman"/>
          <w:szCs w:val="24"/>
        </w:rPr>
        <w:t xml:space="preserve"> </w:t>
      </w:r>
      <w:r>
        <w:rPr>
          <w:rFonts w:cs="Times New Roman"/>
          <w:szCs w:val="24"/>
          <w:lang w:val="en-US"/>
        </w:rPr>
        <w:t>is</w:t>
      </w:r>
      <w:r w:rsidRPr="005A62F4">
        <w:rPr>
          <w:rFonts w:cs="Times New Roman"/>
          <w:szCs w:val="24"/>
        </w:rPr>
        <w:t xml:space="preserve"> </w:t>
      </w:r>
      <w:r>
        <w:rPr>
          <w:rFonts w:cs="Times New Roman"/>
          <w:szCs w:val="24"/>
          <w:lang w:val="en-US"/>
        </w:rPr>
        <w:t>orchestration</w:t>
      </w:r>
      <w:r w:rsidRPr="005A62F4">
        <w:rPr>
          <w:rFonts w:cs="Times New Roman"/>
          <w:szCs w:val="24"/>
        </w:rPr>
        <w:t xml:space="preserve">? // </w:t>
      </w:r>
      <w:r>
        <w:rPr>
          <w:rFonts w:cs="Times New Roman"/>
          <w:szCs w:val="24"/>
        </w:rPr>
        <w:t xml:space="preserve">Официальный сайт компании </w:t>
      </w:r>
      <w:r>
        <w:rPr>
          <w:rFonts w:cs="Times New Roman"/>
          <w:szCs w:val="24"/>
          <w:lang w:val="en-US"/>
        </w:rPr>
        <w:t>Rad</w:t>
      </w:r>
      <w:r>
        <w:rPr>
          <w:rFonts w:cs="Times New Roman"/>
          <w:szCs w:val="24"/>
        </w:rPr>
        <w:t xml:space="preserve"> </w:t>
      </w:r>
      <w:r>
        <w:rPr>
          <w:rFonts w:cs="Times New Roman"/>
          <w:szCs w:val="24"/>
          <w:lang w:val="en-US"/>
        </w:rPr>
        <w:t>Hat</w:t>
      </w:r>
      <w:r w:rsidRPr="005A62F4">
        <w:rPr>
          <w:rFonts w:cs="Times New Roman"/>
          <w:szCs w:val="24"/>
        </w:rPr>
        <w:t xml:space="preserve"> </w:t>
      </w:r>
      <w:r w:rsidRPr="00AF2CED">
        <w:rPr>
          <w:rFonts w:cs="Times New Roman"/>
          <w:szCs w:val="24"/>
          <w:lang w:val="en-US"/>
        </w:rPr>
        <w:t>URL</w:t>
      </w:r>
      <w:r w:rsidRPr="005A62F4">
        <w:rPr>
          <w:rFonts w:cs="Times New Roman"/>
          <w:szCs w:val="24"/>
        </w:rPr>
        <w:t>: https://www.redhat.com/en/topics/automation/what-is-orchestration (</w:t>
      </w:r>
      <w:r w:rsidRPr="00A3530D">
        <w:rPr>
          <w:rFonts w:cs="Times New Roman"/>
          <w:szCs w:val="24"/>
        </w:rPr>
        <w:t>дата</w:t>
      </w:r>
      <w:r w:rsidRPr="005A62F4">
        <w:rPr>
          <w:rFonts w:cs="Times New Roman"/>
          <w:szCs w:val="24"/>
        </w:rPr>
        <w:t xml:space="preserve"> </w:t>
      </w:r>
      <w:r w:rsidRPr="00A3530D">
        <w:rPr>
          <w:rFonts w:cs="Times New Roman"/>
          <w:szCs w:val="24"/>
        </w:rPr>
        <w:t>обращения</w:t>
      </w:r>
      <w:r w:rsidRPr="005A62F4">
        <w:rPr>
          <w:rFonts w:cs="Times New Roman"/>
          <w:szCs w:val="24"/>
        </w:rPr>
        <w:t>: 08.05.2023).</w:t>
      </w:r>
      <w:bookmarkEnd w:id="39"/>
    </w:p>
    <w:p w:rsidR="00B36D2B" w:rsidRPr="007B770A" w:rsidRDefault="007B770A" w:rsidP="00A3530D">
      <w:pPr>
        <w:pStyle w:val="af1"/>
        <w:numPr>
          <w:ilvl w:val="0"/>
          <w:numId w:val="43"/>
        </w:numPr>
        <w:rPr>
          <w:rFonts w:cs="Times New Roman"/>
          <w:szCs w:val="24"/>
        </w:rPr>
      </w:pPr>
      <w:bookmarkStart w:id="40" w:name="_Ref136021503"/>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are</w:t>
      </w:r>
      <w:proofErr w:type="spellEnd"/>
      <w:r w:rsidRPr="00A3530D">
        <w:rPr>
          <w:rFonts w:cs="Times New Roman"/>
          <w:szCs w:val="24"/>
        </w:rPr>
        <w:t xml:space="preserve"> </w:t>
      </w:r>
      <w:proofErr w:type="spellStart"/>
      <w:r w:rsidRPr="00A3530D">
        <w:rPr>
          <w:rFonts w:cs="Times New Roman"/>
          <w:szCs w:val="24"/>
        </w:rPr>
        <w:t>message</w:t>
      </w:r>
      <w:proofErr w:type="spellEnd"/>
      <w:r w:rsidRPr="00A3530D">
        <w:rPr>
          <w:rFonts w:cs="Times New Roman"/>
          <w:szCs w:val="24"/>
        </w:rPr>
        <w:t xml:space="preserve"> </w:t>
      </w:r>
      <w:proofErr w:type="spellStart"/>
      <w:r w:rsidRPr="00A3530D">
        <w:rPr>
          <w:rFonts w:cs="Times New Roman"/>
          <w:szCs w:val="24"/>
        </w:rPr>
        <w:t>brokers</w:t>
      </w:r>
      <w:proofErr w:type="spellEnd"/>
      <w:r w:rsidRPr="00A3530D">
        <w:rPr>
          <w:rFonts w:cs="Times New Roman"/>
          <w:szCs w:val="24"/>
        </w:rPr>
        <w:t>? // Официальный сайт компании IBM URL: https://www.ibm.com/topics/message-brokers (дата обращения: 08.05.2023).</w:t>
      </w:r>
      <w:bookmarkEnd w:id="40"/>
    </w:p>
    <w:p w:rsidR="00FF71C2" w:rsidRPr="00A3530D" w:rsidRDefault="007B770A" w:rsidP="00A3530D">
      <w:pPr>
        <w:pStyle w:val="af1"/>
        <w:numPr>
          <w:ilvl w:val="0"/>
          <w:numId w:val="43"/>
        </w:numPr>
        <w:rPr>
          <w:rFonts w:cs="Times New Roman"/>
          <w:szCs w:val="24"/>
        </w:rPr>
      </w:pPr>
      <w:bookmarkStart w:id="41" w:name="_Ref134404470"/>
      <w:proofErr w:type="spellStart"/>
      <w:r w:rsidRPr="00A3530D">
        <w:rPr>
          <w:rFonts w:cs="Times New Roman"/>
          <w:szCs w:val="24"/>
        </w:rPr>
        <w:lastRenderedPageBreak/>
        <w:t>Introduction</w:t>
      </w:r>
      <w:proofErr w:type="spellEnd"/>
      <w:r w:rsidRPr="00A3530D">
        <w:rPr>
          <w:rFonts w:cs="Times New Roman"/>
          <w:szCs w:val="24"/>
        </w:rPr>
        <w:t xml:space="preserve"> </w:t>
      </w:r>
      <w:proofErr w:type="spellStart"/>
      <w:r w:rsidRPr="00A3530D">
        <w:rPr>
          <w:rFonts w:cs="Times New Roman"/>
          <w:szCs w:val="24"/>
        </w:rPr>
        <w:t>to</w:t>
      </w:r>
      <w:proofErr w:type="spellEnd"/>
      <w:r w:rsidRPr="00A3530D">
        <w:rPr>
          <w:rFonts w:cs="Times New Roman"/>
          <w:szCs w:val="24"/>
        </w:rPr>
        <w:t xml:space="preserve"> JSON </w:t>
      </w:r>
      <w:proofErr w:type="spellStart"/>
      <w:r w:rsidRPr="00A3530D">
        <w:rPr>
          <w:rFonts w:cs="Times New Roman"/>
          <w:szCs w:val="24"/>
        </w:rPr>
        <w:t>Web</w:t>
      </w:r>
      <w:proofErr w:type="spellEnd"/>
      <w:r w:rsidRPr="00A3530D">
        <w:rPr>
          <w:rFonts w:cs="Times New Roman"/>
          <w:szCs w:val="24"/>
        </w:rPr>
        <w:t xml:space="preserve"> </w:t>
      </w:r>
      <w:proofErr w:type="spellStart"/>
      <w:r w:rsidRPr="00A3530D">
        <w:rPr>
          <w:rFonts w:cs="Times New Roman"/>
          <w:szCs w:val="24"/>
        </w:rPr>
        <w:t>Tokens</w:t>
      </w:r>
      <w:proofErr w:type="spellEnd"/>
      <w:r w:rsidRPr="00A3530D">
        <w:rPr>
          <w:rFonts w:cs="Times New Roman"/>
          <w:szCs w:val="24"/>
        </w:rPr>
        <w:t xml:space="preserve"> // Официальный сайт технологии JWT URL: https://jwt.io/introduction (дата обращения: 08.05.2023).</w:t>
      </w:r>
      <w:bookmarkEnd w:id="41"/>
    </w:p>
    <w:p w:rsidR="00B93A8F" w:rsidRPr="007B770A" w:rsidRDefault="007B770A" w:rsidP="00A3530D">
      <w:pPr>
        <w:pStyle w:val="af1"/>
        <w:numPr>
          <w:ilvl w:val="0"/>
          <w:numId w:val="43"/>
        </w:numPr>
        <w:rPr>
          <w:rFonts w:cs="Times New Roman"/>
          <w:szCs w:val="24"/>
          <w:lang w:val="en-US"/>
        </w:rPr>
      </w:pPr>
      <w:bookmarkStart w:id="42" w:name="_Ref136021684"/>
      <w:r w:rsidRPr="00AF2CED">
        <w:rPr>
          <w:rFonts w:cs="Times New Roman"/>
          <w:szCs w:val="24"/>
          <w:lang w:val="en-US"/>
        </w:rPr>
        <w:t xml:space="preserve">How Does a CDN Work? // </w:t>
      </w:r>
      <w:proofErr w:type="spellStart"/>
      <w:r w:rsidRPr="00AF2CED">
        <w:rPr>
          <w:rFonts w:cs="Times New Roman"/>
          <w:szCs w:val="24"/>
          <w:lang w:val="en-US"/>
        </w:rPr>
        <w:t>CDNetworks</w:t>
      </w:r>
      <w:proofErr w:type="spellEnd"/>
      <w:r w:rsidRPr="00AF2CED">
        <w:rPr>
          <w:rFonts w:cs="Times New Roman"/>
          <w:szCs w:val="24"/>
          <w:lang w:val="en-US"/>
        </w:rPr>
        <w:t xml:space="preserve"> URL: https://www.cdnetworks.com/web-performance-blog/how-content-delivery-networks-work/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42"/>
    </w:p>
    <w:p w:rsidR="00BC5548" w:rsidRPr="00A3530D" w:rsidRDefault="007B770A" w:rsidP="00A3530D">
      <w:pPr>
        <w:pStyle w:val="af1"/>
        <w:numPr>
          <w:ilvl w:val="0"/>
          <w:numId w:val="43"/>
        </w:numPr>
        <w:rPr>
          <w:rFonts w:cs="Times New Roman"/>
          <w:szCs w:val="24"/>
        </w:rPr>
      </w:pPr>
      <w:bookmarkStart w:id="43" w:name="_Ref136021746"/>
      <w:r w:rsidRPr="00A3530D">
        <w:rPr>
          <w:rFonts w:cs="Times New Roman"/>
          <w:szCs w:val="24"/>
        </w:rPr>
        <w:t>RFC 1034 // Библиотека RFC документов URL: https://www.ietf.org/rfc/rfc1034.txt (дата обращения: 08.05.2023).</w:t>
      </w:r>
      <w:bookmarkEnd w:id="43"/>
    </w:p>
    <w:p w:rsidR="00A2749F" w:rsidRPr="00A3530D" w:rsidRDefault="007B770A" w:rsidP="00A3530D">
      <w:pPr>
        <w:pStyle w:val="af1"/>
        <w:numPr>
          <w:ilvl w:val="0"/>
          <w:numId w:val="43"/>
        </w:numPr>
        <w:rPr>
          <w:rFonts w:cs="Times New Roman"/>
          <w:szCs w:val="24"/>
        </w:rPr>
      </w:pPr>
      <w:bookmarkStart w:id="44" w:name="_Ref134404707"/>
      <w:bookmarkStart w:id="45" w:name="_Ref134402492"/>
      <w:r w:rsidRPr="00A3530D">
        <w:rPr>
          <w:rFonts w:cs="Times New Roman"/>
          <w:szCs w:val="24"/>
        </w:rPr>
        <w:t>Эрик Эванс Предметно-ориентированное проектирование (DDD). - Предметно-ориентированное проектирование (DDD). Структуризация сложных программных систем. изд. - Москва, Санкт-Петербург, Киев: ООО «И.Д. Вильямс», 2011. - 443 с</w:t>
      </w:r>
      <w:bookmarkEnd w:id="44"/>
      <w:r w:rsidR="00E667B4" w:rsidRPr="00A3530D">
        <w:rPr>
          <w:rFonts w:cs="Times New Roman"/>
          <w:szCs w:val="24"/>
        </w:rPr>
        <w:t>.</w:t>
      </w:r>
      <w:bookmarkEnd w:id="45"/>
      <w:r w:rsidR="00A2749F" w:rsidRPr="00A3530D">
        <w:rPr>
          <w:rFonts w:cs="Times New Roman"/>
          <w:szCs w:val="24"/>
        </w:rPr>
        <w:t xml:space="preserve"> </w:t>
      </w:r>
    </w:p>
    <w:p w:rsidR="00BC5548" w:rsidRPr="00917B68" w:rsidRDefault="00917B68" w:rsidP="00A3530D">
      <w:pPr>
        <w:pStyle w:val="af1"/>
        <w:numPr>
          <w:ilvl w:val="0"/>
          <w:numId w:val="43"/>
        </w:numPr>
        <w:rPr>
          <w:rFonts w:cs="Times New Roman"/>
          <w:szCs w:val="24"/>
        </w:rPr>
      </w:pPr>
      <w:bookmarkStart w:id="46" w:name="_Ref135341238"/>
      <w:r w:rsidRPr="00A3530D">
        <w:rPr>
          <w:rFonts w:cs="Times New Roman"/>
          <w:szCs w:val="24"/>
        </w:rPr>
        <w:t xml:space="preserve">XML </w:t>
      </w:r>
      <w:proofErr w:type="spellStart"/>
      <w:r w:rsidRPr="00A3530D">
        <w:rPr>
          <w:rFonts w:cs="Times New Roman"/>
          <w:szCs w:val="24"/>
        </w:rPr>
        <w:t>Schema-based</w:t>
      </w:r>
      <w:proofErr w:type="spellEnd"/>
      <w:r w:rsidRPr="00A3530D">
        <w:rPr>
          <w:rFonts w:cs="Times New Roman"/>
          <w:szCs w:val="24"/>
        </w:rPr>
        <w:t xml:space="preserve"> </w:t>
      </w:r>
      <w:proofErr w:type="spellStart"/>
      <w:r w:rsidRPr="00A3530D">
        <w:rPr>
          <w:rFonts w:cs="Times New Roman"/>
          <w:szCs w:val="24"/>
        </w:rPr>
        <w:t>configuration</w:t>
      </w:r>
      <w:proofErr w:type="spellEnd"/>
      <w:r w:rsidRPr="00A3530D">
        <w:rPr>
          <w:rFonts w:cs="Times New Roman"/>
          <w:szCs w:val="24"/>
        </w:rPr>
        <w:t xml:space="preserve"> // Официальный сайт технологии </w:t>
      </w:r>
      <w:proofErr w:type="spellStart"/>
      <w:r w:rsidRPr="00A3530D">
        <w:rPr>
          <w:rFonts w:cs="Times New Roman"/>
          <w:szCs w:val="24"/>
        </w:rPr>
        <w:t>Spring</w:t>
      </w:r>
      <w:proofErr w:type="spellEnd"/>
      <w:r w:rsidRPr="00A3530D">
        <w:rPr>
          <w:rFonts w:cs="Times New Roman"/>
          <w:szCs w:val="24"/>
        </w:rPr>
        <w:t xml:space="preserve"> </w:t>
      </w:r>
      <w:proofErr w:type="spellStart"/>
      <w:r w:rsidRPr="00A3530D">
        <w:rPr>
          <w:rFonts w:cs="Times New Roman"/>
          <w:szCs w:val="24"/>
        </w:rPr>
        <w:t>Framework</w:t>
      </w:r>
      <w:proofErr w:type="spellEnd"/>
      <w:r w:rsidRPr="00A3530D">
        <w:rPr>
          <w:rFonts w:cs="Times New Roman"/>
          <w:szCs w:val="24"/>
        </w:rPr>
        <w:t xml:space="preserve"> URL: https://docs.spring.io/spring-framework/docs/4.2.x/spring-framework-reference/html/xsd-configuration.html (дата обращения: 08.05.2023).</w:t>
      </w:r>
      <w:bookmarkEnd w:id="46"/>
    </w:p>
    <w:p w:rsidR="00A2749F" w:rsidRPr="00917B68" w:rsidRDefault="00917B68" w:rsidP="00A3530D">
      <w:pPr>
        <w:pStyle w:val="af1"/>
        <w:numPr>
          <w:ilvl w:val="0"/>
          <w:numId w:val="43"/>
        </w:numPr>
        <w:rPr>
          <w:rFonts w:cs="Times New Roman"/>
          <w:szCs w:val="24"/>
        </w:rPr>
      </w:pPr>
      <w:bookmarkStart w:id="47" w:name="_Ref134445598"/>
      <w:proofErr w:type="spellStart"/>
      <w:r w:rsidRPr="00A3530D">
        <w:rPr>
          <w:rFonts w:cs="Times New Roman"/>
          <w:szCs w:val="24"/>
        </w:rPr>
        <w:t>Java-based</w:t>
      </w:r>
      <w:proofErr w:type="spellEnd"/>
      <w:r w:rsidRPr="00A3530D">
        <w:rPr>
          <w:rFonts w:cs="Times New Roman"/>
          <w:szCs w:val="24"/>
        </w:rPr>
        <w:t xml:space="preserve"> </w:t>
      </w:r>
      <w:proofErr w:type="spellStart"/>
      <w:r w:rsidRPr="00A3530D">
        <w:rPr>
          <w:rFonts w:cs="Times New Roman"/>
          <w:szCs w:val="24"/>
        </w:rPr>
        <w:t>container</w:t>
      </w:r>
      <w:proofErr w:type="spellEnd"/>
      <w:r w:rsidRPr="00A3530D">
        <w:rPr>
          <w:rFonts w:cs="Times New Roman"/>
          <w:szCs w:val="24"/>
        </w:rPr>
        <w:t xml:space="preserve"> </w:t>
      </w:r>
      <w:proofErr w:type="spellStart"/>
      <w:r w:rsidRPr="00A3530D">
        <w:rPr>
          <w:rFonts w:cs="Times New Roman"/>
          <w:szCs w:val="24"/>
        </w:rPr>
        <w:t>configuration</w:t>
      </w:r>
      <w:proofErr w:type="spellEnd"/>
      <w:r w:rsidRPr="00A3530D">
        <w:rPr>
          <w:rFonts w:cs="Times New Roman"/>
          <w:szCs w:val="24"/>
        </w:rPr>
        <w:t xml:space="preserve"> // Официальный сайт компании </w:t>
      </w:r>
      <w:proofErr w:type="spellStart"/>
      <w:r w:rsidRPr="00A3530D">
        <w:rPr>
          <w:rFonts w:cs="Times New Roman"/>
          <w:szCs w:val="24"/>
        </w:rPr>
        <w:t>Oracle</w:t>
      </w:r>
      <w:proofErr w:type="spellEnd"/>
      <w:r w:rsidRPr="00A3530D">
        <w:rPr>
          <w:rFonts w:cs="Times New Roman"/>
          <w:szCs w:val="24"/>
        </w:rPr>
        <w:t xml:space="preserve"> URL: https://docs.spring.io/spring-framework/docs/3.0.0.M4/reference/html/ch03s11.html (дата обращения: 08.05.2023).</w:t>
      </w:r>
      <w:bookmarkEnd w:id="47"/>
    </w:p>
    <w:p w:rsidR="00042318" w:rsidRPr="005A62F4" w:rsidRDefault="00917B68" w:rsidP="005A62F4">
      <w:pPr>
        <w:pStyle w:val="af1"/>
        <w:numPr>
          <w:ilvl w:val="0"/>
          <w:numId w:val="43"/>
        </w:numPr>
        <w:rPr>
          <w:rFonts w:cs="Times New Roman"/>
          <w:szCs w:val="24"/>
        </w:rPr>
      </w:pPr>
      <w:bookmarkStart w:id="48" w:name="_Ref134445611"/>
      <w:proofErr w:type="spellStart"/>
      <w:r w:rsidRPr="00A3530D">
        <w:rPr>
          <w:rFonts w:cs="Times New Roman"/>
          <w:szCs w:val="24"/>
        </w:rPr>
        <w:t>Annotations</w:t>
      </w:r>
      <w:proofErr w:type="spellEnd"/>
      <w:r w:rsidRPr="00A3530D">
        <w:rPr>
          <w:rFonts w:cs="Times New Roman"/>
          <w:szCs w:val="24"/>
        </w:rPr>
        <w:t xml:space="preserve"> </w:t>
      </w:r>
      <w:proofErr w:type="spellStart"/>
      <w:r w:rsidRPr="00A3530D">
        <w:rPr>
          <w:rFonts w:cs="Times New Roman"/>
          <w:szCs w:val="24"/>
        </w:rPr>
        <w:t>Basics</w:t>
      </w:r>
      <w:proofErr w:type="spellEnd"/>
      <w:r w:rsidRPr="00A3530D">
        <w:rPr>
          <w:rFonts w:cs="Times New Roman"/>
          <w:szCs w:val="24"/>
        </w:rPr>
        <w:t xml:space="preserve"> // Официальный сайт компании </w:t>
      </w:r>
      <w:proofErr w:type="spellStart"/>
      <w:r w:rsidRPr="00A3530D">
        <w:rPr>
          <w:rFonts w:cs="Times New Roman"/>
          <w:szCs w:val="24"/>
        </w:rPr>
        <w:t>Oracle</w:t>
      </w:r>
      <w:proofErr w:type="spellEnd"/>
      <w:r w:rsidRPr="00A3530D">
        <w:rPr>
          <w:rFonts w:cs="Times New Roman"/>
          <w:szCs w:val="24"/>
        </w:rPr>
        <w:t xml:space="preserve"> URL: https://docs.oracle.com/javase/tutorial/java/annotations/basics.html (дата обращения: 08.05.2023).</w:t>
      </w:r>
      <w:bookmarkEnd w:id="48"/>
    </w:p>
    <w:p w:rsidR="002F2588" w:rsidRPr="00917B68" w:rsidRDefault="00917B68" w:rsidP="00A3530D">
      <w:pPr>
        <w:pStyle w:val="af1"/>
        <w:numPr>
          <w:ilvl w:val="0"/>
          <w:numId w:val="43"/>
        </w:numPr>
        <w:rPr>
          <w:rFonts w:cs="Times New Roman"/>
          <w:szCs w:val="24"/>
          <w:lang w:val="en-US"/>
        </w:rPr>
      </w:pPr>
      <w:bookmarkStart w:id="49" w:name="_Ref134445617"/>
      <w:r w:rsidRPr="00AF2CED">
        <w:rPr>
          <w:rFonts w:cs="Times New Roman"/>
          <w:szCs w:val="24"/>
          <w:lang w:val="en-US"/>
        </w:rPr>
        <w:t xml:space="preserve">Java-based Container Configuration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технологии</w:t>
      </w:r>
      <w:r w:rsidRPr="00AF2CED">
        <w:rPr>
          <w:rFonts w:cs="Times New Roman"/>
          <w:szCs w:val="24"/>
          <w:lang w:val="en-US"/>
        </w:rPr>
        <w:t xml:space="preserve"> Spring Framework URL: https://docs.spring.io/spring-framework/docs/current/reference/html/core.html#beans-java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49"/>
    </w:p>
    <w:p w:rsidR="00BF04BF" w:rsidRPr="00917B68" w:rsidRDefault="00917B68" w:rsidP="00A3530D">
      <w:pPr>
        <w:pStyle w:val="af1"/>
        <w:numPr>
          <w:ilvl w:val="0"/>
          <w:numId w:val="43"/>
        </w:numPr>
        <w:rPr>
          <w:rFonts w:cs="Times New Roman"/>
          <w:szCs w:val="24"/>
          <w:lang w:val="en-US"/>
        </w:rPr>
      </w:pPr>
      <w:bookmarkStart w:id="50" w:name="_Ref134445620"/>
      <w:r w:rsidRPr="00AF2CED">
        <w:rPr>
          <w:rFonts w:cs="Times New Roman"/>
          <w:szCs w:val="24"/>
          <w:lang w:val="en-US"/>
        </w:rPr>
        <w:t xml:space="preserve">Instantiating the Spring Container by Using </w:t>
      </w:r>
      <w:proofErr w:type="spellStart"/>
      <w:r w:rsidRPr="00AF2CED">
        <w:rPr>
          <w:rFonts w:cs="Times New Roman"/>
          <w:szCs w:val="24"/>
          <w:lang w:val="en-US"/>
        </w:rPr>
        <w:t>AnnotationConfigApplicationContext</w:t>
      </w:r>
      <w:proofErr w:type="spellEnd"/>
      <w:r w:rsidRPr="00AF2CED">
        <w:rPr>
          <w:rFonts w:cs="Times New Roman"/>
          <w:szCs w:val="24"/>
          <w:lang w:val="en-US"/>
        </w:rPr>
        <w:t xml:space="preserve">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технологии</w:t>
      </w:r>
      <w:r w:rsidRPr="00AF2CED">
        <w:rPr>
          <w:rFonts w:cs="Times New Roman"/>
          <w:szCs w:val="24"/>
          <w:lang w:val="en-US"/>
        </w:rPr>
        <w:t xml:space="preserve"> Spring Framework URL: https://docs.spring.io/spring-</w:t>
      </w:r>
      <w:r w:rsidRPr="00AF2CED">
        <w:rPr>
          <w:rFonts w:cs="Times New Roman"/>
          <w:szCs w:val="24"/>
          <w:lang w:val="en-US"/>
        </w:rPr>
        <w:lastRenderedPageBreak/>
        <w:t>framework/docs/current/reference/html/core.html#beans-java-instantiating-container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50"/>
    </w:p>
    <w:p w:rsidR="0066001F" w:rsidRPr="00917B68" w:rsidRDefault="00917B68" w:rsidP="00A3530D">
      <w:pPr>
        <w:pStyle w:val="af1"/>
        <w:numPr>
          <w:ilvl w:val="0"/>
          <w:numId w:val="43"/>
        </w:numPr>
        <w:rPr>
          <w:rFonts w:cs="Times New Roman"/>
          <w:szCs w:val="24"/>
          <w:lang w:val="en-US"/>
        </w:rPr>
      </w:pPr>
      <w:bookmarkStart w:id="51" w:name="_Ref134454156"/>
      <w:r w:rsidRPr="00AF2CED">
        <w:rPr>
          <w:rFonts w:cs="Times New Roman"/>
          <w:szCs w:val="24"/>
          <w:lang w:val="en-US"/>
        </w:rPr>
        <w:t xml:space="preserve">The Java Virtual Machine Specification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компании</w:t>
      </w:r>
      <w:r w:rsidRPr="00AF2CED">
        <w:rPr>
          <w:rFonts w:cs="Times New Roman"/>
          <w:szCs w:val="24"/>
          <w:lang w:val="en-US"/>
        </w:rPr>
        <w:t xml:space="preserve"> Oracle URL: https://docs.oracle.com/javase/specs/jvms/se8/html/index.html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51"/>
    </w:p>
    <w:p w:rsidR="0066001F" w:rsidRPr="00917B68" w:rsidRDefault="00917B68" w:rsidP="00A3530D">
      <w:pPr>
        <w:pStyle w:val="af1"/>
        <w:numPr>
          <w:ilvl w:val="0"/>
          <w:numId w:val="43"/>
        </w:numPr>
        <w:rPr>
          <w:rFonts w:cs="Times New Roman"/>
          <w:szCs w:val="24"/>
        </w:rPr>
      </w:pPr>
      <w:bookmarkStart w:id="52" w:name="_Ref136022270"/>
      <w:r w:rsidRPr="00A3530D">
        <w:rPr>
          <w:rFonts w:cs="Times New Roman"/>
          <w:szCs w:val="24"/>
        </w:rPr>
        <w:t xml:space="preserve">Скрипт для сборки сервиса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https://github.com/DaniilDDDDD/disign-workshop-backend/blob/master/auth-service/build.gradle (дата обращения: 08.05.2023).</w:t>
      </w:r>
      <w:bookmarkEnd w:id="52"/>
    </w:p>
    <w:p w:rsidR="00796C50" w:rsidRPr="00917B68" w:rsidRDefault="00917B68" w:rsidP="00A3530D">
      <w:pPr>
        <w:pStyle w:val="af1"/>
        <w:numPr>
          <w:ilvl w:val="0"/>
          <w:numId w:val="43"/>
        </w:numPr>
        <w:rPr>
          <w:rFonts w:cs="Times New Roman"/>
          <w:szCs w:val="24"/>
        </w:rPr>
      </w:pPr>
      <w:bookmarkStart w:id="53" w:name="_Ref136022276"/>
      <w:proofErr w:type="spellStart"/>
      <w:r w:rsidRPr="00A3530D">
        <w:rPr>
          <w:rFonts w:cs="Times New Roman"/>
          <w:szCs w:val="24"/>
        </w:rPr>
        <w:t>Declaring</w:t>
      </w:r>
      <w:proofErr w:type="spellEnd"/>
      <w:r w:rsidRPr="00A3530D">
        <w:rPr>
          <w:rFonts w:cs="Times New Roman"/>
          <w:szCs w:val="24"/>
        </w:rPr>
        <w:t xml:space="preserve"> </w:t>
      </w:r>
      <w:proofErr w:type="spellStart"/>
      <w:r w:rsidRPr="00A3530D">
        <w:rPr>
          <w:rFonts w:cs="Times New Roman"/>
          <w:szCs w:val="24"/>
        </w:rPr>
        <w:t>dependencies</w:t>
      </w:r>
      <w:proofErr w:type="spellEnd"/>
      <w:r w:rsidRPr="00A3530D">
        <w:rPr>
          <w:rFonts w:cs="Times New Roman"/>
          <w:szCs w:val="24"/>
        </w:rPr>
        <w:t xml:space="preserve"> // Официальный сайт технологии </w:t>
      </w:r>
      <w:proofErr w:type="spellStart"/>
      <w:r w:rsidRPr="00A3530D">
        <w:rPr>
          <w:rFonts w:cs="Times New Roman"/>
          <w:szCs w:val="24"/>
        </w:rPr>
        <w:t>Gradle</w:t>
      </w:r>
      <w:proofErr w:type="spellEnd"/>
      <w:r w:rsidRPr="00A3530D">
        <w:rPr>
          <w:rFonts w:cs="Times New Roman"/>
          <w:szCs w:val="24"/>
        </w:rPr>
        <w:t xml:space="preserve"> URL: https://docs.gradle.org/current/userguide/declaring_dependencies.html (дата обращения: 08.05.2023).</w:t>
      </w:r>
      <w:bookmarkEnd w:id="53"/>
    </w:p>
    <w:p w:rsidR="00796C50" w:rsidRPr="00A3530D" w:rsidRDefault="00917B68" w:rsidP="00A3530D">
      <w:pPr>
        <w:pStyle w:val="af1"/>
        <w:numPr>
          <w:ilvl w:val="0"/>
          <w:numId w:val="43"/>
        </w:numPr>
        <w:rPr>
          <w:rFonts w:cs="Times New Roman"/>
          <w:szCs w:val="24"/>
        </w:rPr>
      </w:pPr>
      <w:bookmarkStart w:id="54" w:name="_Ref136022428"/>
      <w:proofErr w:type="spellStart"/>
      <w:r w:rsidRPr="00A3530D">
        <w:rPr>
          <w:rFonts w:cs="Times New Roman"/>
          <w:szCs w:val="24"/>
        </w:rPr>
        <w:t>Introduction</w:t>
      </w:r>
      <w:proofErr w:type="spellEnd"/>
      <w:r w:rsidRPr="00A3530D">
        <w:rPr>
          <w:rFonts w:cs="Times New Roman"/>
          <w:szCs w:val="24"/>
        </w:rPr>
        <w:t xml:space="preserve"> </w:t>
      </w:r>
      <w:proofErr w:type="spellStart"/>
      <w:r w:rsidRPr="00A3530D">
        <w:rPr>
          <w:rFonts w:cs="Times New Roman"/>
          <w:szCs w:val="24"/>
        </w:rPr>
        <w:t>to</w:t>
      </w:r>
      <w:proofErr w:type="spellEnd"/>
      <w:r w:rsidRPr="00A3530D">
        <w:rPr>
          <w:rFonts w:cs="Times New Roman"/>
          <w:szCs w:val="24"/>
        </w:rPr>
        <w:t xml:space="preserve"> SQL // Официальный сайт компании </w:t>
      </w:r>
      <w:proofErr w:type="spellStart"/>
      <w:r w:rsidRPr="00A3530D">
        <w:rPr>
          <w:rFonts w:cs="Times New Roman"/>
          <w:szCs w:val="24"/>
        </w:rPr>
        <w:t>Oracle</w:t>
      </w:r>
      <w:proofErr w:type="spellEnd"/>
      <w:r w:rsidRPr="00A3530D">
        <w:rPr>
          <w:rFonts w:cs="Times New Roman"/>
          <w:szCs w:val="24"/>
        </w:rPr>
        <w:t xml:space="preserve"> URL: https://docs.oracle.com/en/database/oracle/oracle-database/21/cncpt/sql.html#GUID-CBD8FE77-BA6F-4241-A71C-2ADDDF43EA7F (дата обращения: 08.05.2023).</w:t>
      </w:r>
      <w:bookmarkEnd w:id="54"/>
    </w:p>
    <w:p w:rsidR="00796C50" w:rsidRPr="00A3530D" w:rsidRDefault="00917B68" w:rsidP="00A3530D">
      <w:pPr>
        <w:pStyle w:val="af1"/>
        <w:numPr>
          <w:ilvl w:val="0"/>
          <w:numId w:val="43"/>
        </w:numPr>
        <w:rPr>
          <w:rFonts w:cs="Times New Roman"/>
          <w:szCs w:val="24"/>
        </w:rPr>
      </w:pPr>
      <w:bookmarkStart w:id="55" w:name="_Ref136022434"/>
      <w:proofErr w:type="spellStart"/>
      <w:r w:rsidRPr="00A3530D">
        <w:rPr>
          <w:rFonts w:cs="Times New Roman"/>
          <w:szCs w:val="24"/>
        </w:rPr>
        <w:t>Overview</w:t>
      </w:r>
      <w:proofErr w:type="spellEnd"/>
      <w:r w:rsidRPr="00A3530D">
        <w:rPr>
          <w:rFonts w:cs="Times New Roman"/>
          <w:szCs w:val="24"/>
        </w:rPr>
        <w:t xml:space="preserve"> </w:t>
      </w:r>
      <w:proofErr w:type="spellStart"/>
      <w:r w:rsidRPr="00A3530D">
        <w:rPr>
          <w:rFonts w:cs="Times New Roman"/>
          <w:szCs w:val="24"/>
        </w:rPr>
        <w:t>of</w:t>
      </w:r>
      <w:proofErr w:type="spellEnd"/>
      <w:r w:rsidRPr="00A3530D">
        <w:rPr>
          <w:rFonts w:cs="Times New Roman"/>
          <w:szCs w:val="24"/>
        </w:rPr>
        <w:t xml:space="preserve"> </w:t>
      </w:r>
      <w:proofErr w:type="spellStart"/>
      <w:r w:rsidRPr="00A3530D">
        <w:rPr>
          <w:rFonts w:cs="Times New Roman"/>
          <w:szCs w:val="24"/>
        </w:rPr>
        <w:t>Spring</w:t>
      </w:r>
      <w:proofErr w:type="spellEnd"/>
      <w:r w:rsidRPr="00A3530D">
        <w:rPr>
          <w:rFonts w:cs="Times New Roman"/>
          <w:szCs w:val="24"/>
        </w:rPr>
        <w:t xml:space="preserve"> </w:t>
      </w:r>
      <w:proofErr w:type="spellStart"/>
      <w:r w:rsidRPr="00A3530D">
        <w:rPr>
          <w:rFonts w:cs="Times New Roman"/>
          <w:szCs w:val="24"/>
        </w:rPr>
        <w:t>Data</w:t>
      </w:r>
      <w:proofErr w:type="spellEnd"/>
      <w:r w:rsidRPr="00A3530D">
        <w:rPr>
          <w:rFonts w:cs="Times New Roman"/>
          <w:szCs w:val="24"/>
        </w:rPr>
        <w:t xml:space="preserve"> JPA // Официальный сайт технологии </w:t>
      </w:r>
      <w:proofErr w:type="spellStart"/>
      <w:r w:rsidRPr="00A3530D">
        <w:rPr>
          <w:rFonts w:cs="Times New Roman"/>
          <w:szCs w:val="24"/>
        </w:rPr>
        <w:t>Spring</w:t>
      </w:r>
      <w:proofErr w:type="spellEnd"/>
      <w:r w:rsidRPr="00A3530D">
        <w:rPr>
          <w:rFonts w:cs="Times New Roman"/>
          <w:szCs w:val="24"/>
        </w:rPr>
        <w:t xml:space="preserve"> </w:t>
      </w:r>
      <w:proofErr w:type="spellStart"/>
      <w:r w:rsidRPr="00A3530D">
        <w:rPr>
          <w:rFonts w:cs="Times New Roman"/>
          <w:szCs w:val="24"/>
        </w:rPr>
        <w:t>Framework</w:t>
      </w:r>
      <w:proofErr w:type="spellEnd"/>
      <w:r w:rsidRPr="00A3530D">
        <w:rPr>
          <w:rFonts w:cs="Times New Roman"/>
          <w:szCs w:val="24"/>
        </w:rPr>
        <w:t xml:space="preserve"> URL: https://spring.io/projects/spring-data-jpa#overview (дата обращения: 08.05.2023).</w:t>
      </w:r>
      <w:bookmarkEnd w:id="55"/>
    </w:p>
    <w:p w:rsidR="009D7926" w:rsidRPr="00A3530D" w:rsidRDefault="00917B68" w:rsidP="00A3530D">
      <w:pPr>
        <w:pStyle w:val="af1"/>
        <w:numPr>
          <w:ilvl w:val="0"/>
          <w:numId w:val="43"/>
        </w:numPr>
        <w:rPr>
          <w:rFonts w:cs="Times New Roman"/>
          <w:szCs w:val="24"/>
        </w:rPr>
      </w:pPr>
      <w:bookmarkStart w:id="56" w:name="_Ref134445679"/>
      <w:r w:rsidRPr="00A3530D">
        <w:rPr>
          <w:rFonts w:cs="Times New Roman"/>
          <w:szCs w:val="24"/>
        </w:rPr>
        <w:t xml:space="preserve">Сущность пользователя системы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https://github.com/DaniilDDDDD/disign-workshop-backend/blob/master/auth-service/src/main/java/com/workshop/authservice/model/User.java (дата обращения: 08.05.2023).</w:t>
      </w:r>
      <w:bookmarkEnd w:id="56"/>
    </w:p>
    <w:p w:rsidR="009D7926" w:rsidRPr="00A3530D" w:rsidRDefault="00EA65CA" w:rsidP="00A3530D">
      <w:pPr>
        <w:pStyle w:val="af1"/>
        <w:numPr>
          <w:ilvl w:val="0"/>
          <w:numId w:val="43"/>
        </w:numPr>
        <w:rPr>
          <w:rFonts w:cs="Times New Roman"/>
          <w:szCs w:val="24"/>
        </w:rPr>
      </w:pPr>
      <w:bookmarkStart w:id="57" w:name="_Ref134445688"/>
      <w:proofErr w:type="spellStart"/>
      <w:r w:rsidRPr="00A3530D">
        <w:rPr>
          <w:rFonts w:cs="Times New Roman"/>
          <w:szCs w:val="24"/>
        </w:rPr>
        <w:t>Репозиторий</w:t>
      </w:r>
      <w:proofErr w:type="spellEnd"/>
      <w:r w:rsidRPr="00A3530D">
        <w:rPr>
          <w:rFonts w:cs="Times New Roman"/>
          <w:szCs w:val="24"/>
        </w:rPr>
        <w:t xml:space="preserve"> пользователей в сервисе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https://github.com/DaniilDDDDD/disign-workshop-backend/blob/master/auth-service/src/main/java/com/workshop/authservice/repository/UserRepository.java (дата обращения: 08.05.2023).</w:t>
      </w:r>
      <w:bookmarkEnd w:id="57"/>
    </w:p>
    <w:p w:rsidR="009D7926" w:rsidRPr="00EA65CA" w:rsidRDefault="00EA65CA" w:rsidP="00A3530D">
      <w:pPr>
        <w:pStyle w:val="af1"/>
        <w:numPr>
          <w:ilvl w:val="0"/>
          <w:numId w:val="43"/>
        </w:numPr>
        <w:rPr>
          <w:rFonts w:cs="Times New Roman"/>
          <w:szCs w:val="24"/>
          <w:lang w:val="en-US"/>
        </w:rPr>
      </w:pPr>
      <w:bookmarkStart w:id="58" w:name="_Ref134445703"/>
      <w:r w:rsidRPr="00AF2CED">
        <w:rPr>
          <w:rFonts w:cs="Times New Roman"/>
          <w:szCs w:val="24"/>
          <w:lang w:val="en-US"/>
        </w:rPr>
        <w:t xml:space="preserve">Gilad </w:t>
      </w:r>
      <w:proofErr w:type="spellStart"/>
      <w:r w:rsidRPr="00AF2CED">
        <w:rPr>
          <w:rFonts w:cs="Times New Roman"/>
          <w:szCs w:val="24"/>
          <w:lang w:val="en-US"/>
        </w:rPr>
        <w:t>Bracha</w:t>
      </w:r>
      <w:proofErr w:type="spellEnd"/>
      <w:r w:rsidRPr="00AF2CED">
        <w:rPr>
          <w:rFonts w:cs="Times New Roman"/>
          <w:szCs w:val="24"/>
          <w:lang w:val="en-US"/>
        </w:rPr>
        <w:t xml:space="preserve"> Generics in the Java P</w:t>
      </w:r>
      <w:r>
        <w:rPr>
          <w:rFonts w:cs="Times New Roman"/>
          <w:szCs w:val="24"/>
          <w:lang w:val="en-US"/>
        </w:rPr>
        <w:t>rogramming Language //</w:t>
      </w:r>
      <w:r w:rsidRPr="00AF2CED">
        <w:rPr>
          <w:rFonts w:cs="Times New Roman"/>
          <w:szCs w:val="24"/>
          <w:lang w:val="en-US"/>
        </w:rPr>
        <w:t xml:space="preserve"> 2004</w:t>
      </w:r>
      <w:bookmarkEnd w:id="58"/>
    </w:p>
    <w:p w:rsidR="009D7926" w:rsidRPr="00A3530D" w:rsidRDefault="00EA65CA" w:rsidP="00A3530D">
      <w:pPr>
        <w:pStyle w:val="af1"/>
        <w:numPr>
          <w:ilvl w:val="0"/>
          <w:numId w:val="43"/>
        </w:numPr>
        <w:rPr>
          <w:rFonts w:cs="Times New Roman"/>
          <w:szCs w:val="24"/>
        </w:rPr>
      </w:pPr>
      <w:bookmarkStart w:id="59" w:name="_Ref136022818"/>
      <w:r w:rsidRPr="00A3530D">
        <w:rPr>
          <w:rFonts w:cs="Times New Roman"/>
          <w:szCs w:val="24"/>
        </w:rPr>
        <w:lastRenderedPageBreak/>
        <w:t>BSON // Официальный сайт технологии BSON URL: https://bsonspec.org/ (дата обращения: 08.05.2023).</w:t>
      </w:r>
      <w:bookmarkEnd w:id="59"/>
    </w:p>
    <w:p w:rsidR="00951D04" w:rsidRPr="00A3530D" w:rsidRDefault="00EA65CA" w:rsidP="00A3530D">
      <w:pPr>
        <w:pStyle w:val="af1"/>
        <w:numPr>
          <w:ilvl w:val="0"/>
          <w:numId w:val="43"/>
        </w:numPr>
        <w:rPr>
          <w:rFonts w:cs="Times New Roman"/>
          <w:szCs w:val="24"/>
        </w:rPr>
      </w:pPr>
      <w:bookmarkStart w:id="60" w:name="_Ref134447070"/>
      <w:r w:rsidRPr="00A3530D">
        <w:rPr>
          <w:rFonts w:cs="Times New Roman"/>
          <w:szCs w:val="24"/>
        </w:rPr>
        <w:t xml:space="preserve">Сущность эскиза в сервисе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https://github.com/DaniilDDDDD/disign-workshop-backend/blob/master/content-service/src/main/java/com/workshop/contentservice/document/Sketch.java (дата обращения: 08.05.2023).</w:t>
      </w:r>
      <w:bookmarkEnd w:id="60"/>
    </w:p>
    <w:p w:rsidR="00951D04" w:rsidRPr="00A3530D" w:rsidRDefault="00EA65CA" w:rsidP="00A3530D">
      <w:pPr>
        <w:pStyle w:val="af1"/>
        <w:numPr>
          <w:ilvl w:val="0"/>
          <w:numId w:val="43"/>
        </w:numPr>
        <w:rPr>
          <w:rFonts w:cs="Times New Roman"/>
          <w:szCs w:val="24"/>
        </w:rPr>
      </w:pPr>
      <w:bookmarkStart w:id="61" w:name="_Ref136022980"/>
      <w:proofErr w:type="spellStart"/>
      <w:r w:rsidRPr="00A3530D">
        <w:rPr>
          <w:rFonts w:cs="Times New Roman"/>
          <w:szCs w:val="24"/>
        </w:rPr>
        <w:t>Indexes</w:t>
      </w:r>
      <w:proofErr w:type="spellEnd"/>
      <w:r w:rsidRPr="00A3530D">
        <w:rPr>
          <w:rFonts w:cs="Times New Roman"/>
          <w:szCs w:val="24"/>
        </w:rPr>
        <w:t xml:space="preserve"> // Официальный сайт технологии </w:t>
      </w:r>
      <w:proofErr w:type="spellStart"/>
      <w:r w:rsidRPr="00A3530D">
        <w:rPr>
          <w:rFonts w:cs="Times New Roman"/>
          <w:szCs w:val="24"/>
        </w:rPr>
        <w:t>MongoDB</w:t>
      </w:r>
      <w:proofErr w:type="spellEnd"/>
      <w:r w:rsidRPr="00A3530D">
        <w:rPr>
          <w:rFonts w:cs="Times New Roman"/>
          <w:szCs w:val="24"/>
        </w:rPr>
        <w:t xml:space="preserve"> URL: https://www.mongodb.com/docs/manual/indexes/ (дата обращения: 08.05.2023).</w:t>
      </w:r>
      <w:bookmarkEnd w:id="61"/>
    </w:p>
    <w:p w:rsidR="00541363" w:rsidRPr="00A3530D" w:rsidRDefault="00EA65CA" w:rsidP="00A3530D">
      <w:pPr>
        <w:pStyle w:val="af1"/>
        <w:numPr>
          <w:ilvl w:val="0"/>
          <w:numId w:val="43"/>
        </w:numPr>
        <w:rPr>
          <w:rFonts w:cs="Times New Roman"/>
          <w:szCs w:val="24"/>
        </w:rPr>
      </w:pPr>
      <w:bookmarkStart w:id="62" w:name="_Ref135342280"/>
      <w:proofErr w:type="spellStart"/>
      <w:r w:rsidRPr="00A3530D">
        <w:rPr>
          <w:rFonts w:cs="Times New Roman"/>
          <w:szCs w:val="24"/>
        </w:rPr>
        <w:t>Репозиторий</w:t>
      </w:r>
      <w:proofErr w:type="spellEnd"/>
      <w:r w:rsidRPr="00A3530D">
        <w:rPr>
          <w:rFonts w:cs="Times New Roman"/>
          <w:szCs w:val="24"/>
        </w:rPr>
        <w:t xml:space="preserve"> тегов в сервисе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https://github.com/DaniilDDDDD/disign-workshop-backend/blob/master/content-service/src/main/java/com/workshop/contentservice/repository/TagRepository.java (дата обращения: 08.05.2023).</w:t>
      </w:r>
      <w:bookmarkEnd w:id="62"/>
    </w:p>
    <w:p w:rsidR="00E86D2E" w:rsidRPr="00A3530D" w:rsidRDefault="00EA65CA" w:rsidP="00A3530D">
      <w:pPr>
        <w:pStyle w:val="af1"/>
        <w:numPr>
          <w:ilvl w:val="0"/>
          <w:numId w:val="43"/>
        </w:numPr>
        <w:rPr>
          <w:rFonts w:cs="Times New Roman"/>
          <w:szCs w:val="24"/>
        </w:rPr>
      </w:pPr>
      <w:bookmarkStart w:id="63" w:name="_Ref136282903"/>
      <w:proofErr w:type="spellStart"/>
      <w:r w:rsidRPr="00A3530D">
        <w:rPr>
          <w:rFonts w:cs="Times New Roman"/>
          <w:szCs w:val="24"/>
        </w:rPr>
        <w:t>Репозиторий</w:t>
      </w:r>
      <w:proofErr w:type="spellEnd"/>
      <w:r w:rsidRPr="00A3530D">
        <w:rPr>
          <w:rFonts w:cs="Times New Roman"/>
          <w:szCs w:val="24"/>
        </w:rPr>
        <w:t xml:space="preserve"> скетчей в сервисе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https://github.com/DaniilDDDDD/disign-workshop-backend/blob/master/content-service/src/main/java/com/workshop/contentservice/repository/sketch/SketchRepository.java (дата обращения: 08.05.2023).</w:t>
      </w:r>
      <w:bookmarkEnd w:id="63"/>
    </w:p>
    <w:p w:rsidR="002E1E9A" w:rsidRPr="00A3530D" w:rsidRDefault="00FE3A53" w:rsidP="00A3530D">
      <w:pPr>
        <w:pStyle w:val="af1"/>
        <w:numPr>
          <w:ilvl w:val="0"/>
          <w:numId w:val="43"/>
        </w:numPr>
        <w:rPr>
          <w:rFonts w:cs="Times New Roman"/>
          <w:szCs w:val="24"/>
        </w:rPr>
      </w:pPr>
      <w:bookmarkStart w:id="64" w:name="_Ref134447877"/>
      <w:r w:rsidRPr="00A3530D">
        <w:rPr>
          <w:rFonts w:cs="Times New Roman"/>
          <w:szCs w:val="24"/>
        </w:rPr>
        <w:t xml:space="preserve">Пользовательская имплементация </w:t>
      </w:r>
      <w:proofErr w:type="spellStart"/>
      <w:r w:rsidRPr="00A3530D">
        <w:rPr>
          <w:rFonts w:cs="Times New Roman"/>
          <w:szCs w:val="24"/>
        </w:rPr>
        <w:t>репозитория</w:t>
      </w:r>
      <w:proofErr w:type="spellEnd"/>
      <w:r w:rsidRPr="00A3530D">
        <w:rPr>
          <w:rFonts w:cs="Times New Roman"/>
          <w:szCs w:val="24"/>
        </w:rPr>
        <w:t xml:space="preserve"> скетчей в сервисе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https://github.com/DaniilDDDDD/disign-workshop-backend/blob/master/content-service/src/main/java/com/workshop/contentservice/repository/sketch/SketchRepositoryImpl.java (дата обращения: 08.05.2023).</w:t>
      </w:r>
      <w:bookmarkEnd w:id="64"/>
    </w:p>
    <w:p w:rsidR="002E1E9A" w:rsidRPr="00FE3A53" w:rsidRDefault="00FE3A53" w:rsidP="00A3530D">
      <w:pPr>
        <w:pStyle w:val="af1"/>
        <w:numPr>
          <w:ilvl w:val="0"/>
          <w:numId w:val="43"/>
        </w:numPr>
        <w:rPr>
          <w:rFonts w:cs="Times New Roman"/>
          <w:szCs w:val="24"/>
          <w:lang w:val="en-US"/>
        </w:rPr>
      </w:pPr>
      <w:bookmarkStart w:id="65" w:name="_Ref136023351"/>
      <w:r w:rsidRPr="00AF2CED">
        <w:rPr>
          <w:rFonts w:cs="Times New Roman"/>
          <w:szCs w:val="24"/>
          <w:lang w:val="en-US"/>
        </w:rPr>
        <w:t xml:space="preserve">Overview of the Criteria and </w:t>
      </w:r>
      <w:proofErr w:type="spellStart"/>
      <w:r w:rsidRPr="00AF2CED">
        <w:rPr>
          <w:rFonts w:cs="Times New Roman"/>
          <w:szCs w:val="24"/>
          <w:lang w:val="en-US"/>
        </w:rPr>
        <w:t>Metamodel</w:t>
      </w:r>
      <w:proofErr w:type="spellEnd"/>
      <w:r w:rsidRPr="00AF2CED">
        <w:rPr>
          <w:rFonts w:cs="Times New Roman"/>
          <w:szCs w:val="24"/>
          <w:lang w:val="en-US"/>
        </w:rPr>
        <w:t xml:space="preserve"> APIs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компании</w:t>
      </w:r>
      <w:r w:rsidRPr="00AF2CED">
        <w:rPr>
          <w:rFonts w:cs="Times New Roman"/>
          <w:szCs w:val="24"/>
          <w:lang w:val="en-US"/>
        </w:rPr>
        <w:t xml:space="preserve"> Oracle URL: https://docs.oracle.com/cd/E19798-01/821-1841/gjitv/index.html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65"/>
    </w:p>
    <w:p w:rsidR="002E1E9A" w:rsidRPr="00A3530D" w:rsidRDefault="00FE3A53" w:rsidP="00A3530D">
      <w:pPr>
        <w:pStyle w:val="af1"/>
        <w:numPr>
          <w:ilvl w:val="0"/>
          <w:numId w:val="43"/>
        </w:numPr>
        <w:rPr>
          <w:rFonts w:cs="Times New Roman"/>
          <w:szCs w:val="24"/>
        </w:rPr>
      </w:pPr>
      <w:bookmarkStart w:id="66" w:name="_Ref134447884"/>
      <w:r w:rsidRPr="00A3530D">
        <w:rPr>
          <w:rFonts w:cs="Times New Roman"/>
          <w:szCs w:val="24"/>
        </w:rPr>
        <w:t xml:space="preserve">Пользовательская имплементация </w:t>
      </w:r>
      <w:proofErr w:type="spellStart"/>
      <w:r w:rsidRPr="00A3530D">
        <w:rPr>
          <w:rFonts w:cs="Times New Roman"/>
          <w:szCs w:val="24"/>
        </w:rPr>
        <w:t>репозитория</w:t>
      </w:r>
      <w:proofErr w:type="spellEnd"/>
      <w:r w:rsidRPr="00A3530D">
        <w:rPr>
          <w:rFonts w:cs="Times New Roman"/>
          <w:szCs w:val="24"/>
        </w:rPr>
        <w:t xml:space="preserve"> скетчей в сервисе </w:t>
      </w:r>
      <w:proofErr w:type="spellStart"/>
      <w:r w:rsidRPr="00A3530D">
        <w:rPr>
          <w:rFonts w:cs="Times New Roman"/>
          <w:szCs w:val="24"/>
        </w:rPr>
        <w:t>метадаты</w:t>
      </w:r>
      <w:proofErr w:type="spellEnd"/>
      <w:r w:rsidRPr="00A3530D">
        <w:rPr>
          <w:rFonts w:cs="Times New Roman"/>
          <w:szCs w:val="24"/>
        </w:rPr>
        <w:t xml:space="preserve"> // </w:t>
      </w:r>
      <w:proofErr w:type="spellStart"/>
      <w:r w:rsidRPr="00A3530D">
        <w:rPr>
          <w:rFonts w:cs="Times New Roman"/>
          <w:szCs w:val="24"/>
        </w:rPr>
        <w:t>GitHub</w:t>
      </w:r>
      <w:proofErr w:type="spellEnd"/>
      <w:r w:rsidRPr="00A3530D">
        <w:rPr>
          <w:rFonts w:cs="Times New Roman"/>
          <w:szCs w:val="24"/>
        </w:rPr>
        <w:t xml:space="preserve"> URL: https://github.com/DaniilDDDDD/disign-</w:t>
      </w:r>
      <w:r w:rsidRPr="00A3530D">
        <w:rPr>
          <w:rFonts w:cs="Times New Roman"/>
          <w:szCs w:val="24"/>
        </w:rPr>
        <w:lastRenderedPageBreak/>
        <w:t>workshop-backend/blob/master/metadata-service/src/main/java/com/workshop/metadataservice/repository/metadata/like/LikeRepositoryCustomImpl.java (дата обращения: 08.05.2023).</w:t>
      </w:r>
      <w:bookmarkEnd w:id="66"/>
    </w:p>
    <w:p w:rsidR="002E1E9A" w:rsidRPr="00A3530D" w:rsidRDefault="00FE3A53" w:rsidP="00A3530D">
      <w:pPr>
        <w:pStyle w:val="af1"/>
        <w:numPr>
          <w:ilvl w:val="0"/>
          <w:numId w:val="43"/>
        </w:numPr>
        <w:rPr>
          <w:rFonts w:cs="Times New Roman"/>
          <w:szCs w:val="24"/>
        </w:rPr>
      </w:pPr>
      <w:bookmarkStart w:id="67" w:name="_Ref136023522"/>
      <w:proofErr w:type="spellStart"/>
      <w:r w:rsidRPr="00AF2CED">
        <w:rPr>
          <w:rFonts w:cs="Times New Roman"/>
          <w:szCs w:val="24"/>
          <w:lang w:val="en-US"/>
        </w:rPr>
        <w:t>Quickstart</w:t>
      </w:r>
      <w:proofErr w:type="spellEnd"/>
      <w:r w:rsidRPr="00FE3A53">
        <w:rPr>
          <w:rFonts w:cs="Times New Roman"/>
          <w:szCs w:val="24"/>
        </w:rPr>
        <w:t xml:space="preserve"> - </w:t>
      </w:r>
      <w:r w:rsidRPr="00AF2CED">
        <w:rPr>
          <w:rFonts w:cs="Times New Roman"/>
          <w:szCs w:val="24"/>
          <w:lang w:val="en-US"/>
        </w:rPr>
        <w:t>How</w:t>
      </w:r>
      <w:r w:rsidRPr="00FE3A53">
        <w:rPr>
          <w:rFonts w:cs="Times New Roman"/>
          <w:szCs w:val="24"/>
        </w:rPr>
        <w:t xml:space="preserve"> </w:t>
      </w:r>
      <w:r w:rsidRPr="00AF2CED">
        <w:rPr>
          <w:rFonts w:cs="Times New Roman"/>
          <w:szCs w:val="24"/>
          <w:lang w:val="en-US"/>
        </w:rPr>
        <w:t>Flyway</w:t>
      </w:r>
      <w:r w:rsidRPr="00FE3A53">
        <w:rPr>
          <w:rFonts w:cs="Times New Roman"/>
          <w:szCs w:val="24"/>
        </w:rPr>
        <w:t xml:space="preserve"> </w:t>
      </w:r>
      <w:r w:rsidRPr="00AF2CED">
        <w:rPr>
          <w:rFonts w:cs="Times New Roman"/>
          <w:szCs w:val="24"/>
          <w:lang w:val="en-US"/>
        </w:rPr>
        <w:t>Works</w:t>
      </w:r>
      <w:r w:rsidRPr="00FE3A53">
        <w:rPr>
          <w:rFonts w:cs="Times New Roman"/>
          <w:szCs w:val="24"/>
        </w:rPr>
        <w:t xml:space="preserve"> // </w:t>
      </w:r>
      <w:r w:rsidRPr="00A3530D">
        <w:rPr>
          <w:rFonts w:cs="Times New Roman"/>
          <w:szCs w:val="24"/>
        </w:rPr>
        <w:t>Официальный</w:t>
      </w:r>
      <w:r w:rsidRPr="00FE3A53">
        <w:rPr>
          <w:rFonts w:cs="Times New Roman"/>
          <w:szCs w:val="24"/>
        </w:rPr>
        <w:t xml:space="preserve"> </w:t>
      </w:r>
      <w:r w:rsidRPr="00A3530D">
        <w:rPr>
          <w:rFonts w:cs="Times New Roman"/>
          <w:szCs w:val="24"/>
        </w:rPr>
        <w:t>сайт</w:t>
      </w:r>
      <w:r w:rsidRPr="00FE3A53">
        <w:rPr>
          <w:rFonts w:cs="Times New Roman"/>
          <w:szCs w:val="24"/>
        </w:rPr>
        <w:t xml:space="preserve"> </w:t>
      </w:r>
      <w:r w:rsidRPr="00A3530D">
        <w:rPr>
          <w:rFonts w:cs="Times New Roman"/>
          <w:szCs w:val="24"/>
        </w:rPr>
        <w:t>технологии</w:t>
      </w:r>
      <w:r w:rsidRPr="00FE3A53">
        <w:rPr>
          <w:rFonts w:cs="Times New Roman"/>
          <w:szCs w:val="24"/>
        </w:rPr>
        <w:t xml:space="preserve"> </w:t>
      </w:r>
      <w:r w:rsidRPr="00AF2CED">
        <w:rPr>
          <w:rFonts w:cs="Times New Roman"/>
          <w:szCs w:val="24"/>
          <w:lang w:val="en-US"/>
        </w:rPr>
        <w:t>Flyway</w:t>
      </w:r>
      <w:r w:rsidRPr="00FE3A53">
        <w:rPr>
          <w:rFonts w:cs="Times New Roman"/>
          <w:szCs w:val="24"/>
        </w:rPr>
        <w:t xml:space="preserve"> </w:t>
      </w:r>
      <w:r w:rsidRPr="00AF2CED">
        <w:rPr>
          <w:rFonts w:cs="Times New Roman"/>
          <w:szCs w:val="24"/>
          <w:lang w:val="en-US"/>
        </w:rPr>
        <w:t>URL</w:t>
      </w:r>
      <w:r w:rsidRPr="00FE3A53">
        <w:rPr>
          <w:rFonts w:cs="Times New Roman"/>
          <w:szCs w:val="24"/>
        </w:rPr>
        <w:t xml:space="preserve">: </w:t>
      </w:r>
      <w:r w:rsidRPr="00AF2CED">
        <w:rPr>
          <w:rFonts w:cs="Times New Roman"/>
          <w:szCs w:val="24"/>
          <w:lang w:val="en-US"/>
        </w:rPr>
        <w:t>https</w:t>
      </w:r>
      <w:r w:rsidRPr="00FE3A53">
        <w:rPr>
          <w:rFonts w:cs="Times New Roman"/>
          <w:szCs w:val="24"/>
        </w:rPr>
        <w:t>://</w:t>
      </w:r>
      <w:r w:rsidRPr="00AF2CED">
        <w:rPr>
          <w:rFonts w:cs="Times New Roman"/>
          <w:szCs w:val="24"/>
          <w:lang w:val="en-US"/>
        </w:rPr>
        <w:t>documentation</w:t>
      </w:r>
      <w:r w:rsidRPr="00FE3A53">
        <w:rPr>
          <w:rFonts w:cs="Times New Roman"/>
          <w:szCs w:val="24"/>
        </w:rPr>
        <w:t>.</w:t>
      </w:r>
      <w:r w:rsidRPr="00AF2CED">
        <w:rPr>
          <w:rFonts w:cs="Times New Roman"/>
          <w:szCs w:val="24"/>
          <w:lang w:val="en-US"/>
        </w:rPr>
        <w:t>red</w:t>
      </w:r>
      <w:r w:rsidRPr="00FE3A53">
        <w:rPr>
          <w:rFonts w:cs="Times New Roman"/>
          <w:szCs w:val="24"/>
        </w:rPr>
        <w:t>-</w:t>
      </w:r>
      <w:r w:rsidRPr="00AF2CED">
        <w:rPr>
          <w:rFonts w:cs="Times New Roman"/>
          <w:szCs w:val="24"/>
          <w:lang w:val="en-US"/>
        </w:rPr>
        <w:t>gate</w:t>
      </w:r>
      <w:r w:rsidRPr="00FE3A53">
        <w:rPr>
          <w:rFonts w:cs="Times New Roman"/>
          <w:szCs w:val="24"/>
        </w:rPr>
        <w:t>.</w:t>
      </w:r>
      <w:r w:rsidRPr="00AF2CED">
        <w:rPr>
          <w:rFonts w:cs="Times New Roman"/>
          <w:szCs w:val="24"/>
          <w:lang w:val="en-US"/>
        </w:rPr>
        <w:t>com</w:t>
      </w:r>
      <w:r w:rsidRPr="00FE3A53">
        <w:rPr>
          <w:rFonts w:cs="Times New Roman"/>
          <w:szCs w:val="24"/>
        </w:rPr>
        <w:t>/</w:t>
      </w:r>
      <w:proofErr w:type="spellStart"/>
      <w:r w:rsidRPr="00AF2CED">
        <w:rPr>
          <w:rFonts w:cs="Times New Roman"/>
          <w:szCs w:val="24"/>
          <w:lang w:val="en-US"/>
        </w:rPr>
        <w:t>fd</w:t>
      </w:r>
      <w:proofErr w:type="spellEnd"/>
      <w:r w:rsidRPr="00FE3A53">
        <w:rPr>
          <w:rFonts w:cs="Times New Roman"/>
          <w:szCs w:val="24"/>
        </w:rPr>
        <w:t>/</w:t>
      </w:r>
      <w:proofErr w:type="spellStart"/>
      <w:r w:rsidRPr="00AF2CED">
        <w:rPr>
          <w:rFonts w:cs="Times New Roman"/>
          <w:szCs w:val="24"/>
          <w:lang w:val="en-US"/>
        </w:rPr>
        <w:t>quickstart</w:t>
      </w:r>
      <w:proofErr w:type="spellEnd"/>
      <w:r w:rsidRPr="00FE3A53">
        <w:rPr>
          <w:rFonts w:cs="Times New Roman"/>
          <w:szCs w:val="24"/>
        </w:rPr>
        <w:t>-</w:t>
      </w:r>
      <w:r w:rsidRPr="00AF2CED">
        <w:rPr>
          <w:rFonts w:cs="Times New Roman"/>
          <w:szCs w:val="24"/>
          <w:lang w:val="en-US"/>
        </w:rPr>
        <w:t>how</w:t>
      </w:r>
      <w:r w:rsidRPr="00FE3A53">
        <w:rPr>
          <w:rFonts w:cs="Times New Roman"/>
          <w:szCs w:val="24"/>
        </w:rPr>
        <w:t>-</w:t>
      </w:r>
      <w:r w:rsidRPr="00AF2CED">
        <w:rPr>
          <w:rFonts w:cs="Times New Roman"/>
          <w:szCs w:val="24"/>
          <w:lang w:val="en-US"/>
        </w:rPr>
        <w:t>flyway</w:t>
      </w:r>
      <w:r w:rsidRPr="00FE3A53">
        <w:rPr>
          <w:rFonts w:cs="Times New Roman"/>
          <w:szCs w:val="24"/>
        </w:rPr>
        <w:t>-</w:t>
      </w:r>
      <w:r w:rsidRPr="00AF2CED">
        <w:rPr>
          <w:rFonts w:cs="Times New Roman"/>
          <w:szCs w:val="24"/>
          <w:lang w:val="en-US"/>
        </w:rPr>
        <w:t>works</w:t>
      </w:r>
      <w:r w:rsidRPr="00FE3A53">
        <w:rPr>
          <w:rFonts w:cs="Times New Roman"/>
          <w:szCs w:val="24"/>
        </w:rPr>
        <w:t>-184127223.</w:t>
      </w:r>
      <w:r w:rsidRPr="00AF2CED">
        <w:rPr>
          <w:rFonts w:cs="Times New Roman"/>
          <w:szCs w:val="24"/>
          <w:lang w:val="en-US"/>
        </w:rPr>
        <w:t>html</w:t>
      </w:r>
      <w:r w:rsidRPr="00FE3A53">
        <w:rPr>
          <w:rFonts w:cs="Times New Roman"/>
          <w:szCs w:val="24"/>
        </w:rPr>
        <w:t xml:space="preserve"> (</w:t>
      </w:r>
      <w:r w:rsidRPr="00A3530D">
        <w:rPr>
          <w:rFonts w:cs="Times New Roman"/>
          <w:szCs w:val="24"/>
        </w:rPr>
        <w:t>дата</w:t>
      </w:r>
      <w:r w:rsidRPr="00FE3A53">
        <w:rPr>
          <w:rFonts w:cs="Times New Roman"/>
          <w:szCs w:val="24"/>
        </w:rPr>
        <w:t xml:space="preserve"> </w:t>
      </w:r>
      <w:r w:rsidRPr="00A3530D">
        <w:rPr>
          <w:rFonts w:cs="Times New Roman"/>
          <w:szCs w:val="24"/>
        </w:rPr>
        <w:t>обращения</w:t>
      </w:r>
      <w:r w:rsidRPr="00FE3A53">
        <w:rPr>
          <w:rFonts w:cs="Times New Roman"/>
          <w:szCs w:val="24"/>
        </w:rPr>
        <w:t>: 08.05.2023).</w:t>
      </w:r>
      <w:bookmarkEnd w:id="67"/>
    </w:p>
    <w:p w:rsidR="006558FF" w:rsidRPr="00A3530D" w:rsidRDefault="00FE3A53" w:rsidP="00A3530D">
      <w:pPr>
        <w:pStyle w:val="af1"/>
        <w:numPr>
          <w:ilvl w:val="0"/>
          <w:numId w:val="43"/>
        </w:numPr>
        <w:rPr>
          <w:rFonts w:cs="Times New Roman"/>
          <w:szCs w:val="24"/>
        </w:rPr>
      </w:pPr>
      <w:bookmarkStart w:id="68" w:name="_Ref136023567"/>
      <w:r w:rsidRPr="00AF2CED">
        <w:rPr>
          <w:rFonts w:cs="Times New Roman"/>
          <w:szCs w:val="24"/>
          <w:lang w:val="en-US"/>
        </w:rPr>
        <w:t>Introduction</w:t>
      </w:r>
      <w:r w:rsidRPr="00FE3A53">
        <w:rPr>
          <w:rFonts w:cs="Times New Roman"/>
          <w:szCs w:val="24"/>
        </w:rPr>
        <w:t xml:space="preserve"> </w:t>
      </w:r>
      <w:r w:rsidRPr="00AF2CED">
        <w:rPr>
          <w:rFonts w:cs="Times New Roman"/>
          <w:szCs w:val="24"/>
          <w:lang w:val="en-US"/>
        </w:rPr>
        <w:t>into</w:t>
      </w:r>
      <w:r w:rsidRPr="00FE3A53">
        <w:rPr>
          <w:rFonts w:cs="Times New Roman"/>
          <w:szCs w:val="24"/>
        </w:rPr>
        <w:t xml:space="preserve"> </w:t>
      </w:r>
      <w:proofErr w:type="spellStart"/>
      <w:r w:rsidRPr="00AF2CED">
        <w:rPr>
          <w:rFonts w:cs="Times New Roman"/>
          <w:szCs w:val="24"/>
          <w:lang w:val="en-US"/>
        </w:rPr>
        <w:t>Mongock</w:t>
      </w:r>
      <w:proofErr w:type="spellEnd"/>
      <w:r w:rsidRPr="00FE3A53">
        <w:rPr>
          <w:rFonts w:cs="Times New Roman"/>
          <w:szCs w:val="24"/>
        </w:rPr>
        <w:t xml:space="preserve"> // </w:t>
      </w:r>
      <w:r w:rsidRPr="00A3530D">
        <w:rPr>
          <w:rFonts w:cs="Times New Roman"/>
          <w:szCs w:val="24"/>
        </w:rPr>
        <w:t>Официальный</w:t>
      </w:r>
      <w:r w:rsidRPr="00FE3A53">
        <w:rPr>
          <w:rFonts w:cs="Times New Roman"/>
          <w:szCs w:val="24"/>
        </w:rPr>
        <w:t xml:space="preserve"> </w:t>
      </w:r>
      <w:r w:rsidRPr="00A3530D">
        <w:rPr>
          <w:rFonts w:cs="Times New Roman"/>
          <w:szCs w:val="24"/>
        </w:rPr>
        <w:t>сайт</w:t>
      </w:r>
      <w:r w:rsidRPr="00FE3A53">
        <w:rPr>
          <w:rFonts w:cs="Times New Roman"/>
          <w:szCs w:val="24"/>
        </w:rPr>
        <w:t xml:space="preserve"> </w:t>
      </w:r>
      <w:r w:rsidRPr="00A3530D">
        <w:rPr>
          <w:rFonts w:cs="Times New Roman"/>
          <w:szCs w:val="24"/>
        </w:rPr>
        <w:t>технологии</w:t>
      </w:r>
      <w:r w:rsidRPr="00FE3A53">
        <w:rPr>
          <w:rFonts w:cs="Times New Roman"/>
          <w:szCs w:val="24"/>
        </w:rPr>
        <w:t xml:space="preserve"> </w:t>
      </w:r>
      <w:proofErr w:type="spellStart"/>
      <w:r w:rsidRPr="00AF2CED">
        <w:rPr>
          <w:rFonts w:cs="Times New Roman"/>
          <w:szCs w:val="24"/>
          <w:lang w:val="en-US"/>
        </w:rPr>
        <w:t>Mongock</w:t>
      </w:r>
      <w:proofErr w:type="spellEnd"/>
      <w:r w:rsidRPr="00FE3A53">
        <w:rPr>
          <w:rFonts w:cs="Times New Roman"/>
          <w:szCs w:val="24"/>
        </w:rPr>
        <w:t xml:space="preserve"> </w:t>
      </w:r>
      <w:r w:rsidRPr="00AF2CED">
        <w:rPr>
          <w:rFonts w:cs="Times New Roman"/>
          <w:szCs w:val="24"/>
          <w:lang w:val="en-US"/>
        </w:rPr>
        <w:t>URL</w:t>
      </w:r>
      <w:r w:rsidRPr="00FE3A53">
        <w:rPr>
          <w:rFonts w:cs="Times New Roman"/>
          <w:szCs w:val="24"/>
        </w:rPr>
        <w:t xml:space="preserve">: </w:t>
      </w:r>
      <w:r w:rsidRPr="00AF2CED">
        <w:rPr>
          <w:rFonts w:cs="Times New Roman"/>
          <w:szCs w:val="24"/>
          <w:lang w:val="en-US"/>
        </w:rPr>
        <w:t>https</w:t>
      </w:r>
      <w:r w:rsidRPr="00FE3A53">
        <w:rPr>
          <w:rFonts w:cs="Times New Roman"/>
          <w:szCs w:val="24"/>
        </w:rPr>
        <w:t>://</w:t>
      </w:r>
      <w:r w:rsidRPr="00AF2CED">
        <w:rPr>
          <w:rFonts w:cs="Times New Roman"/>
          <w:szCs w:val="24"/>
          <w:lang w:val="en-US"/>
        </w:rPr>
        <w:t>docs</w:t>
      </w:r>
      <w:r w:rsidRPr="00FE3A53">
        <w:rPr>
          <w:rFonts w:cs="Times New Roman"/>
          <w:szCs w:val="24"/>
        </w:rPr>
        <w:t>.</w:t>
      </w:r>
      <w:proofErr w:type="spellStart"/>
      <w:r w:rsidRPr="00AF2CED">
        <w:rPr>
          <w:rFonts w:cs="Times New Roman"/>
          <w:szCs w:val="24"/>
          <w:lang w:val="en-US"/>
        </w:rPr>
        <w:t>mongock</w:t>
      </w:r>
      <w:proofErr w:type="spellEnd"/>
      <w:r w:rsidRPr="00FE3A53">
        <w:rPr>
          <w:rFonts w:cs="Times New Roman"/>
          <w:szCs w:val="24"/>
        </w:rPr>
        <w:t>.</w:t>
      </w:r>
      <w:proofErr w:type="spellStart"/>
      <w:r w:rsidRPr="00AF2CED">
        <w:rPr>
          <w:rFonts w:cs="Times New Roman"/>
          <w:szCs w:val="24"/>
          <w:lang w:val="en-US"/>
        </w:rPr>
        <w:t>io</w:t>
      </w:r>
      <w:proofErr w:type="spellEnd"/>
      <w:r w:rsidRPr="00FE3A53">
        <w:rPr>
          <w:rFonts w:cs="Times New Roman"/>
          <w:szCs w:val="24"/>
        </w:rPr>
        <w:t>/#</w:t>
      </w:r>
      <w:r w:rsidRPr="00AF2CED">
        <w:rPr>
          <w:rFonts w:cs="Times New Roman"/>
          <w:szCs w:val="24"/>
          <w:lang w:val="en-US"/>
        </w:rPr>
        <w:t>introduction</w:t>
      </w:r>
      <w:r w:rsidRPr="00FE3A53">
        <w:rPr>
          <w:rFonts w:cs="Times New Roman"/>
          <w:szCs w:val="24"/>
        </w:rPr>
        <w:t xml:space="preserve"> (</w:t>
      </w:r>
      <w:r w:rsidRPr="00A3530D">
        <w:rPr>
          <w:rFonts w:cs="Times New Roman"/>
          <w:szCs w:val="24"/>
        </w:rPr>
        <w:t>дата</w:t>
      </w:r>
      <w:r w:rsidRPr="00FE3A53">
        <w:rPr>
          <w:rFonts w:cs="Times New Roman"/>
          <w:szCs w:val="24"/>
        </w:rPr>
        <w:t xml:space="preserve"> </w:t>
      </w:r>
      <w:r w:rsidRPr="00A3530D">
        <w:rPr>
          <w:rFonts w:cs="Times New Roman"/>
          <w:szCs w:val="24"/>
        </w:rPr>
        <w:t>обращения</w:t>
      </w:r>
      <w:r w:rsidRPr="00FE3A53">
        <w:rPr>
          <w:rFonts w:cs="Times New Roman"/>
          <w:szCs w:val="24"/>
        </w:rPr>
        <w:t>: 08.05.2023).</w:t>
      </w:r>
      <w:bookmarkEnd w:id="68"/>
    </w:p>
    <w:p w:rsidR="00362657" w:rsidRPr="00A3530D" w:rsidRDefault="00FE3A53" w:rsidP="00A3530D">
      <w:pPr>
        <w:pStyle w:val="af1"/>
        <w:numPr>
          <w:ilvl w:val="0"/>
          <w:numId w:val="43"/>
        </w:numPr>
        <w:rPr>
          <w:rFonts w:cs="Times New Roman"/>
          <w:szCs w:val="24"/>
        </w:rPr>
      </w:pPr>
      <w:bookmarkStart w:id="69" w:name="_Ref134448741"/>
      <w:r w:rsidRPr="00A3530D">
        <w:rPr>
          <w:rFonts w:cs="Times New Roman"/>
          <w:szCs w:val="24"/>
        </w:rPr>
        <w:t xml:space="preserve">Миграция инициализации коллекций в сервисе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https://github.com/DaniilDDDDD/disign-workshop-backend/blob/master/content-service/src/main/java/com/workshop/contentservice/migration/FirstInitializeCollections.java (дата обращения: 08.05.2023).</w:t>
      </w:r>
      <w:bookmarkEnd w:id="69"/>
    </w:p>
    <w:p w:rsidR="00362657" w:rsidRPr="00A3530D" w:rsidRDefault="00FE3A53" w:rsidP="00A3530D">
      <w:pPr>
        <w:pStyle w:val="af1"/>
        <w:numPr>
          <w:ilvl w:val="0"/>
          <w:numId w:val="43"/>
        </w:numPr>
        <w:rPr>
          <w:rFonts w:cs="Times New Roman"/>
          <w:szCs w:val="24"/>
        </w:rPr>
      </w:pPr>
      <w:bookmarkStart w:id="70" w:name="_Ref136023776"/>
      <w:r w:rsidRPr="00A3530D">
        <w:rPr>
          <w:rFonts w:cs="Times New Roman"/>
          <w:szCs w:val="24"/>
        </w:rPr>
        <w:t>RFC 7519 // Библиотека RFC документов URL: https://www.rfc-editor.org/rfc/rfc7519 (дата обращения: 08.05.2023).</w:t>
      </w:r>
      <w:bookmarkEnd w:id="70"/>
    </w:p>
    <w:p w:rsidR="00362657" w:rsidRPr="00A3530D" w:rsidRDefault="00E12B2A" w:rsidP="00A3530D">
      <w:pPr>
        <w:pStyle w:val="af1"/>
        <w:numPr>
          <w:ilvl w:val="0"/>
          <w:numId w:val="43"/>
        </w:numPr>
        <w:rPr>
          <w:rFonts w:cs="Times New Roman"/>
          <w:szCs w:val="24"/>
        </w:rPr>
      </w:pPr>
      <w:bookmarkStart w:id="71" w:name="_Ref134449340"/>
      <w:r w:rsidRPr="00A3530D">
        <w:rPr>
          <w:rFonts w:cs="Times New Roman"/>
          <w:szCs w:val="24"/>
        </w:rPr>
        <w:t>RFC 2627 // Библиотека RFC документов URL: https://www.rfc-editor.org/rfc/rfc4627 (дата обращения: 08.05.2023).</w:t>
      </w:r>
      <w:bookmarkEnd w:id="71"/>
    </w:p>
    <w:p w:rsidR="006022E7" w:rsidRPr="00A3530D" w:rsidRDefault="00E12B2A" w:rsidP="00A3530D">
      <w:pPr>
        <w:pStyle w:val="af1"/>
        <w:numPr>
          <w:ilvl w:val="0"/>
          <w:numId w:val="43"/>
        </w:numPr>
        <w:rPr>
          <w:rFonts w:cs="Times New Roman"/>
          <w:szCs w:val="24"/>
        </w:rPr>
      </w:pPr>
      <w:bookmarkStart w:id="72" w:name="_Ref134449372"/>
      <w:r w:rsidRPr="00A3530D">
        <w:rPr>
          <w:rFonts w:cs="Times New Roman"/>
          <w:szCs w:val="24"/>
        </w:rPr>
        <w:t>RFS 2104 // Библиотека RFC документов URL: https://www.rfc-editor.org/rfc/rfc2104 (дата обращения: 08.05.2023).</w:t>
      </w:r>
      <w:bookmarkEnd w:id="72"/>
    </w:p>
    <w:p w:rsidR="006022E7" w:rsidRPr="00A3530D" w:rsidRDefault="00E12B2A" w:rsidP="00A3530D">
      <w:pPr>
        <w:pStyle w:val="af1"/>
        <w:numPr>
          <w:ilvl w:val="0"/>
          <w:numId w:val="43"/>
        </w:numPr>
        <w:rPr>
          <w:rFonts w:cs="Times New Roman"/>
          <w:szCs w:val="24"/>
        </w:rPr>
      </w:pPr>
      <w:bookmarkStart w:id="73" w:name="_Ref134449377"/>
      <w:r w:rsidRPr="00A3530D">
        <w:rPr>
          <w:rFonts w:cs="Times New Roman"/>
          <w:szCs w:val="24"/>
        </w:rPr>
        <w:t>RFS 8017 // Библиотека RFC документов URL: https://www.rfc-editor.org/rfc/rfc8017 (дата обращения: 08.05.2023).</w:t>
      </w:r>
      <w:bookmarkEnd w:id="73"/>
    </w:p>
    <w:p w:rsidR="00687BE3" w:rsidRPr="00E12B2A" w:rsidRDefault="00E12B2A" w:rsidP="00A3530D">
      <w:pPr>
        <w:pStyle w:val="af1"/>
        <w:numPr>
          <w:ilvl w:val="0"/>
          <w:numId w:val="43"/>
        </w:numPr>
        <w:rPr>
          <w:rFonts w:cs="Times New Roman"/>
          <w:szCs w:val="24"/>
          <w:lang w:val="en-US"/>
        </w:rPr>
      </w:pPr>
      <w:bookmarkStart w:id="74" w:name="_Ref136023998"/>
      <w:r w:rsidRPr="00A3530D">
        <w:rPr>
          <w:rFonts w:cs="Times New Roman"/>
          <w:szCs w:val="24"/>
          <w:lang w:val="en-US"/>
        </w:rPr>
        <w:t>ASC X</w:t>
      </w:r>
      <w:proofErr w:type="gramStart"/>
      <w:r w:rsidRPr="00A3530D">
        <w:rPr>
          <w:rFonts w:cs="Times New Roman"/>
          <w:szCs w:val="24"/>
          <w:lang w:val="en-US"/>
        </w:rPr>
        <w:t>9</w:t>
      </w:r>
      <w:proofErr w:type="gramEnd"/>
      <w:r w:rsidRPr="00A3530D">
        <w:rPr>
          <w:rFonts w:cs="Times New Roman"/>
          <w:szCs w:val="24"/>
          <w:lang w:val="en-US"/>
        </w:rPr>
        <w:t xml:space="preserve"> Issues New Standard for Public Key Cryptography/ECDSA // Accredited </w:t>
      </w:r>
      <w:proofErr w:type="spellStart"/>
      <w:r w:rsidRPr="00A3530D">
        <w:rPr>
          <w:rFonts w:cs="Times New Roman"/>
          <w:szCs w:val="24"/>
          <w:lang w:val="en-US"/>
        </w:rPr>
        <w:t>Standarts</w:t>
      </w:r>
      <w:proofErr w:type="spellEnd"/>
      <w:r w:rsidRPr="00A3530D">
        <w:rPr>
          <w:rFonts w:cs="Times New Roman"/>
          <w:szCs w:val="24"/>
          <w:lang w:val="en-US"/>
        </w:rPr>
        <w:t xml:space="preserve"> </w:t>
      </w:r>
      <w:proofErr w:type="spellStart"/>
      <w:r w:rsidRPr="00A3530D">
        <w:rPr>
          <w:rFonts w:cs="Times New Roman"/>
          <w:szCs w:val="24"/>
          <w:lang w:val="en-US"/>
        </w:rPr>
        <w:t>Commitee</w:t>
      </w:r>
      <w:proofErr w:type="spellEnd"/>
      <w:r w:rsidRPr="00A3530D">
        <w:rPr>
          <w:rFonts w:cs="Times New Roman"/>
          <w:szCs w:val="24"/>
          <w:lang w:val="en-US"/>
        </w:rPr>
        <w:t xml:space="preserve"> X9 URL: https://x9.org/asc-x9-issues-new-standard-for-public-key-cryptography-ecdsa/ (</w:t>
      </w:r>
      <w:r w:rsidRPr="00A3530D">
        <w:rPr>
          <w:rFonts w:cs="Times New Roman"/>
          <w:szCs w:val="24"/>
        </w:rPr>
        <w:t>дата</w:t>
      </w:r>
      <w:r w:rsidRPr="00A3530D">
        <w:rPr>
          <w:rFonts w:cs="Times New Roman"/>
          <w:szCs w:val="24"/>
          <w:lang w:val="en-US"/>
        </w:rPr>
        <w:t xml:space="preserve"> </w:t>
      </w:r>
      <w:r w:rsidRPr="00A3530D">
        <w:rPr>
          <w:rFonts w:cs="Times New Roman"/>
          <w:szCs w:val="24"/>
        </w:rPr>
        <w:t>обращения</w:t>
      </w:r>
      <w:r w:rsidRPr="00A3530D">
        <w:rPr>
          <w:rFonts w:cs="Times New Roman"/>
          <w:szCs w:val="24"/>
          <w:lang w:val="en-US"/>
        </w:rPr>
        <w:t>: 08.05.2023).</w:t>
      </w:r>
      <w:bookmarkEnd w:id="74"/>
    </w:p>
    <w:p w:rsidR="00687BE3" w:rsidRPr="00A3530D" w:rsidRDefault="00E12B2A" w:rsidP="00A3530D">
      <w:pPr>
        <w:pStyle w:val="af1"/>
        <w:numPr>
          <w:ilvl w:val="0"/>
          <w:numId w:val="43"/>
        </w:numPr>
        <w:rPr>
          <w:rFonts w:cs="Times New Roman"/>
          <w:szCs w:val="24"/>
        </w:rPr>
      </w:pPr>
      <w:bookmarkStart w:id="75" w:name="_Ref134449488"/>
      <w:r w:rsidRPr="00A3530D">
        <w:rPr>
          <w:rFonts w:cs="Times New Roman"/>
          <w:szCs w:val="24"/>
        </w:rPr>
        <w:t>RFC 4648 // Библиотека RFC документов URL: https://www.rfc-editor.org/rfc/rfc4648 (дата обращения: 08.05.2023).</w:t>
      </w:r>
      <w:bookmarkEnd w:id="75"/>
    </w:p>
    <w:p w:rsidR="00687BE3" w:rsidRPr="00A3530D" w:rsidRDefault="00E12B2A" w:rsidP="00A3530D">
      <w:pPr>
        <w:pStyle w:val="af1"/>
        <w:numPr>
          <w:ilvl w:val="0"/>
          <w:numId w:val="43"/>
        </w:numPr>
        <w:rPr>
          <w:rFonts w:cs="Times New Roman"/>
          <w:szCs w:val="24"/>
        </w:rPr>
      </w:pPr>
      <w:bookmarkStart w:id="76" w:name="_Ref134449560"/>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is</w:t>
      </w:r>
      <w:proofErr w:type="spellEnd"/>
      <w:r w:rsidRPr="00A3530D">
        <w:rPr>
          <w:rFonts w:cs="Times New Roman"/>
          <w:szCs w:val="24"/>
        </w:rPr>
        <w:t xml:space="preserve"> a </w:t>
      </w:r>
      <w:proofErr w:type="spellStart"/>
      <w:r w:rsidRPr="00A3530D">
        <w:rPr>
          <w:rFonts w:cs="Times New Roman"/>
          <w:szCs w:val="24"/>
        </w:rPr>
        <w:t>Server-Side</w:t>
      </w:r>
      <w:proofErr w:type="spellEnd"/>
      <w:r w:rsidRPr="00A3530D">
        <w:rPr>
          <w:rFonts w:cs="Times New Roman"/>
          <w:szCs w:val="24"/>
        </w:rPr>
        <w:t xml:space="preserve"> </w:t>
      </w:r>
      <w:proofErr w:type="spellStart"/>
      <w:r w:rsidRPr="00A3530D">
        <w:rPr>
          <w:rFonts w:cs="Times New Roman"/>
          <w:szCs w:val="24"/>
        </w:rPr>
        <w:t>Endpoint</w:t>
      </w:r>
      <w:proofErr w:type="spellEnd"/>
      <w:r w:rsidRPr="00A3530D">
        <w:rPr>
          <w:rFonts w:cs="Times New Roman"/>
          <w:szCs w:val="24"/>
        </w:rPr>
        <w:t xml:space="preserve">? // Официальный сайт компании </w:t>
      </w:r>
      <w:proofErr w:type="spellStart"/>
      <w:r w:rsidRPr="00A3530D">
        <w:rPr>
          <w:rFonts w:cs="Times New Roman"/>
          <w:szCs w:val="24"/>
        </w:rPr>
        <w:t>Oracle</w:t>
      </w:r>
      <w:proofErr w:type="spellEnd"/>
      <w:r w:rsidRPr="00A3530D">
        <w:rPr>
          <w:rFonts w:cs="Times New Roman"/>
          <w:szCs w:val="24"/>
        </w:rPr>
        <w:t xml:space="preserve"> URL: https://docs.oracle.com/cd/E17802_01/webservices/webservices/reference/tutorials/wsit/doc/Initialization2.html (дата обращения: 08.05.2023).</w:t>
      </w:r>
      <w:bookmarkEnd w:id="76"/>
    </w:p>
    <w:p w:rsidR="00E52343" w:rsidRPr="00A3530D" w:rsidRDefault="00E12B2A" w:rsidP="00A3530D">
      <w:pPr>
        <w:pStyle w:val="af1"/>
        <w:numPr>
          <w:ilvl w:val="0"/>
          <w:numId w:val="43"/>
        </w:numPr>
        <w:rPr>
          <w:rFonts w:cs="Times New Roman"/>
          <w:szCs w:val="24"/>
        </w:rPr>
      </w:pPr>
      <w:bookmarkStart w:id="77" w:name="_Ref134449686"/>
      <w:r w:rsidRPr="00A3530D">
        <w:rPr>
          <w:rFonts w:cs="Times New Roman"/>
          <w:szCs w:val="24"/>
        </w:rPr>
        <w:lastRenderedPageBreak/>
        <w:t>RFC 4122 // Библиотека RFC документов URL: https://www.ietf.org/rfc/rfc4122.txt (дата обращения: 08.05.2023).</w:t>
      </w:r>
      <w:bookmarkEnd w:id="77"/>
    </w:p>
    <w:p w:rsidR="009922A4" w:rsidRPr="00A3530D" w:rsidRDefault="00E12B2A" w:rsidP="00A3530D">
      <w:pPr>
        <w:pStyle w:val="af1"/>
        <w:numPr>
          <w:ilvl w:val="0"/>
          <w:numId w:val="43"/>
        </w:numPr>
        <w:rPr>
          <w:rFonts w:cs="Times New Roman"/>
          <w:szCs w:val="24"/>
        </w:rPr>
      </w:pPr>
      <w:bookmarkStart w:id="78" w:name="_Ref134449830"/>
      <w:r w:rsidRPr="00A3530D">
        <w:rPr>
          <w:rFonts w:cs="Times New Roman"/>
          <w:szCs w:val="24"/>
        </w:rPr>
        <w:t xml:space="preserve">Пакет моделей сервиса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https://github.com/DaniilDDDDD/disign-workshop-backend/tree/master/auth-service/src/main/java/com/workshop/authservice/model (дата обращения: 08.05.2023).</w:t>
      </w:r>
      <w:bookmarkEnd w:id="78"/>
    </w:p>
    <w:p w:rsidR="009922A4" w:rsidRPr="00A3530D" w:rsidRDefault="00E12B2A" w:rsidP="00A3530D">
      <w:pPr>
        <w:pStyle w:val="af1"/>
        <w:numPr>
          <w:ilvl w:val="0"/>
          <w:numId w:val="43"/>
        </w:numPr>
        <w:rPr>
          <w:rFonts w:cs="Times New Roman"/>
          <w:szCs w:val="24"/>
        </w:rPr>
      </w:pPr>
      <w:bookmarkStart w:id="79" w:name="_Ref134449867"/>
      <w:r w:rsidRPr="00A3530D">
        <w:rPr>
          <w:rFonts w:cs="Times New Roman"/>
          <w:szCs w:val="24"/>
        </w:rPr>
        <w:t xml:space="preserve">Пакет безопасности сервиса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https://github.com/DaniilDDDDD/disign-workshop-backend/tree/master/auth-service/src/main/java/com/workshop/authservice/security (дата обращения: 08.05.2023).</w:t>
      </w:r>
      <w:bookmarkEnd w:id="79"/>
    </w:p>
    <w:p w:rsidR="00922F78" w:rsidRPr="00AF2CED" w:rsidRDefault="006E13E1" w:rsidP="00A3530D">
      <w:pPr>
        <w:pStyle w:val="af1"/>
        <w:numPr>
          <w:ilvl w:val="0"/>
          <w:numId w:val="43"/>
        </w:numPr>
        <w:rPr>
          <w:rFonts w:cs="Times New Roman"/>
          <w:szCs w:val="24"/>
          <w:lang w:val="en-US"/>
        </w:rPr>
      </w:pPr>
      <w:bookmarkStart w:id="80" w:name="_Ref136024461"/>
      <w:r w:rsidRPr="00AF2CED">
        <w:rPr>
          <w:rFonts w:cs="Times New Roman"/>
          <w:szCs w:val="24"/>
          <w:lang w:val="en-US"/>
        </w:rPr>
        <w:t xml:space="preserve">Spring Security Architecture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технологии</w:t>
      </w:r>
      <w:r w:rsidRPr="00AF2CED">
        <w:rPr>
          <w:rFonts w:cs="Times New Roman"/>
          <w:szCs w:val="24"/>
          <w:lang w:val="en-US"/>
        </w:rPr>
        <w:t xml:space="preserve"> Spring Framework URL: https://spring.io/guides/topicals/spring-security-architecture/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80"/>
    </w:p>
    <w:p w:rsidR="00B90AD4" w:rsidRPr="006E13E1" w:rsidRDefault="006E13E1" w:rsidP="00A3530D">
      <w:pPr>
        <w:pStyle w:val="af1"/>
        <w:numPr>
          <w:ilvl w:val="0"/>
          <w:numId w:val="43"/>
        </w:numPr>
        <w:rPr>
          <w:rFonts w:cs="Times New Roman"/>
          <w:szCs w:val="24"/>
        </w:rPr>
      </w:pPr>
      <w:bookmarkStart w:id="81" w:name="_Ref134449973"/>
      <w:r w:rsidRPr="00A3530D">
        <w:rPr>
          <w:rFonts w:cs="Times New Roman"/>
          <w:szCs w:val="24"/>
        </w:rPr>
        <w:t xml:space="preserve">Класс настройки безопасности сервиса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https://github.com/DaniilDDDDD/disign-workshop-backend/blob/master/auth-service/src/main/java/com/workshop/authservice/configuration/SecurityConfiguration.java (дата обращения: 08.05.2023).</w:t>
      </w:r>
      <w:bookmarkEnd w:id="81"/>
    </w:p>
    <w:p w:rsidR="0068368F" w:rsidRPr="00A3530D" w:rsidRDefault="006E13E1" w:rsidP="00A3530D">
      <w:pPr>
        <w:pStyle w:val="af1"/>
        <w:numPr>
          <w:ilvl w:val="0"/>
          <w:numId w:val="43"/>
        </w:numPr>
        <w:rPr>
          <w:rFonts w:cs="Times New Roman"/>
          <w:szCs w:val="24"/>
        </w:rPr>
      </w:pPr>
      <w:bookmarkStart w:id="82" w:name="_Ref134449981"/>
      <w:proofErr w:type="spellStart"/>
      <w:r w:rsidRPr="00A3530D">
        <w:rPr>
          <w:rFonts w:cs="Times New Roman"/>
          <w:szCs w:val="24"/>
        </w:rPr>
        <w:t>Bean</w:t>
      </w:r>
      <w:proofErr w:type="spellEnd"/>
      <w:r w:rsidRPr="00A3530D">
        <w:rPr>
          <w:rFonts w:cs="Times New Roman"/>
          <w:szCs w:val="24"/>
        </w:rPr>
        <w:t xml:space="preserve"> </w:t>
      </w:r>
      <w:proofErr w:type="spellStart"/>
      <w:r w:rsidRPr="00A3530D">
        <w:rPr>
          <w:rFonts w:cs="Times New Roman"/>
          <w:szCs w:val="24"/>
        </w:rPr>
        <w:t>Overview</w:t>
      </w:r>
      <w:proofErr w:type="spellEnd"/>
      <w:r w:rsidRPr="00A3530D">
        <w:rPr>
          <w:rFonts w:cs="Times New Roman"/>
          <w:szCs w:val="24"/>
        </w:rPr>
        <w:t xml:space="preserve"> // Официальный сайт технологии </w:t>
      </w:r>
      <w:proofErr w:type="spellStart"/>
      <w:r w:rsidRPr="00A3530D">
        <w:rPr>
          <w:rFonts w:cs="Times New Roman"/>
          <w:szCs w:val="24"/>
        </w:rPr>
        <w:t>Spring</w:t>
      </w:r>
      <w:proofErr w:type="spellEnd"/>
      <w:r w:rsidRPr="00A3530D">
        <w:rPr>
          <w:rFonts w:cs="Times New Roman"/>
          <w:szCs w:val="24"/>
        </w:rPr>
        <w:t xml:space="preserve"> </w:t>
      </w:r>
      <w:proofErr w:type="spellStart"/>
      <w:r w:rsidRPr="00A3530D">
        <w:rPr>
          <w:rFonts w:cs="Times New Roman"/>
          <w:szCs w:val="24"/>
        </w:rPr>
        <w:t>Framework</w:t>
      </w:r>
      <w:proofErr w:type="spellEnd"/>
      <w:r w:rsidRPr="00A3530D">
        <w:rPr>
          <w:rFonts w:cs="Times New Roman"/>
          <w:szCs w:val="24"/>
        </w:rPr>
        <w:t xml:space="preserve"> URL: https://docs.spring.io/spring-framework/docs/current/reference/html/core.html#beans-definition (дата обращения: 08.05.2023).</w:t>
      </w:r>
      <w:bookmarkEnd w:id="82"/>
    </w:p>
    <w:p w:rsidR="00480A68" w:rsidRPr="00AF2CED" w:rsidRDefault="006E13E1" w:rsidP="00A3530D">
      <w:pPr>
        <w:pStyle w:val="af1"/>
        <w:numPr>
          <w:ilvl w:val="0"/>
          <w:numId w:val="43"/>
        </w:numPr>
        <w:rPr>
          <w:rFonts w:cs="Times New Roman"/>
          <w:szCs w:val="24"/>
          <w:lang w:val="en-US"/>
        </w:rPr>
      </w:pPr>
      <w:bookmarkStart w:id="83" w:name="_Ref134450109"/>
      <w:r w:rsidRPr="00AF2CED">
        <w:rPr>
          <w:rFonts w:cs="Times New Roman"/>
          <w:szCs w:val="24"/>
          <w:lang w:val="en-US"/>
        </w:rPr>
        <w:t xml:space="preserve">Cross Site Request Forgery (CSRF) // </w:t>
      </w:r>
      <w:r w:rsidRPr="00A3530D">
        <w:rPr>
          <w:rFonts w:cs="Times New Roman"/>
          <w:szCs w:val="24"/>
        </w:rPr>
        <w:t>Официальный</w:t>
      </w:r>
      <w:r w:rsidRPr="00AF2CED">
        <w:rPr>
          <w:rFonts w:cs="Times New Roman"/>
          <w:szCs w:val="24"/>
          <w:lang w:val="en-US"/>
        </w:rPr>
        <w:t xml:space="preserve"> </w:t>
      </w:r>
      <w:r w:rsidRPr="00A3530D">
        <w:rPr>
          <w:rFonts w:cs="Times New Roman"/>
          <w:szCs w:val="24"/>
        </w:rPr>
        <w:t>сайт</w:t>
      </w:r>
      <w:r w:rsidRPr="00AF2CED">
        <w:rPr>
          <w:rFonts w:cs="Times New Roman"/>
          <w:szCs w:val="24"/>
          <w:lang w:val="en-US"/>
        </w:rPr>
        <w:t xml:space="preserve"> </w:t>
      </w:r>
      <w:r w:rsidRPr="00A3530D">
        <w:rPr>
          <w:rFonts w:cs="Times New Roman"/>
          <w:szCs w:val="24"/>
        </w:rPr>
        <w:t>организации</w:t>
      </w:r>
      <w:r w:rsidRPr="00AF2CED">
        <w:rPr>
          <w:rFonts w:cs="Times New Roman"/>
          <w:szCs w:val="24"/>
          <w:lang w:val="en-US"/>
        </w:rPr>
        <w:t xml:space="preserve"> The Open Worldwide Application Security Project (OWASP) URL: https://owasp.org/www-community/attacks/csrf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83"/>
    </w:p>
    <w:p w:rsidR="00480A68" w:rsidRPr="00A3530D" w:rsidRDefault="006E13E1" w:rsidP="00A3530D">
      <w:pPr>
        <w:pStyle w:val="af1"/>
        <w:numPr>
          <w:ilvl w:val="0"/>
          <w:numId w:val="43"/>
        </w:numPr>
        <w:rPr>
          <w:rFonts w:cs="Times New Roman"/>
          <w:szCs w:val="24"/>
        </w:rPr>
      </w:pPr>
      <w:bookmarkStart w:id="84" w:name="_Ref136024779"/>
      <w:r w:rsidRPr="00A3530D">
        <w:rPr>
          <w:rFonts w:cs="Times New Roman"/>
          <w:szCs w:val="24"/>
        </w:rPr>
        <w:t>RFC 6819 // Библиотека RFC документов URL: https://www.ietf.org/rfc/rfc6819.txt (дата обращения: 08.05.2023).</w:t>
      </w:r>
      <w:bookmarkEnd w:id="84"/>
    </w:p>
    <w:p w:rsidR="003A040A" w:rsidRPr="00A3530D" w:rsidRDefault="006E13E1" w:rsidP="00A3530D">
      <w:pPr>
        <w:pStyle w:val="af1"/>
        <w:numPr>
          <w:ilvl w:val="0"/>
          <w:numId w:val="43"/>
        </w:numPr>
        <w:rPr>
          <w:rFonts w:cs="Times New Roman"/>
          <w:szCs w:val="24"/>
        </w:rPr>
      </w:pPr>
      <w:bookmarkStart w:id="85" w:name="_Ref134450317"/>
      <w:r w:rsidRPr="00A3530D">
        <w:rPr>
          <w:rFonts w:cs="Times New Roman"/>
          <w:szCs w:val="24"/>
        </w:rPr>
        <w:lastRenderedPageBreak/>
        <w:t xml:space="preserve">Обработчик успешной авторизации на стороннем сервисе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https://github.com/DaniilDDDDD/disign-workshop-backend/blob/master/auth-service/src/main/java/com/workshop/authservice/handler/OAuth2SuccessHandler.java (дата обращения: 08.05.2023).</w:t>
      </w:r>
      <w:bookmarkEnd w:id="85"/>
    </w:p>
    <w:p w:rsidR="003A040A" w:rsidRPr="00A3530D" w:rsidRDefault="006E13E1" w:rsidP="00A3530D">
      <w:pPr>
        <w:pStyle w:val="af1"/>
        <w:numPr>
          <w:ilvl w:val="0"/>
          <w:numId w:val="43"/>
        </w:numPr>
        <w:rPr>
          <w:rFonts w:cs="Times New Roman"/>
          <w:szCs w:val="24"/>
        </w:rPr>
      </w:pPr>
      <w:bookmarkStart w:id="86" w:name="_Ref134450322"/>
      <w:r w:rsidRPr="00A3530D">
        <w:rPr>
          <w:rFonts w:cs="Times New Roman"/>
          <w:szCs w:val="24"/>
        </w:rPr>
        <w:t xml:space="preserve">Контроллер пользователей в сервисе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https://github.com/DaniilDDDDD/disign-workshop-backend/blob/master/auth-service/src/main/java/com/workshop/authservice/controller/UserController.java (дата обращения: 08.05.2023).</w:t>
      </w:r>
      <w:bookmarkEnd w:id="86"/>
    </w:p>
    <w:p w:rsidR="003A040A" w:rsidRPr="00A3530D" w:rsidRDefault="006E13E1" w:rsidP="00A3530D">
      <w:pPr>
        <w:pStyle w:val="af1"/>
        <w:numPr>
          <w:ilvl w:val="0"/>
          <w:numId w:val="43"/>
        </w:numPr>
        <w:rPr>
          <w:rFonts w:cs="Times New Roman"/>
          <w:szCs w:val="24"/>
        </w:rPr>
      </w:pPr>
      <w:bookmarkStart w:id="87" w:name="_Ref134450328"/>
      <w:r w:rsidRPr="00A3530D">
        <w:rPr>
          <w:rFonts w:cs="Times New Roman"/>
          <w:szCs w:val="24"/>
        </w:rPr>
        <w:t xml:space="preserve">Пользовательская имплементация интерфейса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https://github.com/DaniilDDDDD/disign-workshop-backend/blob/master/content-service/src/main/java/com/workshop/contentservice/security/JwtAuthentication.java (дата обращения: 08.05.2023).</w:t>
      </w:r>
      <w:bookmarkEnd w:id="87"/>
    </w:p>
    <w:p w:rsidR="003A040A" w:rsidRPr="00A3530D" w:rsidRDefault="005E12A1" w:rsidP="00A3530D">
      <w:pPr>
        <w:pStyle w:val="af1"/>
        <w:numPr>
          <w:ilvl w:val="0"/>
          <w:numId w:val="43"/>
        </w:numPr>
        <w:rPr>
          <w:rFonts w:cs="Times New Roman"/>
          <w:szCs w:val="24"/>
        </w:rPr>
      </w:pPr>
      <w:bookmarkStart w:id="88" w:name="_Ref136025097"/>
      <w:proofErr w:type="spellStart"/>
      <w:r w:rsidRPr="00A3530D">
        <w:rPr>
          <w:rFonts w:cs="Times New Roman"/>
          <w:szCs w:val="24"/>
        </w:rPr>
        <w:t>Introduction</w:t>
      </w:r>
      <w:proofErr w:type="spellEnd"/>
      <w:r w:rsidRPr="00A3530D">
        <w:rPr>
          <w:rFonts w:cs="Times New Roman"/>
          <w:szCs w:val="24"/>
        </w:rPr>
        <w:t xml:space="preserve"> </w:t>
      </w:r>
      <w:proofErr w:type="spellStart"/>
      <w:r w:rsidRPr="00A3530D">
        <w:rPr>
          <w:rFonts w:cs="Times New Roman"/>
          <w:szCs w:val="24"/>
        </w:rPr>
        <w:t>into</w:t>
      </w:r>
      <w:proofErr w:type="spellEnd"/>
      <w:r w:rsidRPr="00A3530D">
        <w:rPr>
          <w:rFonts w:cs="Times New Roman"/>
          <w:szCs w:val="24"/>
        </w:rPr>
        <w:t xml:space="preserve"> </w:t>
      </w:r>
      <w:proofErr w:type="spellStart"/>
      <w:r w:rsidRPr="00A3530D">
        <w:rPr>
          <w:rFonts w:cs="Times New Roman"/>
          <w:szCs w:val="24"/>
        </w:rPr>
        <w:t>Apache</w:t>
      </w:r>
      <w:proofErr w:type="spellEnd"/>
      <w:r w:rsidRPr="00A3530D">
        <w:rPr>
          <w:rFonts w:cs="Times New Roman"/>
          <w:szCs w:val="24"/>
        </w:rPr>
        <w:t xml:space="preserve"> </w:t>
      </w:r>
      <w:proofErr w:type="spellStart"/>
      <w:r w:rsidRPr="00A3530D">
        <w:rPr>
          <w:rFonts w:cs="Times New Roman"/>
          <w:szCs w:val="24"/>
        </w:rPr>
        <w:t>Kafka</w:t>
      </w:r>
      <w:proofErr w:type="spellEnd"/>
      <w:r w:rsidRPr="00A3530D">
        <w:rPr>
          <w:rFonts w:cs="Times New Roman"/>
          <w:szCs w:val="24"/>
        </w:rPr>
        <w:t xml:space="preserve"> // Официальный сайт технологии </w:t>
      </w:r>
      <w:proofErr w:type="spellStart"/>
      <w:r w:rsidRPr="00A3530D">
        <w:rPr>
          <w:rFonts w:cs="Times New Roman"/>
          <w:szCs w:val="24"/>
        </w:rPr>
        <w:t>Apache</w:t>
      </w:r>
      <w:proofErr w:type="spellEnd"/>
      <w:r w:rsidRPr="00A3530D">
        <w:rPr>
          <w:rFonts w:cs="Times New Roman"/>
          <w:szCs w:val="24"/>
        </w:rPr>
        <w:t xml:space="preserve"> </w:t>
      </w:r>
      <w:proofErr w:type="spellStart"/>
      <w:r w:rsidRPr="00A3530D">
        <w:rPr>
          <w:rFonts w:cs="Times New Roman"/>
          <w:szCs w:val="24"/>
        </w:rPr>
        <w:t>Kafka</w:t>
      </w:r>
      <w:proofErr w:type="spellEnd"/>
      <w:r w:rsidRPr="00A3530D">
        <w:rPr>
          <w:rFonts w:cs="Times New Roman"/>
          <w:szCs w:val="24"/>
        </w:rPr>
        <w:t xml:space="preserve"> URL: https://kafka.apache.org/documentation/#introduction (дата обращения: 08.05.2023).</w:t>
      </w:r>
      <w:bookmarkEnd w:id="88"/>
    </w:p>
    <w:p w:rsidR="003A040A" w:rsidRPr="00A3530D" w:rsidRDefault="005E12A1" w:rsidP="00A3530D">
      <w:pPr>
        <w:pStyle w:val="af1"/>
        <w:numPr>
          <w:ilvl w:val="0"/>
          <w:numId w:val="43"/>
        </w:numPr>
        <w:rPr>
          <w:rFonts w:cs="Times New Roman"/>
          <w:szCs w:val="24"/>
        </w:rPr>
      </w:pPr>
      <w:bookmarkStart w:id="89" w:name="_Ref136025274"/>
      <w:proofErr w:type="spellStart"/>
      <w:r w:rsidRPr="00A3530D">
        <w:rPr>
          <w:rFonts w:cs="Times New Roman"/>
          <w:szCs w:val="24"/>
        </w:rPr>
        <w:t>What</w:t>
      </w:r>
      <w:proofErr w:type="spellEnd"/>
      <w:r w:rsidRPr="00A3530D">
        <w:rPr>
          <w:rFonts w:cs="Times New Roman"/>
          <w:szCs w:val="24"/>
        </w:rPr>
        <w:t xml:space="preserve"> </w:t>
      </w:r>
      <w:proofErr w:type="spellStart"/>
      <w:r w:rsidRPr="00A3530D">
        <w:rPr>
          <w:rFonts w:cs="Times New Roman"/>
          <w:szCs w:val="24"/>
        </w:rPr>
        <w:t>can</w:t>
      </w:r>
      <w:proofErr w:type="spellEnd"/>
      <w:r w:rsidRPr="00A3530D">
        <w:rPr>
          <w:rFonts w:cs="Times New Roman"/>
          <w:szCs w:val="24"/>
        </w:rPr>
        <w:t xml:space="preserve"> </w:t>
      </w:r>
      <w:proofErr w:type="spellStart"/>
      <w:r w:rsidRPr="00A3530D">
        <w:rPr>
          <w:rFonts w:cs="Times New Roman"/>
          <w:szCs w:val="24"/>
        </w:rPr>
        <w:t>RabbitMQ</w:t>
      </w:r>
      <w:proofErr w:type="spellEnd"/>
      <w:r w:rsidRPr="00A3530D">
        <w:rPr>
          <w:rFonts w:cs="Times New Roman"/>
          <w:szCs w:val="24"/>
        </w:rPr>
        <w:t xml:space="preserve"> </w:t>
      </w:r>
      <w:proofErr w:type="spellStart"/>
      <w:r w:rsidRPr="00A3530D">
        <w:rPr>
          <w:rFonts w:cs="Times New Roman"/>
          <w:szCs w:val="24"/>
        </w:rPr>
        <w:t>do</w:t>
      </w:r>
      <w:proofErr w:type="spellEnd"/>
      <w:r w:rsidRPr="00A3530D">
        <w:rPr>
          <w:rFonts w:cs="Times New Roman"/>
          <w:szCs w:val="24"/>
        </w:rPr>
        <w:t xml:space="preserve"> </w:t>
      </w:r>
      <w:proofErr w:type="spellStart"/>
      <w:r w:rsidRPr="00A3530D">
        <w:rPr>
          <w:rFonts w:cs="Times New Roman"/>
          <w:szCs w:val="24"/>
        </w:rPr>
        <w:t>for</w:t>
      </w:r>
      <w:proofErr w:type="spellEnd"/>
      <w:r w:rsidRPr="00A3530D">
        <w:rPr>
          <w:rFonts w:cs="Times New Roman"/>
          <w:szCs w:val="24"/>
        </w:rPr>
        <w:t xml:space="preserve"> </w:t>
      </w:r>
      <w:proofErr w:type="spellStart"/>
      <w:r w:rsidRPr="00A3530D">
        <w:rPr>
          <w:rFonts w:cs="Times New Roman"/>
          <w:szCs w:val="24"/>
        </w:rPr>
        <w:t>you</w:t>
      </w:r>
      <w:proofErr w:type="spellEnd"/>
      <w:r w:rsidRPr="00A3530D">
        <w:rPr>
          <w:rFonts w:cs="Times New Roman"/>
          <w:szCs w:val="24"/>
        </w:rPr>
        <w:t xml:space="preserve">? // Официальный сайт технологии </w:t>
      </w:r>
      <w:proofErr w:type="spellStart"/>
      <w:r w:rsidRPr="00A3530D">
        <w:rPr>
          <w:rFonts w:cs="Times New Roman"/>
          <w:szCs w:val="24"/>
        </w:rPr>
        <w:t>RabbitMQ</w:t>
      </w:r>
      <w:proofErr w:type="spellEnd"/>
      <w:r w:rsidRPr="00A3530D">
        <w:rPr>
          <w:rFonts w:cs="Times New Roman"/>
          <w:szCs w:val="24"/>
        </w:rPr>
        <w:t xml:space="preserve"> URL: https://www.rabbitmq.com/features.html (дата обращения: 08.05.2023).</w:t>
      </w:r>
      <w:bookmarkEnd w:id="89"/>
    </w:p>
    <w:p w:rsidR="003A040A" w:rsidRPr="00A3530D" w:rsidRDefault="005E12A1" w:rsidP="00A3530D">
      <w:pPr>
        <w:pStyle w:val="af1"/>
        <w:numPr>
          <w:ilvl w:val="0"/>
          <w:numId w:val="43"/>
        </w:numPr>
        <w:rPr>
          <w:rFonts w:cs="Times New Roman"/>
          <w:szCs w:val="24"/>
        </w:rPr>
      </w:pPr>
      <w:bookmarkStart w:id="90" w:name="_Ref136025330"/>
      <w:proofErr w:type="spellStart"/>
      <w:r w:rsidRPr="00766E88">
        <w:t>Apache</w:t>
      </w:r>
      <w:proofErr w:type="spellEnd"/>
      <w:r w:rsidRPr="00766E88">
        <w:t xml:space="preserve"> </w:t>
      </w:r>
      <w:proofErr w:type="spellStart"/>
      <w:r w:rsidRPr="00766E88">
        <w:t>Kafka</w:t>
      </w:r>
      <w:proofErr w:type="spellEnd"/>
      <w:r w:rsidRPr="00766E88">
        <w:t xml:space="preserve"> и </w:t>
      </w:r>
      <w:proofErr w:type="spellStart"/>
      <w:r w:rsidRPr="00766E88">
        <w:t>RabbitMQ</w:t>
      </w:r>
      <w:proofErr w:type="spellEnd"/>
      <w:r w:rsidRPr="00766E88">
        <w:t xml:space="preserve">: в чем разница и что лучше изучать? // </w:t>
      </w:r>
      <w:proofErr w:type="spellStart"/>
      <w:r w:rsidRPr="00766E88">
        <w:t>Хабр</w:t>
      </w:r>
      <w:proofErr w:type="spellEnd"/>
      <w:r w:rsidRPr="00766E88">
        <w:t xml:space="preserve"> URL: https://habr.com/ru/companies/southbridge/articles/666326/ (дата обращения: 08.05.2023).</w:t>
      </w:r>
      <w:bookmarkEnd w:id="90"/>
    </w:p>
    <w:p w:rsidR="00B8672F" w:rsidRPr="00A3530D" w:rsidRDefault="005E12A1" w:rsidP="00A3530D">
      <w:pPr>
        <w:pStyle w:val="af1"/>
        <w:numPr>
          <w:ilvl w:val="0"/>
          <w:numId w:val="43"/>
        </w:numPr>
        <w:rPr>
          <w:rFonts w:cs="Times New Roman"/>
          <w:szCs w:val="24"/>
        </w:rPr>
      </w:pPr>
      <w:bookmarkStart w:id="91" w:name="_Ref134451024"/>
      <w:r w:rsidRPr="00A3530D">
        <w:rPr>
          <w:rFonts w:cs="Times New Roman"/>
          <w:szCs w:val="24"/>
        </w:rPr>
        <w:t xml:space="preserve">Класс для отправки сообщений через </w:t>
      </w:r>
      <w:proofErr w:type="spellStart"/>
      <w:r w:rsidRPr="00A3530D">
        <w:rPr>
          <w:rFonts w:cs="Times New Roman"/>
          <w:szCs w:val="24"/>
        </w:rPr>
        <w:t>RabbitMQ</w:t>
      </w:r>
      <w:proofErr w:type="spellEnd"/>
      <w:r w:rsidRPr="00A3530D">
        <w:rPr>
          <w:rFonts w:cs="Times New Roman"/>
          <w:szCs w:val="24"/>
        </w:rPr>
        <w:t xml:space="preserve"> в сервисе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https://github.com/DaniilDDDDD/disign-workshop-backend/blob/master/auth-service/src/main/java/com/workshop/authservice/service/messaging/AuthenticationConfirmationRabbitMQService.java (дата обращения: 08.05.2023).</w:t>
      </w:r>
      <w:bookmarkEnd w:id="91"/>
    </w:p>
    <w:p w:rsidR="00B8672F" w:rsidRPr="00A3530D" w:rsidRDefault="005E12A1" w:rsidP="00A3530D">
      <w:pPr>
        <w:pStyle w:val="af1"/>
        <w:numPr>
          <w:ilvl w:val="0"/>
          <w:numId w:val="43"/>
        </w:numPr>
        <w:rPr>
          <w:rFonts w:cs="Times New Roman"/>
          <w:szCs w:val="24"/>
        </w:rPr>
      </w:pPr>
      <w:bookmarkStart w:id="92" w:name="_Ref136025445"/>
      <w:r w:rsidRPr="00A3530D">
        <w:rPr>
          <w:rFonts w:cs="Times New Roman"/>
          <w:szCs w:val="24"/>
        </w:rPr>
        <w:lastRenderedPageBreak/>
        <w:t xml:space="preserve">AMQP 0-9-1 </w:t>
      </w:r>
      <w:proofErr w:type="spellStart"/>
      <w:r w:rsidRPr="00A3530D">
        <w:rPr>
          <w:rFonts w:cs="Times New Roman"/>
          <w:szCs w:val="24"/>
        </w:rPr>
        <w:t>Model</w:t>
      </w:r>
      <w:proofErr w:type="spellEnd"/>
      <w:r w:rsidRPr="00A3530D">
        <w:rPr>
          <w:rFonts w:cs="Times New Roman"/>
          <w:szCs w:val="24"/>
        </w:rPr>
        <w:t xml:space="preserve"> </w:t>
      </w:r>
      <w:proofErr w:type="spellStart"/>
      <w:r w:rsidRPr="00A3530D">
        <w:rPr>
          <w:rFonts w:cs="Times New Roman"/>
          <w:szCs w:val="24"/>
        </w:rPr>
        <w:t>Explained</w:t>
      </w:r>
      <w:proofErr w:type="spellEnd"/>
      <w:r w:rsidRPr="00A3530D">
        <w:rPr>
          <w:rFonts w:cs="Times New Roman"/>
          <w:szCs w:val="24"/>
        </w:rPr>
        <w:t xml:space="preserve"> // Официальный сайт технологии </w:t>
      </w:r>
      <w:proofErr w:type="spellStart"/>
      <w:r w:rsidRPr="00A3530D">
        <w:rPr>
          <w:rFonts w:cs="Times New Roman"/>
          <w:szCs w:val="24"/>
        </w:rPr>
        <w:t>RabbitMQ</w:t>
      </w:r>
      <w:proofErr w:type="spellEnd"/>
      <w:r w:rsidRPr="00A3530D">
        <w:rPr>
          <w:rFonts w:cs="Times New Roman"/>
          <w:szCs w:val="24"/>
        </w:rPr>
        <w:t xml:space="preserve"> URL: https://www.rabbitmq.com/tutorials/amqp-concepts.html#amqp-model (дата обращения: 08.05.2023).</w:t>
      </w:r>
      <w:bookmarkEnd w:id="92"/>
    </w:p>
    <w:p w:rsidR="008646C0" w:rsidRDefault="005E12A1" w:rsidP="00A3530D">
      <w:pPr>
        <w:pStyle w:val="af1"/>
        <w:numPr>
          <w:ilvl w:val="0"/>
          <w:numId w:val="43"/>
        </w:numPr>
        <w:rPr>
          <w:rFonts w:cs="Times New Roman"/>
          <w:szCs w:val="24"/>
        </w:rPr>
      </w:pPr>
      <w:bookmarkStart w:id="93" w:name="_Ref134451032"/>
      <w:r w:rsidRPr="00A3530D">
        <w:rPr>
          <w:rFonts w:cs="Times New Roman"/>
          <w:szCs w:val="24"/>
        </w:rPr>
        <w:t xml:space="preserve">Обработчик сообщений от </w:t>
      </w:r>
      <w:proofErr w:type="spellStart"/>
      <w:r w:rsidRPr="00A3530D">
        <w:rPr>
          <w:rFonts w:cs="Times New Roman"/>
          <w:szCs w:val="24"/>
        </w:rPr>
        <w:t>RabbitMQ</w:t>
      </w:r>
      <w:proofErr w:type="spellEnd"/>
      <w:r w:rsidRPr="00A3530D">
        <w:rPr>
          <w:rFonts w:cs="Times New Roman"/>
          <w:szCs w:val="24"/>
        </w:rPr>
        <w:t xml:space="preserve"> в сервисе фоновых задач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https://github.com/DaniilDDDDD/disign-workshop-backend/blob/master/background-service/src/main/java/com/workshop/backgroundservice/handler/AuthenticationRabbitMQMessageReceiver.java (дата обращения: 08.05.2023).</w:t>
      </w:r>
      <w:bookmarkEnd w:id="93"/>
    </w:p>
    <w:p w:rsidR="00DD5AF9" w:rsidRPr="005E12A1" w:rsidRDefault="00DD5AF9" w:rsidP="00A3530D">
      <w:pPr>
        <w:pStyle w:val="af1"/>
        <w:numPr>
          <w:ilvl w:val="0"/>
          <w:numId w:val="43"/>
        </w:numPr>
        <w:rPr>
          <w:rFonts w:cs="Times New Roman"/>
          <w:szCs w:val="24"/>
        </w:rPr>
      </w:pPr>
      <w:bookmarkStart w:id="94" w:name="_Ref134451056"/>
      <w:r w:rsidRPr="00A3530D">
        <w:rPr>
          <w:rFonts w:cs="Times New Roman"/>
          <w:szCs w:val="24"/>
        </w:rPr>
        <w:t xml:space="preserve">Контроллер подтверждения авторизации сервиса фоновых задач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https://github.com/DaniilDDDDD/disign-workshop-backend/blob/master/background-service/src/main/java/com/workshop/backgroundservice/controller/AuthenticationConfirmationController.java (дата обращения: 08.05.2023).</w:t>
      </w:r>
      <w:bookmarkEnd w:id="94"/>
    </w:p>
    <w:p w:rsidR="00D46A7D" w:rsidRPr="00A3530D" w:rsidRDefault="005E12A1" w:rsidP="00A3530D">
      <w:pPr>
        <w:pStyle w:val="af1"/>
        <w:numPr>
          <w:ilvl w:val="0"/>
          <w:numId w:val="43"/>
        </w:numPr>
        <w:rPr>
          <w:rFonts w:cs="Times New Roman"/>
          <w:szCs w:val="24"/>
        </w:rPr>
      </w:pPr>
      <w:bookmarkStart w:id="95" w:name="_Ref134451048"/>
      <w:r w:rsidRPr="00A3530D">
        <w:rPr>
          <w:rFonts w:cs="Times New Roman"/>
          <w:szCs w:val="24"/>
        </w:rPr>
        <w:t xml:space="preserve">Сервис для работы со скетчами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https://github.com/DaniilDDDDD/disign-workshop-backend/blob/master/content-service/src/main/java/com/workshop/contentservice/service/SketchService.java (дата обращения: 08.05.2023).</w:t>
      </w:r>
      <w:bookmarkEnd w:id="95"/>
    </w:p>
    <w:p w:rsidR="00D46A7D" w:rsidRPr="00A3530D" w:rsidRDefault="005E12A1" w:rsidP="00A3530D">
      <w:pPr>
        <w:pStyle w:val="af1"/>
        <w:numPr>
          <w:ilvl w:val="0"/>
          <w:numId w:val="43"/>
        </w:numPr>
        <w:rPr>
          <w:rFonts w:cs="Times New Roman"/>
          <w:szCs w:val="24"/>
        </w:rPr>
      </w:pPr>
      <w:bookmarkStart w:id="96" w:name="_Ref134451069"/>
      <w:proofErr w:type="spellStart"/>
      <w:r w:rsidRPr="00A3530D">
        <w:rPr>
          <w:rFonts w:cs="Times New Roman"/>
          <w:szCs w:val="24"/>
        </w:rPr>
        <w:t>Container</w:t>
      </w:r>
      <w:proofErr w:type="spellEnd"/>
      <w:r w:rsidRPr="00A3530D">
        <w:rPr>
          <w:rFonts w:cs="Times New Roman"/>
          <w:szCs w:val="24"/>
        </w:rPr>
        <w:t xml:space="preserve"> </w:t>
      </w:r>
      <w:proofErr w:type="spellStart"/>
      <w:r w:rsidRPr="00A3530D">
        <w:rPr>
          <w:rFonts w:cs="Times New Roman"/>
          <w:szCs w:val="24"/>
        </w:rPr>
        <w:t>Overview</w:t>
      </w:r>
      <w:proofErr w:type="spellEnd"/>
      <w:r w:rsidRPr="00A3530D">
        <w:rPr>
          <w:rFonts w:cs="Times New Roman"/>
          <w:szCs w:val="24"/>
        </w:rPr>
        <w:t xml:space="preserve"> // Официальный сайт технологии </w:t>
      </w:r>
      <w:proofErr w:type="spellStart"/>
      <w:r w:rsidRPr="00A3530D">
        <w:rPr>
          <w:rFonts w:cs="Times New Roman"/>
          <w:szCs w:val="24"/>
        </w:rPr>
        <w:t>Spring</w:t>
      </w:r>
      <w:proofErr w:type="spellEnd"/>
      <w:r w:rsidRPr="00A3530D">
        <w:rPr>
          <w:rFonts w:cs="Times New Roman"/>
          <w:szCs w:val="24"/>
        </w:rPr>
        <w:t xml:space="preserve"> </w:t>
      </w:r>
      <w:proofErr w:type="spellStart"/>
      <w:r w:rsidRPr="00A3530D">
        <w:rPr>
          <w:rFonts w:cs="Times New Roman"/>
          <w:szCs w:val="24"/>
        </w:rPr>
        <w:t>Framework</w:t>
      </w:r>
      <w:proofErr w:type="spellEnd"/>
      <w:r w:rsidRPr="00A3530D">
        <w:rPr>
          <w:rFonts w:cs="Times New Roman"/>
          <w:szCs w:val="24"/>
        </w:rPr>
        <w:t xml:space="preserve"> URL: https://docs.spring.io/spring-framework/docs/current/reference/html/core.html#beans-basics (дата обращения: 08.05.2023).</w:t>
      </w:r>
      <w:bookmarkEnd w:id="96"/>
    </w:p>
    <w:p w:rsidR="00DB3773" w:rsidRPr="00A3530D" w:rsidRDefault="005E12A1" w:rsidP="00A3530D">
      <w:pPr>
        <w:pStyle w:val="af1"/>
        <w:numPr>
          <w:ilvl w:val="0"/>
          <w:numId w:val="43"/>
        </w:numPr>
        <w:rPr>
          <w:rFonts w:cs="Times New Roman"/>
          <w:szCs w:val="24"/>
        </w:rPr>
      </w:pPr>
      <w:bookmarkStart w:id="97" w:name="_Ref134451080"/>
      <w:r w:rsidRPr="00A3530D">
        <w:rPr>
          <w:rFonts w:cs="Times New Roman"/>
          <w:szCs w:val="24"/>
        </w:rPr>
        <w:t xml:space="preserve">Файл переменных окружения сервиса контента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https://github.com/DaniilDDDDD/disign-workshop-backend/blob/master/content-service/src/main/resources/application.yml (дата обращения: 08.05.2023).</w:t>
      </w:r>
      <w:bookmarkEnd w:id="97"/>
    </w:p>
    <w:p w:rsidR="00DB3773" w:rsidRPr="000E68E4" w:rsidRDefault="000E68E4" w:rsidP="00A3530D">
      <w:pPr>
        <w:pStyle w:val="af1"/>
        <w:numPr>
          <w:ilvl w:val="0"/>
          <w:numId w:val="43"/>
        </w:numPr>
        <w:rPr>
          <w:rFonts w:cs="Times New Roman"/>
          <w:szCs w:val="24"/>
          <w:lang w:val="en-US"/>
        </w:rPr>
      </w:pPr>
      <w:bookmarkStart w:id="98" w:name="_Ref136026035"/>
      <w:r w:rsidRPr="00A212EA">
        <w:rPr>
          <w:lang w:val="en-US"/>
        </w:rPr>
        <w:t>Cross-Origin Resource Sharing // W3C URL: https://www.w3.org/TR/2020/SPSD-cors-20200602/ (</w:t>
      </w:r>
      <w:r w:rsidRPr="001D5B57">
        <w:t>дата</w:t>
      </w:r>
      <w:r w:rsidRPr="00A212EA">
        <w:rPr>
          <w:lang w:val="en-US"/>
        </w:rPr>
        <w:t xml:space="preserve"> </w:t>
      </w:r>
      <w:r w:rsidRPr="001D5B57">
        <w:t>обращения</w:t>
      </w:r>
      <w:r w:rsidRPr="00A212EA">
        <w:rPr>
          <w:lang w:val="en-US"/>
        </w:rPr>
        <w:t>: 08.05.2023).</w:t>
      </w:r>
      <w:bookmarkEnd w:id="98"/>
    </w:p>
    <w:p w:rsidR="00DB3773" w:rsidRPr="000E68E4" w:rsidRDefault="000E68E4" w:rsidP="00A3530D">
      <w:pPr>
        <w:pStyle w:val="af1"/>
        <w:numPr>
          <w:ilvl w:val="0"/>
          <w:numId w:val="43"/>
        </w:numPr>
        <w:rPr>
          <w:rFonts w:cs="Times New Roman"/>
          <w:szCs w:val="24"/>
        </w:rPr>
      </w:pPr>
      <w:bookmarkStart w:id="99" w:name="_Ref136026144"/>
      <w:proofErr w:type="spellStart"/>
      <w:r w:rsidRPr="00B037E7">
        <w:lastRenderedPageBreak/>
        <w:t>OpenAPI</w:t>
      </w:r>
      <w:proofErr w:type="spellEnd"/>
      <w:r w:rsidRPr="00B037E7">
        <w:t xml:space="preserve"> </w:t>
      </w:r>
      <w:proofErr w:type="spellStart"/>
      <w:r w:rsidRPr="00B037E7">
        <w:t>Specification</w:t>
      </w:r>
      <w:proofErr w:type="spellEnd"/>
      <w:r w:rsidRPr="00B037E7">
        <w:t xml:space="preserve"> // Официальный сайт технологии </w:t>
      </w:r>
      <w:proofErr w:type="spellStart"/>
      <w:r w:rsidRPr="00B037E7">
        <w:t>Swagger</w:t>
      </w:r>
      <w:proofErr w:type="spellEnd"/>
      <w:r w:rsidRPr="00B037E7">
        <w:t xml:space="preserve"> URL: https://swagger.io/specification/ (дата обращения: 08.05.2023).</w:t>
      </w:r>
      <w:bookmarkEnd w:id="99"/>
    </w:p>
    <w:p w:rsidR="00C77426" w:rsidRPr="00CA75FE" w:rsidRDefault="00CA75FE" w:rsidP="00A3530D">
      <w:pPr>
        <w:pStyle w:val="af1"/>
        <w:numPr>
          <w:ilvl w:val="0"/>
          <w:numId w:val="43"/>
        </w:numPr>
        <w:rPr>
          <w:rFonts w:cs="Times New Roman"/>
          <w:szCs w:val="24"/>
        </w:rPr>
      </w:pPr>
      <w:bookmarkStart w:id="100" w:name="_Ref135342476"/>
      <w:proofErr w:type="spellStart"/>
      <w:r w:rsidRPr="00A3530D">
        <w:rPr>
          <w:rFonts w:cs="Times New Roman"/>
          <w:szCs w:val="24"/>
        </w:rPr>
        <w:t>DockerHub</w:t>
      </w:r>
      <w:proofErr w:type="spellEnd"/>
      <w:r w:rsidRPr="00A3530D">
        <w:rPr>
          <w:rFonts w:cs="Times New Roman"/>
          <w:szCs w:val="24"/>
        </w:rPr>
        <w:t xml:space="preserve"> // Официальный сайт технологии </w:t>
      </w:r>
      <w:proofErr w:type="spellStart"/>
      <w:r w:rsidRPr="00A3530D">
        <w:rPr>
          <w:rFonts w:cs="Times New Roman"/>
          <w:szCs w:val="24"/>
        </w:rPr>
        <w:t>Docker</w:t>
      </w:r>
      <w:proofErr w:type="spellEnd"/>
      <w:r w:rsidRPr="00A3530D">
        <w:rPr>
          <w:rFonts w:cs="Times New Roman"/>
          <w:szCs w:val="24"/>
        </w:rPr>
        <w:t xml:space="preserve"> URL: https://www.docker.com/products/docker-hub/ (дата обращения: 08.05.2023).</w:t>
      </w:r>
      <w:bookmarkEnd w:id="100"/>
    </w:p>
    <w:p w:rsidR="00C77426" w:rsidRPr="00CA75FE" w:rsidRDefault="00CA75FE" w:rsidP="00A3530D">
      <w:pPr>
        <w:pStyle w:val="af1"/>
        <w:numPr>
          <w:ilvl w:val="0"/>
          <w:numId w:val="43"/>
        </w:numPr>
        <w:rPr>
          <w:rFonts w:cs="Times New Roman"/>
          <w:szCs w:val="24"/>
        </w:rPr>
      </w:pPr>
      <w:bookmarkStart w:id="101" w:name="_Ref134453938"/>
      <w:proofErr w:type="spellStart"/>
      <w:r w:rsidRPr="00A3530D">
        <w:rPr>
          <w:rFonts w:cs="Times New Roman"/>
          <w:szCs w:val="24"/>
        </w:rPr>
        <w:t>Kubernetes</w:t>
      </w:r>
      <w:proofErr w:type="spellEnd"/>
      <w:r w:rsidRPr="00A3530D">
        <w:rPr>
          <w:rFonts w:cs="Times New Roman"/>
          <w:szCs w:val="24"/>
        </w:rPr>
        <w:t xml:space="preserve"> </w:t>
      </w:r>
      <w:proofErr w:type="spellStart"/>
      <w:r w:rsidRPr="00A3530D">
        <w:rPr>
          <w:rFonts w:cs="Times New Roman"/>
          <w:szCs w:val="24"/>
        </w:rPr>
        <w:t>Engine</w:t>
      </w:r>
      <w:proofErr w:type="spellEnd"/>
      <w:r w:rsidRPr="00A3530D">
        <w:rPr>
          <w:rFonts w:cs="Times New Roman"/>
          <w:szCs w:val="24"/>
        </w:rPr>
        <w:t xml:space="preserve"> API // Официальный сайт компании </w:t>
      </w:r>
      <w:proofErr w:type="spellStart"/>
      <w:r w:rsidRPr="00A3530D">
        <w:rPr>
          <w:rFonts w:cs="Times New Roman"/>
          <w:szCs w:val="24"/>
        </w:rPr>
        <w:t>Google</w:t>
      </w:r>
      <w:proofErr w:type="spellEnd"/>
      <w:r w:rsidRPr="00A3530D">
        <w:rPr>
          <w:rFonts w:cs="Times New Roman"/>
          <w:szCs w:val="24"/>
        </w:rPr>
        <w:t xml:space="preserve"> URL: https://console.cloud.google.com/marketplace/product/google/container.googleapis.com?returnUrl=%2Fkubernetes%3Fproject%3Dworkshop-367510&amp;project=workshop-367510 (дата обращения: 08.05.2023).</w:t>
      </w:r>
      <w:bookmarkEnd w:id="101"/>
    </w:p>
    <w:p w:rsidR="00C77426" w:rsidRPr="00CA75FE" w:rsidRDefault="00CA75FE" w:rsidP="00A3530D">
      <w:pPr>
        <w:pStyle w:val="af1"/>
        <w:numPr>
          <w:ilvl w:val="0"/>
          <w:numId w:val="43"/>
        </w:numPr>
        <w:rPr>
          <w:rFonts w:cs="Times New Roman"/>
          <w:szCs w:val="24"/>
        </w:rPr>
      </w:pPr>
      <w:bookmarkStart w:id="102" w:name="_Ref134454092"/>
      <w:proofErr w:type="spellStart"/>
      <w:r w:rsidRPr="00A3530D">
        <w:rPr>
          <w:rFonts w:cs="Times New Roman"/>
          <w:szCs w:val="24"/>
        </w:rPr>
        <w:t>Amazon</w:t>
      </w:r>
      <w:proofErr w:type="spellEnd"/>
      <w:r w:rsidRPr="00A3530D">
        <w:rPr>
          <w:rFonts w:cs="Times New Roman"/>
          <w:szCs w:val="24"/>
        </w:rPr>
        <w:t xml:space="preserve"> </w:t>
      </w:r>
      <w:proofErr w:type="spellStart"/>
      <w:r w:rsidRPr="00A3530D">
        <w:rPr>
          <w:rFonts w:cs="Times New Roman"/>
          <w:szCs w:val="24"/>
        </w:rPr>
        <w:t>Elastic</w:t>
      </w:r>
      <w:proofErr w:type="spellEnd"/>
      <w:r w:rsidRPr="00A3530D">
        <w:rPr>
          <w:rFonts w:cs="Times New Roman"/>
          <w:szCs w:val="24"/>
        </w:rPr>
        <w:t xml:space="preserve"> </w:t>
      </w:r>
      <w:proofErr w:type="spellStart"/>
      <w:r w:rsidRPr="00A3530D">
        <w:rPr>
          <w:rFonts w:cs="Times New Roman"/>
          <w:szCs w:val="24"/>
        </w:rPr>
        <w:t>Kubernetes</w:t>
      </w:r>
      <w:proofErr w:type="spellEnd"/>
      <w:r w:rsidRPr="00A3530D">
        <w:rPr>
          <w:rFonts w:cs="Times New Roman"/>
          <w:szCs w:val="24"/>
        </w:rPr>
        <w:t xml:space="preserve"> </w:t>
      </w:r>
      <w:proofErr w:type="spellStart"/>
      <w:r w:rsidRPr="00A3530D">
        <w:rPr>
          <w:rFonts w:cs="Times New Roman"/>
          <w:szCs w:val="24"/>
        </w:rPr>
        <w:t>Service</w:t>
      </w:r>
      <w:proofErr w:type="spellEnd"/>
      <w:r w:rsidRPr="00A3530D">
        <w:rPr>
          <w:rFonts w:cs="Times New Roman"/>
          <w:szCs w:val="24"/>
        </w:rPr>
        <w:t xml:space="preserve"> // Официальный сайт компании </w:t>
      </w:r>
      <w:proofErr w:type="spellStart"/>
      <w:r w:rsidRPr="00A3530D">
        <w:rPr>
          <w:rFonts w:cs="Times New Roman"/>
          <w:szCs w:val="24"/>
        </w:rPr>
        <w:t>Amazon</w:t>
      </w:r>
      <w:proofErr w:type="spellEnd"/>
      <w:r w:rsidRPr="00A3530D">
        <w:rPr>
          <w:rFonts w:cs="Times New Roman"/>
          <w:szCs w:val="24"/>
        </w:rPr>
        <w:t xml:space="preserve"> URL: https://aws.amazon.com/ru/eks/?did=ap_card&amp;trk=ap_card (дата обращения: 08.05.2023).</w:t>
      </w:r>
      <w:bookmarkEnd w:id="102"/>
    </w:p>
    <w:p w:rsidR="00CA6CF2" w:rsidRPr="00A3530D" w:rsidRDefault="00CA75FE" w:rsidP="00A3530D">
      <w:pPr>
        <w:pStyle w:val="af1"/>
        <w:numPr>
          <w:ilvl w:val="0"/>
          <w:numId w:val="43"/>
        </w:numPr>
        <w:rPr>
          <w:rFonts w:cs="Times New Roman"/>
          <w:szCs w:val="24"/>
        </w:rPr>
      </w:pPr>
      <w:bookmarkStart w:id="103" w:name="_Ref135342498"/>
      <w:proofErr w:type="spellStart"/>
      <w:r w:rsidRPr="00A3530D">
        <w:rPr>
          <w:rFonts w:cs="Times New Roman"/>
          <w:szCs w:val="24"/>
        </w:rPr>
        <w:t>Minikube</w:t>
      </w:r>
      <w:proofErr w:type="spellEnd"/>
      <w:r w:rsidRPr="00A3530D">
        <w:rPr>
          <w:rFonts w:cs="Times New Roman"/>
          <w:szCs w:val="24"/>
        </w:rPr>
        <w:t xml:space="preserve"> </w:t>
      </w:r>
      <w:proofErr w:type="spellStart"/>
      <w:r w:rsidRPr="00A3530D">
        <w:rPr>
          <w:rFonts w:cs="Times New Roman"/>
          <w:szCs w:val="24"/>
        </w:rPr>
        <w:t>overview</w:t>
      </w:r>
      <w:proofErr w:type="spellEnd"/>
      <w:r w:rsidRPr="00A3530D">
        <w:rPr>
          <w:rFonts w:cs="Times New Roman"/>
          <w:szCs w:val="24"/>
        </w:rPr>
        <w:t xml:space="preserve"> // Официальный сайт технологии </w:t>
      </w:r>
      <w:proofErr w:type="spellStart"/>
      <w:r w:rsidRPr="00A3530D">
        <w:rPr>
          <w:rFonts w:cs="Times New Roman"/>
          <w:szCs w:val="24"/>
        </w:rPr>
        <w:t>Minikube</w:t>
      </w:r>
      <w:proofErr w:type="spellEnd"/>
      <w:r w:rsidRPr="00A3530D">
        <w:rPr>
          <w:rFonts w:cs="Times New Roman"/>
          <w:szCs w:val="24"/>
        </w:rPr>
        <w:t xml:space="preserve"> URL: https://minikube.sigs.k8s.io/docs/ (дата обращения: 08.05.2023).</w:t>
      </w:r>
      <w:bookmarkEnd w:id="103"/>
    </w:p>
    <w:p w:rsidR="00866253" w:rsidRPr="00A3530D" w:rsidRDefault="00CA75FE" w:rsidP="00A3530D">
      <w:pPr>
        <w:pStyle w:val="af1"/>
        <w:numPr>
          <w:ilvl w:val="0"/>
          <w:numId w:val="43"/>
        </w:numPr>
        <w:rPr>
          <w:rFonts w:cs="Times New Roman"/>
          <w:szCs w:val="24"/>
        </w:rPr>
      </w:pPr>
      <w:bookmarkStart w:id="104" w:name="_Ref136026781"/>
      <w:r w:rsidRPr="002C75EB">
        <w:t>YAML 1.2 // Официальный сайт технологии YAML URL: https://yaml.org/ (дата обращения: 08.05.2023).</w:t>
      </w:r>
      <w:bookmarkEnd w:id="104"/>
    </w:p>
    <w:p w:rsidR="00866253" w:rsidRPr="00A3530D" w:rsidRDefault="00721ACD" w:rsidP="00A3530D">
      <w:pPr>
        <w:pStyle w:val="af1"/>
        <w:numPr>
          <w:ilvl w:val="0"/>
          <w:numId w:val="43"/>
        </w:numPr>
        <w:rPr>
          <w:rFonts w:cs="Times New Roman"/>
          <w:szCs w:val="24"/>
        </w:rPr>
      </w:pPr>
      <w:bookmarkStart w:id="105" w:name="_Ref134454105"/>
      <w:r w:rsidRPr="00A3530D">
        <w:rPr>
          <w:rFonts w:cs="Times New Roman"/>
          <w:szCs w:val="24"/>
        </w:rPr>
        <w:t xml:space="preserve">Скрипты для развёртывания </w:t>
      </w:r>
      <w:proofErr w:type="spellStart"/>
      <w:r w:rsidRPr="00A3530D">
        <w:rPr>
          <w:rFonts w:cs="Times New Roman"/>
          <w:szCs w:val="24"/>
        </w:rPr>
        <w:t>RabbitMQ</w:t>
      </w:r>
      <w:proofErr w:type="spellEnd"/>
      <w:r w:rsidRPr="00A3530D">
        <w:rPr>
          <w:rFonts w:cs="Times New Roman"/>
          <w:szCs w:val="24"/>
        </w:rPr>
        <w:t xml:space="preserve">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https://github.com/DaniilDDDDD/disign-workshop-backend/tree/master/deployment/kubernetes/rabbitmq (дата обращения: 08.05.2023).</w:t>
      </w:r>
      <w:bookmarkEnd w:id="105"/>
    </w:p>
    <w:p w:rsidR="00866253" w:rsidRPr="00A3530D" w:rsidRDefault="00721ACD" w:rsidP="00A3530D">
      <w:pPr>
        <w:pStyle w:val="af1"/>
        <w:numPr>
          <w:ilvl w:val="0"/>
          <w:numId w:val="43"/>
        </w:numPr>
        <w:rPr>
          <w:rFonts w:cs="Times New Roman"/>
          <w:szCs w:val="24"/>
        </w:rPr>
      </w:pPr>
      <w:bookmarkStart w:id="106" w:name="_Ref134454116"/>
      <w:r w:rsidRPr="00A3530D">
        <w:rPr>
          <w:rFonts w:cs="Times New Roman"/>
          <w:szCs w:val="24"/>
        </w:rPr>
        <w:t xml:space="preserve">Скрипты для развёртывания баз данных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https://github.com/DaniilDDDDD/disign-workshop-backend/tree/master/deployment/kubernetes/database (дата обращения: 08.05.2023).</w:t>
      </w:r>
      <w:bookmarkEnd w:id="106"/>
    </w:p>
    <w:p w:rsidR="002E22F0" w:rsidRPr="00A3530D" w:rsidRDefault="00721ACD" w:rsidP="00A3530D">
      <w:pPr>
        <w:pStyle w:val="af1"/>
        <w:numPr>
          <w:ilvl w:val="0"/>
          <w:numId w:val="43"/>
        </w:numPr>
        <w:rPr>
          <w:rFonts w:cs="Times New Roman"/>
          <w:szCs w:val="24"/>
        </w:rPr>
      </w:pPr>
      <w:bookmarkStart w:id="107" w:name="_Ref134454120"/>
      <w:r w:rsidRPr="00A3530D">
        <w:rPr>
          <w:rFonts w:cs="Times New Roman"/>
          <w:szCs w:val="24"/>
        </w:rPr>
        <w:t xml:space="preserve">Скрипты для развёртывания базы данных </w:t>
      </w:r>
      <w:proofErr w:type="spellStart"/>
      <w:r w:rsidRPr="00A3530D">
        <w:rPr>
          <w:rFonts w:cs="Times New Roman"/>
          <w:szCs w:val="24"/>
        </w:rPr>
        <w:t>Postgres</w:t>
      </w:r>
      <w:proofErr w:type="spellEnd"/>
      <w:r w:rsidRPr="00A3530D">
        <w:rPr>
          <w:rFonts w:cs="Times New Roman"/>
          <w:szCs w:val="24"/>
        </w:rPr>
        <w:t xml:space="preserve"> // </w:t>
      </w:r>
      <w:proofErr w:type="spellStart"/>
      <w:r w:rsidRPr="00A3530D">
        <w:rPr>
          <w:rFonts w:cs="Times New Roman"/>
          <w:szCs w:val="24"/>
        </w:rPr>
        <w:t>GitHub</w:t>
      </w:r>
      <w:proofErr w:type="spellEnd"/>
      <w:r w:rsidRPr="00A3530D">
        <w:rPr>
          <w:rFonts w:cs="Times New Roman"/>
          <w:szCs w:val="24"/>
        </w:rPr>
        <w:t xml:space="preserve"> URL: https://github.com/DaniilDDDDD/disign-workshop-backend/tree/master/deployment/kubernetes/database/postgres (дата обращения: 08.05.2023).</w:t>
      </w:r>
      <w:bookmarkEnd w:id="107"/>
    </w:p>
    <w:p w:rsidR="00727BF4" w:rsidRPr="00721ACD" w:rsidRDefault="00721ACD" w:rsidP="00A3530D">
      <w:pPr>
        <w:pStyle w:val="af1"/>
        <w:numPr>
          <w:ilvl w:val="0"/>
          <w:numId w:val="43"/>
        </w:numPr>
        <w:rPr>
          <w:rFonts w:cs="Times New Roman"/>
          <w:szCs w:val="24"/>
        </w:rPr>
      </w:pPr>
      <w:bookmarkStart w:id="108" w:name="_Ref134447214"/>
      <w:r w:rsidRPr="00A3530D">
        <w:rPr>
          <w:rFonts w:cs="Times New Roman"/>
          <w:szCs w:val="24"/>
        </w:rPr>
        <w:t xml:space="preserve">Скрипты для развёртывания сервиса авторизации // </w:t>
      </w:r>
      <w:proofErr w:type="spellStart"/>
      <w:r w:rsidRPr="00A3530D">
        <w:rPr>
          <w:rFonts w:cs="Times New Roman"/>
          <w:szCs w:val="24"/>
        </w:rPr>
        <w:t>GitHub</w:t>
      </w:r>
      <w:proofErr w:type="spellEnd"/>
      <w:r w:rsidRPr="00A3530D">
        <w:rPr>
          <w:rFonts w:cs="Times New Roman"/>
          <w:szCs w:val="24"/>
        </w:rPr>
        <w:t xml:space="preserve"> URL: https://github.com/DaniilDDDDD/disign-workshop-</w:t>
      </w:r>
      <w:r w:rsidRPr="00A3530D">
        <w:rPr>
          <w:rFonts w:cs="Times New Roman"/>
          <w:szCs w:val="24"/>
        </w:rPr>
        <w:lastRenderedPageBreak/>
        <w:t>backend/tree/master/deployment/kubernetes/application/auth (дата обращения: 08.05.2023).</w:t>
      </w:r>
      <w:bookmarkEnd w:id="108"/>
    </w:p>
    <w:p w:rsidR="002C75EB" w:rsidRPr="00721ACD" w:rsidRDefault="00721ACD" w:rsidP="002C75EB">
      <w:pPr>
        <w:pStyle w:val="af1"/>
        <w:numPr>
          <w:ilvl w:val="0"/>
          <w:numId w:val="43"/>
        </w:numPr>
        <w:rPr>
          <w:lang w:val="en-US"/>
        </w:rPr>
      </w:pPr>
      <w:bookmarkStart w:id="109" w:name="_Ref134454276"/>
      <w:proofErr w:type="gramStart"/>
      <w:r w:rsidRPr="00AF2CED">
        <w:rPr>
          <w:rFonts w:cs="Times New Roman"/>
          <w:szCs w:val="24"/>
          <w:lang w:val="en-US"/>
        </w:rPr>
        <w:t>What's</w:t>
      </w:r>
      <w:proofErr w:type="gramEnd"/>
      <w:r w:rsidRPr="00AF2CED">
        <w:rPr>
          <w:rFonts w:cs="Times New Roman"/>
          <w:szCs w:val="24"/>
          <w:lang w:val="en-US"/>
        </w:rPr>
        <w:t xml:space="preserve"> a Peer-to-Peer (P2P) Network? // Computerworld URL: https://www.computerworld.com/article/2588287/networking-peer-to-peer-network.html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109"/>
    </w:p>
    <w:p w:rsidR="00B037E7" w:rsidRPr="00721ACD" w:rsidRDefault="00721ACD" w:rsidP="00B037E7">
      <w:pPr>
        <w:pStyle w:val="af1"/>
        <w:numPr>
          <w:ilvl w:val="0"/>
          <w:numId w:val="43"/>
        </w:numPr>
        <w:rPr>
          <w:lang w:val="en-US"/>
        </w:rPr>
      </w:pPr>
      <w:bookmarkStart w:id="110" w:name="_Ref134454142"/>
      <w:r w:rsidRPr="00AF2CED">
        <w:rPr>
          <w:rFonts w:cs="Times New Roman"/>
          <w:szCs w:val="24"/>
          <w:lang w:val="en-US"/>
        </w:rPr>
        <w:t>What Is An NFT? Non-Fungible Tokens Explained // Forbes Advisor URL: https://www.forbes.com/advisor/investing/cryptocurrency/nft-non-fungible-token/ (</w:t>
      </w:r>
      <w:r w:rsidRPr="00A3530D">
        <w:rPr>
          <w:rFonts w:cs="Times New Roman"/>
          <w:szCs w:val="24"/>
        </w:rPr>
        <w:t>дата</w:t>
      </w:r>
      <w:r w:rsidRPr="00AF2CED">
        <w:rPr>
          <w:rFonts w:cs="Times New Roman"/>
          <w:szCs w:val="24"/>
          <w:lang w:val="en-US"/>
        </w:rPr>
        <w:t xml:space="preserve"> </w:t>
      </w:r>
      <w:r w:rsidRPr="00A3530D">
        <w:rPr>
          <w:rFonts w:cs="Times New Roman"/>
          <w:szCs w:val="24"/>
        </w:rPr>
        <w:t>обращения</w:t>
      </w:r>
      <w:r w:rsidRPr="00AF2CED">
        <w:rPr>
          <w:rFonts w:cs="Times New Roman"/>
          <w:szCs w:val="24"/>
          <w:lang w:val="en-US"/>
        </w:rPr>
        <w:t>: 08.05.2023).</w:t>
      </w:r>
      <w:bookmarkEnd w:id="110"/>
    </w:p>
    <w:p w:rsidR="00230625" w:rsidRPr="00721ACD" w:rsidRDefault="00721ACD" w:rsidP="00230625">
      <w:pPr>
        <w:pStyle w:val="af1"/>
        <w:numPr>
          <w:ilvl w:val="0"/>
          <w:numId w:val="43"/>
        </w:numPr>
        <w:rPr>
          <w:lang w:val="en-US"/>
        </w:rPr>
      </w:pPr>
      <w:bookmarkStart w:id="111" w:name="_Ref134454151"/>
      <w:r w:rsidRPr="00721ACD">
        <w:rPr>
          <w:rFonts w:cs="Times New Roman"/>
          <w:szCs w:val="24"/>
          <w:lang w:val="en-US"/>
        </w:rPr>
        <w:t xml:space="preserve">What is Continuous Integration? // </w:t>
      </w:r>
      <w:r w:rsidRPr="00A3530D">
        <w:rPr>
          <w:rFonts w:cs="Times New Roman"/>
          <w:szCs w:val="24"/>
        </w:rPr>
        <w:t>Официальный</w:t>
      </w:r>
      <w:r w:rsidRPr="00721ACD">
        <w:rPr>
          <w:rFonts w:cs="Times New Roman"/>
          <w:szCs w:val="24"/>
          <w:lang w:val="en-US"/>
        </w:rPr>
        <w:t xml:space="preserve"> </w:t>
      </w:r>
      <w:r w:rsidRPr="00A3530D">
        <w:rPr>
          <w:rFonts w:cs="Times New Roman"/>
          <w:szCs w:val="24"/>
        </w:rPr>
        <w:t>сайт</w:t>
      </w:r>
      <w:r w:rsidRPr="00721ACD">
        <w:rPr>
          <w:rFonts w:cs="Times New Roman"/>
          <w:szCs w:val="24"/>
          <w:lang w:val="en-US"/>
        </w:rPr>
        <w:t xml:space="preserve"> </w:t>
      </w:r>
      <w:r w:rsidRPr="00A3530D">
        <w:rPr>
          <w:rFonts w:cs="Times New Roman"/>
          <w:szCs w:val="24"/>
        </w:rPr>
        <w:t>компании</w:t>
      </w:r>
      <w:r w:rsidRPr="00721ACD">
        <w:rPr>
          <w:rFonts w:cs="Times New Roman"/>
          <w:szCs w:val="24"/>
          <w:lang w:val="en-US"/>
        </w:rPr>
        <w:t xml:space="preserve"> Amazon URL: https://aws.amazon.com/devops/continuous-integration/?nc1=h_ls (</w:t>
      </w:r>
      <w:r w:rsidRPr="00A3530D">
        <w:rPr>
          <w:rFonts w:cs="Times New Roman"/>
          <w:szCs w:val="24"/>
        </w:rPr>
        <w:t>дата</w:t>
      </w:r>
      <w:r w:rsidRPr="00721ACD">
        <w:rPr>
          <w:rFonts w:cs="Times New Roman"/>
          <w:szCs w:val="24"/>
          <w:lang w:val="en-US"/>
        </w:rPr>
        <w:t xml:space="preserve"> </w:t>
      </w:r>
      <w:r w:rsidRPr="00A3530D">
        <w:rPr>
          <w:rFonts w:cs="Times New Roman"/>
          <w:szCs w:val="24"/>
        </w:rPr>
        <w:t>обращения</w:t>
      </w:r>
      <w:r w:rsidRPr="00721ACD">
        <w:rPr>
          <w:rFonts w:cs="Times New Roman"/>
          <w:szCs w:val="24"/>
          <w:lang w:val="en-US"/>
        </w:rPr>
        <w:t>: 08.05.2023).</w:t>
      </w:r>
      <w:bookmarkEnd w:id="111"/>
    </w:p>
    <w:p w:rsidR="00766E88" w:rsidRPr="00344E1E" w:rsidRDefault="00721ACD" w:rsidP="00721ACD">
      <w:pPr>
        <w:pStyle w:val="af1"/>
        <w:numPr>
          <w:ilvl w:val="0"/>
          <w:numId w:val="43"/>
        </w:numPr>
        <w:rPr>
          <w:lang w:val="en-US"/>
        </w:rPr>
      </w:pPr>
      <w:bookmarkStart w:id="112" w:name="_Ref136027342"/>
      <w:r w:rsidRPr="00721ACD">
        <w:rPr>
          <w:rFonts w:cs="Times New Roman"/>
          <w:szCs w:val="24"/>
          <w:lang w:val="en-US"/>
        </w:rPr>
        <w:t xml:space="preserve">What is continuous deployment? // </w:t>
      </w:r>
      <w:r w:rsidRPr="00A3530D">
        <w:rPr>
          <w:rFonts w:cs="Times New Roman"/>
          <w:szCs w:val="24"/>
        </w:rPr>
        <w:t>Официальный</w:t>
      </w:r>
      <w:r w:rsidRPr="00721ACD">
        <w:rPr>
          <w:rFonts w:cs="Times New Roman"/>
          <w:szCs w:val="24"/>
          <w:lang w:val="en-US"/>
        </w:rPr>
        <w:t xml:space="preserve"> </w:t>
      </w:r>
      <w:r w:rsidRPr="00A3530D">
        <w:rPr>
          <w:rFonts w:cs="Times New Roman"/>
          <w:szCs w:val="24"/>
        </w:rPr>
        <w:t>сайт</w:t>
      </w:r>
      <w:r w:rsidRPr="00721ACD">
        <w:rPr>
          <w:rFonts w:cs="Times New Roman"/>
          <w:szCs w:val="24"/>
          <w:lang w:val="en-US"/>
        </w:rPr>
        <w:t xml:space="preserve"> </w:t>
      </w:r>
      <w:r w:rsidRPr="00A3530D">
        <w:rPr>
          <w:rFonts w:cs="Times New Roman"/>
          <w:szCs w:val="24"/>
        </w:rPr>
        <w:t>компании</w:t>
      </w:r>
      <w:r w:rsidRPr="00721ACD">
        <w:rPr>
          <w:rFonts w:cs="Times New Roman"/>
          <w:szCs w:val="24"/>
          <w:lang w:val="en-US"/>
        </w:rPr>
        <w:t xml:space="preserve"> IBM URL: https://www.ibm.com/topics/continuous-deployment (</w:t>
      </w:r>
      <w:r w:rsidRPr="00A3530D">
        <w:rPr>
          <w:rFonts w:cs="Times New Roman"/>
          <w:szCs w:val="24"/>
        </w:rPr>
        <w:t>дата</w:t>
      </w:r>
      <w:r w:rsidRPr="00721ACD">
        <w:rPr>
          <w:rFonts w:cs="Times New Roman"/>
          <w:szCs w:val="24"/>
          <w:lang w:val="en-US"/>
        </w:rPr>
        <w:t xml:space="preserve"> </w:t>
      </w:r>
      <w:r w:rsidRPr="00A3530D">
        <w:rPr>
          <w:rFonts w:cs="Times New Roman"/>
          <w:szCs w:val="24"/>
        </w:rPr>
        <w:t>обращения</w:t>
      </w:r>
      <w:r w:rsidRPr="00721ACD">
        <w:rPr>
          <w:rFonts w:cs="Times New Roman"/>
          <w:szCs w:val="24"/>
          <w:lang w:val="en-US"/>
        </w:rPr>
        <w:t>: 08.05.2023).</w:t>
      </w:r>
      <w:bookmarkEnd w:id="112"/>
    </w:p>
    <w:sectPr w:rsidR="00766E88" w:rsidRPr="00344E1E" w:rsidSect="006D74E1">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20" w:rsidRDefault="00C16A20" w:rsidP="006D74E1">
      <w:pPr>
        <w:spacing w:line="240" w:lineRule="auto"/>
      </w:pPr>
      <w:r>
        <w:separator/>
      </w:r>
    </w:p>
  </w:endnote>
  <w:endnote w:type="continuationSeparator" w:id="0">
    <w:p w:rsidR="00C16A20" w:rsidRDefault="00C16A20" w:rsidP="006D7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798306"/>
      <w:docPartObj>
        <w:docPartGallery w:val="Page Numbers (Bottom of Page)"/>
        <w:docPartUnique/>
      </w:docPartObj>
    </w:sdtPr>
    <w:sdtEndPr/>
    <w:sdtContent>
      <w:p w:rsidR="000E68E4" w:rsidRDefault="000E68E4">
        <w:pPr>
          <w:pStyle w:val="a5"/>
          <w:jc w:val="center"/>
        </w:pPr>
        <w:r>
          <w:fldChar w:fldCharType="begin"/>
        </w:r>
        <w:r>
          <w:instrText>PAGE   \* MERGEFORMAT</w:instrText>
        </w:r>
        <w:r>
          <w:fldChar w:fldCharType="separate"/>
        </w:r>
        <w:r w:rsidR="00391445">
          <w:rPr>
            <w:noProof/>
          </w:rPr>
          <w:t>24</w:t>
        </w:r>
        <w:r>
          <w:fldChar w:fldCharType="end"/>
        </w:r>
      </w:p>
    </w:sdtContent>
  </w:sdt>
  <w:p w:rsidR="000E68E4" w:rsidRDefault="000E68E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20" w:rsidRDefault="00C16A20" w:rsidP="006D74E1">
      <w:pPr>
        <w:spacing w:line="240" w:lineRule="auto"/>
      </w:pPr>
      <w:r>
        <w:separator/>
      </w:r>
    </w:p>
  </w:footnote>
  <w:footnote w:type="continuationSeparator" w:id="0">
    <w:p w:rsidR="00C16A20" w:rsidRDefault="00C16A20" w:rsidP="006D74E1">
      <w:pPr>
        <w:spacing w:line="240" w:lineRule="auto"/>
      </w:pPr>
      <w:r>
        <w:continuationSeparator/>
      </w:r>
    </w:p>
  </w:footnote>
  <w:footnote w:id="1">
    <w:p w:rsidR="000E68E4" w:rsidRDefault="000E68E4">
      <w:pPr>
        <w:pStyle w:val="ae"/>
      </w:pPr>
      <w:r>
        <w:rPr>
          <w:rStyle w:val="af0"/>
        </w:rPr>
        <w:footnoteRef/>
      </w:r>
      <w:r>
        <w:t xml:space="preserve"> </w:t>
      </w:r>
      <w:proofErr w:type="spellStart"/>
      <w:r>
        <w:t>Фрейвморк</w:t>
      </w:r>
      <w:proofErr w:type="spellEnd"/>
      <w:r>
        <w:t xml:space="preserve"> – </w:t>
      </w:r>
      <w:r w:rsidRPr="00554BFE">
        <w:t>готовый набор инструментов, который помогает разработчику быстро создать продукт</w:t>
      </w:r>
      <w:r>
        <w:t>.</w:t>
      </w:r>
    </w:p>
  </w:footnote>
  <w:footnote w:id="2">
    <w:p w:rsidR="000E68E4" w:rsidRPr="002F4B34" w:rsidRDefault="000E68E4">
      <w:pPr>
        <w:pStyle w:val="ae"/>
      </w:pPr>
      <w:r>
        <w:rPr>
          <w:rStyle w:val="af0"/>
        </w:rPr>
        <w:footnoteRef/>
      </w:r>
      <w:r w:rsidRPr="002F4B34">
        <w:t xml:space="preserve"> </w:t>
      </w:r>
      <w:r>
        <w:rPr>
          <w:lang w:val="en-US"/>
        </w:rPr>
        <w:t>Create</w:t>
      </w:r>
      <w:r w:rsidRPr="002F4B34">
        <w:t xml:space="preserve">, </w:t>
      </w:r>
      <w:r>
        <w:rPr>
          <w:lang w:val="en-US"/>
        </w:rPr>
        <w:t>Read</w:t>
      </w:r>
      <w:r w:rsidRPr="002F4B34">
        <w:t xml:space="preserve">, </w:t>
      </w:r>
      <w:r>
        <w:rPr>
          <w:lang w:val="en-US"/>
        </w:rPr>
        <w:t>Update</w:t>
      </w:r>
      <w:r w:rsidRPr="002F4B34">
        <w:t xml:space="preserve">, </w:t>
      </w:r>
      <w:r>
        <w:rPr>
          <w:lang w:val="en-US"/>
        </w:rPr>
        <w:t>Delete</w:t>
      </w:r>
      <w:r w:rsidRPr="002F4B34">
        <w:t xml:space="preserve"> (</w:t>
      </w:r>
      <w:r>
        <w:rPr>
          <w:lang w:val="en-US"/>
        </w:rPr>
        <w:t>CRUD</w:t>
      </w:r>
      <w:r w:rsidRPr="002F4B34">
        <w:t xml:space="preserve">) – </w:t>
      </w:r>
      <w:r>
        <w:t xml:space="preserve">создание, чтение, обновление, </w:t>
      </w:r>
      <w:proofErr w:type="gramStart"/>
      <w:r>
        <w:t>удаление</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292"/>
    <w:multiLevelType w:val="hybridMultilevel"/>
    <w:tmpl w:val="3990A7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2A3E07"/>
    <w:multiLevelType w:val="hybridMultilevel"/>
    <w:tmpl w:val="A1AE19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505081"/>
    <w:multiLevelType w:val="hybridMultilevel"/>
    <w:tmpl w:val="762AA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121264"/>
    <w:multiLevelType w:val="hybridMultilevel"/>
    <w:tmpl w:val="66C2B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8663111"/>
    <w:multiLevelType w:val="hybridMultilevel"/>
    <w:tmpl w:val="1CF6485A"/>
    <w:lvl w:ilvl="0" w:tplc="010A3306">
      <w:start w:val="1"/>
      <w:numFmt w:val="bullet"/>
      <w:lvlText w:val=" "/>
      <w:lvlJc w:val="left"/>
      <w:pPr>
        <w:tabs>
          <w:tab w:val="num" w:pos="720"/>
        </w:tabs>
        <w:ind w:left="720" w:hanging="360"/>
      </w:pPr>
      <w:rPr>
        <w:rFonts w:ascii="Calibri" w:hAnsi="Calibri" w:hint="default"/>
      </w:rPr>
    </w:lvl>
    <w:lvl w:ilvl="1" w:tplc="C12666E4">
      <w:start w:val="162"/>
      <w:numFmt w:val="bullet"/>
      <w:lvlText w:val="◦"/>
      <w:lvlJc w:val="left"/>
      <w:pPr>
        <w:tabs>
          <w:tab w:val="num" w:pos="1440"/>
        </w:tabs>
        <w:ind w:left="1440" w:hanging="360"/>
      </w:pPr>
      <w:rPr>
        <w:rFonts w:ascii="Calibri" w:hAnsi="Calibri" w:hint="default"/>
      </w:rPr>
    </w:lvl>
    <w:lvl w:ilvl="2" w:tplc="B99AED4A" w:tentative="1">
      <w:start w:val="1"/>
      <w:numFmt w:val="bullet"/>
      <w:lvlText w:val=" "/>
      <w:lvlJc w:val="left"/>
      <w:pPr>
        <w:tabs>
          <w:tab w:val="num" w:pos="2160"/>
        </w:tabs>
        <w:ind w:left="2160" w:hanging="360"/>
      </w:pPr>
      <w:rPr>
        <w:rFonts w:ascii="Calibri" w:hAnsi="Calibri" w:hint="default"/>
      </w:rPr>
    </w:lvl>
    <w:lvl w:ilvl="3" w:tplc="D4CE6D52" w:tentative="1">
      <w:start w:val="1"/>
      <w:numFmt w:val="bullet"/>
      <w:lvlText w:val=" "/>
      <w:lvlJc w:val="left"/>
      <w:pPr>
        <w:tabs>
          <w:tab w:val="num" w:pos="2880"/>
        </w:tabs>
        <w:ind w:left="2880" w:hanging="360"/>
      </w:pPr>
      <w:rPr>
        <w:rFonts w:ascii="Calibri" w:hAnsi="Calibri" w:hint="default"/>
      </w:rPr>
    </w:lvl>
    <w:lvl w:ilvl="4" w:tplc="46A82620" w:tentative="1">
      <w:start w:val="1"/>
      <w:numFmt w:val="bullet"/>
      <w:lvlText w:val=" "/>
      <w:lvlJc w:val="left"/>
      <w:pPr>
        <w:tabs>
          <w:tab w:val="num" w:pos="3600"/>
        </w:tabs>
        <w:ind w:left="3600" w:hanging="360"/>
      </w:pPr>
      <w:rPr>
        <w:rFonts w:ascii="Calibri" w:hAnsi="Calibri" w:hint="default"/>
      </w:rPr>
    </w:lvl>
    <w:lvl w:ilvl="5" w:tplc="F1E2139E" w:tentative="1">
      <w:start w:val="1"/>
      <w:numFmt w:val="bullet"/>
      <w:lvlText w:val=" "/>
      <w:lvlJc w:val="left"/>
      <w:pPr>
        <w:tabs>
          <w:tab w:val="num" w:pos="4320"/>
        </w:tabs>
        <w:ind w:left="4320" w:hanging="360"/>
      </w:pPr>
      <w:rPr>
        <w:rFonts w:ascii="Calibri" w:hAnsi="Calibri" w:hint="default"/>
      </w:rPr>
    </w:lvl>
    <w:lvl w:ilvl="6" w:tplc="E64ED71A" w:tentative="1">
      <w:start w:val="1"/>
      <w:numFmt w:val="bullet"/>
      <w:lvlText w:val=" "/>
      <w:lvlJc w:val="left"/>
      <w:pPr>
        <w:tabs>
          <w:tab w:val="num" w:pos="5040"/>
        </w:tabs>
        <w:ind w:left="5040" w:hanging="360"/>
      </w:pPr>
      <w:rPr>
        <w:rFonts w:ascii="Calibri" w:hAnsi="Calibri" w:hint="default"/>
      </w:rPr>
    </w:lvl>
    <w:lvl w:ilvl="7" w:tplc="AF722564" w:tentative="1">
      <w:start w:val="1"/>
      <w:numFmt w:val="bullet"/>
      <w:lvlText w:val=" "/>
      <w:lvlJc w:val="left"/>
      <w:pPr>
        <w:tabs>
          <w:tab w:val="num" w:pos="5760"/>
        </w:tabs>
        <w:ind w:left="5760" w:hanging="360"/>
      </w:pPr>
      <w:rPr>
        <w:rFonts w:ascii="Calibri" w:hAnsi="Calibri" w:hint="default"/>
      </w:rPr>
    </w:lvl>
    <w:lvl w:ilvl="8" w:tplc="DC4A8DB0"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18732257"/>
    <w:multiLevelType w:val="multilevel"/>
    <w:tmpl w:val="31A8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E2071"/>
    <w:multiLevelType w:val="hybridMultilevel"/>
    <w:tmpl w:val="A6A4710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946438"/>
    <w:multiLevelType w:val="hybridMultilevel"/>
    <w:tmpl w:val="F42A8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532C5A"/>
    <w:multiLevelType w:val="hybridMultilevel"/>
    <w:tmpl w:val="541AC7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9E60489"/>
    <w:multiLevelType w:val="hybridMultilevel"/>
    <w:tmpl w:val="35207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632B97"/>
    <w:multiLevelType w:val="hybridMultilevel"/>
    <w:tmpl w:val="0060B89C"/>
    <w:lvl w:ilvl="0" w:tplc="010A3306">
      <w:start w:val="1"/>
      <w:numFmt w:val="bullet"/>
      <w:lvlText w:val=" "/>
      <w:lvlJc w:val="left"/>
      <w:pPr>
        <w:tabs>
          <w:tab w:val="num" w:pos="720"/>
        </w:tabs>
        <w:ind w:left="720" w:hanging="360"/>
      </w:pPr>
      <w:rPr>
        <w:rFonts w:ascii="Calibri" w:hAnsi="Calibri" w:hint="default"/>
      </w:rPr>
    </w:lvl>
    <w:lvl w:ilvl="1" w:tplc="04190001">
      <w:start w:val="1"/>
      <w:numFmt w:val="bullet"/>
      <w:lvlText w:val=""/>
      <w:lvlJc w:val="left"/>
      <w:pPr>
        <w:tabs>
          <w:tab w:val="num" w:pos="1440"/>
        </w:tabs>
        <w:ind w:left="1440" w:hanging="360"/>
      </w:pPr>
      <w:rPr>
        <w:rFonts w:ascii="Symbol" w:hAnsi="Symbol" w:hint="default"/>
      </w:rPr>
    </w:lvl>
    <w:lvl w:ilvl="2" w:tplc="B99AED4A" w:tentative="1">
      <w:start w:val="1"/>
      <w:numFmt w:val="bullet"/>
      <w:lvlText w:val=" "/>
      <w:lvlJc w:val="left"/>
      <w:pPr>
        <w:tabs>
          <w:tab w:val="num" w:pos="2160"/>
        </w:tabs>
        <w:ind w:left="2160" w:hanging="360"/>
      </w:pPr>
      <w:rPr>
        <w:rFonts w:ascii="Calibri" w:hAnsi="Calibri" w:hint="default"/>
      </w:rPr>
    </w:lvl>
    <w:lvl w:ilvl="3" w:tplc="D4CE6D52" w:tentative="1">
      <w:start w:val="1"/>
      <w:numFmt w:val="bullet"/>
      <w:lvlText w:val=" "/>
      <w:lvlJc w:val="left"/>
      <w:pPr>
        <w:tabs>
          <w:tab w:val="num" w:pos="2880"/>
        </w:tabs>
        <w:ind w:left="2880" w:hanging="360"/>
      </w:pPr>
      <w:rPr>
        <w:rFonts w:ascii="Calibri" w:hAnsi="Calibri" w:hint="default"/>
      </w:rPr>
    </w:lvl>
    <w:lvl w:ilvl="4" w:tplc="46A82620" w:tentative="1">
      <w:start w:val="1"/>
      <w:numFmt w:val="bullet"/>
      <w:lvlText w:val=" "/>
      <w:lvlJc w:val="left"/>
      <w:pPr>
        <w:tabs>
          <w:tab w:val="num" w:pos="3600"/>
        </w:tabs>
        <w:ind w:left="3600" w:hanging="360"/>
      </w:pPr>
      <w:rPr>
        <w:rFonts w:ascii="Calibri" w:hAnsi="Calibri" w:hint="default"/>
      </w:rPr>
    </w:lvl>
    <w:lvl w:ilvl="5" w:tplc="F1E2139E" w:tentative="1">
      <w:start w:val="1"/>
      <w:numFmt w:val="bullet"/>
      <w:lvlText w:val=" "/>
      <w:lvlJc w:val="left"/>
      <w:pPr>
        <w:tabs>
          <w:tab w:val="num" w:pos="4320"/>
        </w:tabs>
        <w:ind w:left="4320" w:hanging="360"/>
      </w:pPr>
      <w:rPr>
        <w:rFonts w:ascii="Calibri" w:hAnsi="Calibri" w:hint="default"/>
      </w:rPr>
    </w:lvl>
    <w:lvl w:ilvl="6" w:tplc="E64ED71A" w:tentative="1">
      <w:start w:val="1"/>
      <w:numFmt w:val="bullet"/>
      <w:lvlText w:val=" "/>
      <w:lvlJc w:val="left"/>
      <w:pPr>
        <w:tabs>
          <w:tab w:val="num" w:pos="5040"/>
        </w:tabs>
        <w:ind w:left="5040" w:hanging="360"/>
      </w:pPr>
      <w:rPr>
        <w:rFonts w:ascii="Calibri" w:hAnsi="Calibri" w:hint="default"/>
      </w:rPr>
    </w:lvl>
    <w:lvl w:ilvl="7" w:tplc="AF722564" w:tentative="1">
      <w:start w:val="1"/>
      <w:numFmt w:val="bullet"/>
      <w:lvlText w:val=" "/>
      <w:lvlJc w:val="left"/>
      <w:pPr>
        <w:tabs>
          <w:tab w:val="num" w:pos="5760"/>
        </w:tabs>
        <w:ind w:left="5760" w:hanging="360"/>
      </w:pPr>
      <w:rPr>
        <w:rFonts w:ascii="Calibri" w:hAnsi="Calibri" w:hint="default"/>
      </w:rPr>
    </w:lvl>
    <w:lvl w:ilvl="8" w:tplc="DC4A8DB0"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28A28A5"/>
    <w:multiLevelType w:val="hybridMultilevel"/>
    <w:tmpl w:val="2A4880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A7B68D16">
      <w:numFmt w:val="bullet"/>
      <w:lvlText w:val="•"/>
      <w:lvlJc w:val="left"/>
      <w:pPr>
        <w:ind w:left="3214" w:hanging="705"/>
      </w:pPr>
      <w:rPr>
        <w:rFonts w:ascii="Times New Roman" w:eastAsiaTheme="minorHAnsi" w:hAnsi="Times New Roman" w:cs="Times New Roman"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2F2375"/>
    <w:multiLevelType w:val="hybridMultilevel"/>
    <w:tmpl w:val="BC7A0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3640D7"/>
    <w:multiLevelType w:val="hybridMultilevel"/>
    <w:tmpl w:val="98B0035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683653"/>
    <w:multiLevelType w:val="hybridMultilevel"/>
    <w:tmpl w:val="89DAED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9482BF7"/>
    <w:multiLevelType w:val="multilevel"/>
    <w:tmpl w:val="DE702C1A"/>
    <w:lvl w:ilvl="0">
      <w:start w:val="1"/>
      <w:numFmt w:val="decimal"/>
      <w:lvlText w:val="%1"/>
      <w:lvlJc w:val="left"/>
      <w:pPr>
        <w:ind w:left="480" w:hanging="480"/>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440" w:hanging="144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6" w15:restartNumberingAfterBreak="0">
    <w:nsid w:val="3BB843E2"/>
    <w:multiLevelType w:val="hybridMultilevel"/>
    <w:tmpl w:val="0D748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2D37CE"/>
    <w:multiLevelType w:val="hybridMultilevel"/>
    <w:tmpl w:val="51720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8A49F6"/>
    <w:multiLevelType w:val="hybridMultilevel"/>
    <w:tmpl w:val="2958A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04E408F"/>
    <w:multiLevelType w:val="hybridMultilevel"/>
    <w:tmpl w:val="DDA47F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362CD8"/>
    <w:multiLevelType w:val="hybridMultilevel"/>
    <w:tmpl w:val="2988CE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ABA0A70"/>
    <w:multiLevelType w:val="hybridMultilevel"/>
    <w:tmpl w:val="4F1E8F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C7C639B"/>
    <w:multiLevelType w:val="hybridMultilevel"/>
    <w:tmpl w:val="F386E5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B54C8A"/>
    <w:multiLevelType w:val="hybridMultilevel"/>
    <w:tmpl w:val="16E006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7D18FC"/>
    <w:multiLevelType w:val="hybridMultilevel"/>
    <w:tmpl w:val="4392A76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38611EB"/>
    <w:multiLevelType w:val="hybridMultilevel"/>
    <w:tmpl w:val="0C0C9AA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6441BE"/>
    <w:multiLevelType w:val="hybridMultilevel"/>
    <w:tmpl w:val="A592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C70D2A"/>
    <w:multiLevelType w:val="multilevel"/>
    <w:tmpl w:val="C1EADF5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D93BA5"/>
    <w:multiLevelType w:val="hybridMultilevel"/>
    <w:tmpl w:val="C77A1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6AB216A"/>
    <w:multiLevelType w:val="hybridMultilevel"/>
    <w:tmpl w:val="512EDB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E604B8C"/>
    <w:multiLevelType w:val="hybridMultilevel"/>
    <w:tmpl w:val="EEA01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E659C3"/>
    <w:multiLevelType w:val="hybridMultilevel"/>
    <w:tmpl w:val="CECC1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C03DEC"/>
    <w:multiLevelType w:val="hybridMultilevel"/>
    <w:tmpl w:val="AA423E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D22F58"/>
    <w:multiLevelType w:val="hybridMultilevel"/>
    <w:tmpl w:val="01B6F1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D17F8A"/>
    <w:multiLevelType w:val="hybridMultilevel"/>
    <w:tmpl w:val="C72A3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4F57CF"/>
    <w:multiLevelType w:val="hybridMultilevel"/>
    <w:tmpl w:val="DB40D0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A06B9E"/>
    <w:multiLevelType w:val="hybridMultilevel"/>
    <w:tmpl w:val="16AAC6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B7D7732"/>
    <w:multiLevelType w:val="hybridMultilevel"/>
    <w:tmpl w:val="0F36F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5B36F9"/>
    <w:multiLevelType w:val="hybridMultilevel"/>
    <w:tmpl w:val="414EB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9B69C3"/>
    <w:multiLevelType w:val="hybridMultilevel"/>
    <w:tmpl w:val="54408F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F10BD4"/>
    <w:multiLevelType w:val="hybridMultilevel"/>
    <w:tmpl w:val="DDBC1E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1272E73"/>
    <w:multiLevelType w:val="hybridMultilevel"/>
    <w:tmpl w:val="5D0E6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4C874EC"/>
    <w:multiLevelType w:val="hybridMultilevel"/>
    <w:tmpl w:val="A04CF1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6990B85"/>
    <w:multiLevelType w:val="hybridMultilevel"/>
    <w:tmpl w:val="58B204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FF2EB6"/>
    <w:multiLevelType w:val="hybridMultilevel"/>
    <w:tmpl w:val="863068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D155984"/>
    <w:multiLevelType w:val="multilevel"/>
    <w:tmpl w:val="28A4710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B25629"/>
    <w:multiLevelType w:val="hybridMultilevel"/>
    <w:tmpl w:val="55FE89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EC76A1E"/>
    <w:multiLevelType w:val="hybridMultilevel"/>
    <w:tmpl w:val="86AE6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41"/>
  </w:num>
  <w:num w:numId="3">
    <w:abstractNumId w:val="4"/>
  </w:num>
  <w:num w:numId="4">
    <w:abstractNumId w:val="10"/>
  </w:num>
  <w:num w:numId="5">
    <w:abstractNumId w:val="45"/>
  </w:num>
  <w:num w:numId="6">
    <w:abstractNumId w:val="27"/>
  </w:num>
  <w:num w:numId="7">
    <w:abstractNumId w:val="30"/>
  </w:num>
  <w:num w:numId="8">
    <w:abstractNumId w:val="38"/>
  </w:num>
  <w:num w:numId="9">
    <w:abstractNumId w:val="3"/>
  </w:num>
  <w:num w:numId="10">
    <w:abstractNumId w:val="35"/>
  </w:num>
  <w:num w:numId="11">
    <w:abstractNumId w:val="1"/>
  </w:num>
  <w:num w:numId="12">
    <w:abstractNumId w:val="13"/>
  </w:num>
  <w:num w:numId="13">
    <w:abstractNumId w:val="20"/>
  </w:num>
  <w:num w:numId="14">
    <w:abstractNumId w:val="5"/>
  </w:num>
  <w:num w:numId="15">
    <w:abstractNumId w:val="19"/>
  </w:num>
  <w:num w:numId="16">
    <w:abstractNumId w:val="11"/>
  </w:num>
  <w:num w:numId="17">
    <w:abstractNumId w:val="42"/>
  </w:num>
  <w:num w:numId="18">
    <w:abstractNumId w:val="33"/>
  </w:num>
  <w:num w:numId="19">
    <w:abstractNumId w:val="16"/>
  </w:num>
  <w:num w:numId="20">
    <w:abstractNumId w:val="9"/>
  </w:num>
  <w:num w:numId="21">
    <w:abstractNumId w:val="47"/>
  </w:num>
  <w:num w:numId="22">
    <w:abstractNumId w:val="44"/>
  </w:num>
  <w:num w:numId="23">
    <w:abstractNumId w:val="37"/>
  </w:num>
  <w:num w:numId="24">
    <w:abstractNumId w:val="32"/>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40"/>
  </w:num>
  <w:num w:numId="29">
    <w:abstractNumId w:val="26"/>
  </w:num>
  <w:num w:numId="30">
    <w:abstractNumId w:val="21"/>
  </w:num>
  <w:num w:numId="31">
    <w:abstractNumId w:val="29"/>
  </w:num>
  <w:num w:numId="32">
    <w:abstractNumId w:val="36"/>
  </w:num>
  <w:num w:numId="33">
    <w:abstractNumId w:val="34"/>
  </w:num>
  <w:num w:numId="34">
    <w:abstractNumId w:val="14"/>
  </w:num>
  <w:num w:numId="35">
    <w:abstractNumId w:val="17"/>
  </w:num>
  <w:num w:numId="36">
    <w:abstractNumId w:val="12"/>
  </w:num>
  <w:num w:numId="37">
    <w:abstractNumId w:val="6"/>
  </w:num>
  <w:num w:numId="38">
    <w:abstractNumId w:val="24"/>
  </w:num>
  <w:num w:numId="39">
    <w:abstractNumId w:val="8"/>
  </w:num>
  <w:num w:numId="40">
    <w:abstractNumId w:val="28"/>
  </w:num>
  <w:num w:numId="41">
    <w:abstractNumId w:val="22"/>
  </w:num>
  <w:num w:numId="42">
    <w:abstractNumId w:val="15"/>
  </w:num>
  <w:num w:numId="43">
    <w:abstractNumId w:val="31"/>
  </w:num>
  <w:num w:numId="44">
    <w:abstractNumId w:val="23"/>
  </w:num>
  <w:num w:numId="45">
    <w:abstractNumId w:val="2"/>
  </w:num>
  <w:num w:numId="46">
    <w:abstractNumId w:val="0"/>
  </w:num>
  <w:num w:numId="47">
    <w:abstractNumId w:val="18"/>
  </w:num>
  <w:num w:numId="48">
    <w:abstractNumId w:val="39"/>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E1"/>
    <w:rsid w:val="00010D61"/>
    <w:rsid w:val="00011103"/>
    <w:rsid w:val="00013310"/>
    <w:rsid w:val="0002205D"/>
    <w:rsid w:val="0002703D"/>
    <w:rsid w:val="00027741"/>
    <w:rsid w:val="00030CC8"/>
    <w:rsid w:val="000373E1"/>
    <w:rsid w:val="00037B41"/>
    <w:rsid w:val="00042318"/>
    <w:rsid w:val="00050BA0"/>
    <w:rsid w:val="0005353A"/>
    <w:rsid w:val="00057253"/>
    <w:rsid w:val="000631B4"/>
    <w:rsid w:val="00071568"/>
    <w:rsid w:val="00072902"/>
    <w:rsid w:val="000819D8"/>
    <w:rsid w:val="0008358D"/>
    <w:rsid w:val="00084DAB"/>
    <w:rsid w:val="00086435"/>
    <w:rsid w:val="000956AD"/>
    <w:rsid w:val="000A165D"/>
    <w:rsid w:val="000A7DE2"/>
    <w:rsid w:val="000B1638"/>
    <w:rsid w:val="000C21C1"/>
    <w:rsid w:val="000C63AC"/>
    <w:rsid w:val="000D292B"/>
    <w:rsid w:val="000E0702"/>
    <w:rsid w:val="000E4C34"/>
    <w:rsid w:val="000E5883"/>
    <w:rsid w:val="000E68E4"/>
    <w:rsid w:val="000F1D50"/>
    <w:rsid w:val="000F423C"/>
    <w:rsid w:val="000F4444"/>
    <w:rsid w:val="000F6329"/>
    <w:rsid w:val="001111B8"/>
    <w:rsid w:val="001135A2"/>
    <w:rsid w:val="001205E2"/>
    <w:rsid w:val="00125082"/>
    <w:rsid w:val="0013604F"/>
    <w:rsid w:val="001426CF"/>
    <w:rsid w:val="00161B68"/>
    <w:rsid w:val="00162C2D"/>
    <w:rsid w:val="00165F90"/>
    <w:rsid w:val="0018401B"/>
    <w:rsid w:val="00192756"/>
    <w:rsid w:val="00193461"/>
    <w:rsid w:val="001A42F9"/>
    <w:rsid w:val="001A4765"/>
    <w:rsid w:val="001A6D98"/>
    <w:rsid w:val="001C0C29"/>
    <w:rsid w:val="001C4E5F"/>
    <w:rsid w:val="001D3F55"/>
    <w:rsid w:val="001D4599"/>
    <w:rsid w:val="001D5B57"/>
    <w:rsid w:val="001D6C7B"/>
    <w:rsid w:val="001E0ECD"/>
    <w:rsid w:val="001E160B"/>
    <w:rsid w:val="001E4E66"/>
    <w:rsid w:val="001E7091"/>
    <w:rsid w:val="001F25E4"/>
    <w:rsid w:val="001F3714"/>
    <w:rsid w:val="00202E2B"/>
    <w:rsid w:val="00212AD8"/>
    <w:rsid w:val="00216F30"/>
    <w:rsid w:val="002207FA"/>
    <w:rsid w:val="00225EC0"/>
    <w:rsid w:val="00226983"/>
    <w:rsid w:val="00230625"/>
    <w:rsid w:val="00234F5D"/>
    <w:rsid w:val="00255FAF"/>
    <w:rsid w:val="0025632D"/>
    <w:rsid w:val="00274EA8"/>
    <w:rsid w:val="00285D19"/>
    <w:rsid w:val="00286E97"/>
    <w:rsid w:val="002A3D9A"/>
    <w:rsid w:val="002A6D14"/>
    <w:rsid w:val="002C3784"/>
    <w:rsid w:val="002C4320"/>
    <w:rsid w:val="002C75EB"/>
    <w:rsid w:val="002D29FD"/>
    <w:rsid w:val="002D5D87"/>
    <w:rsid w:val="002E1E9A"/>
    <w:rsid w:val="002E22F0"/>
    <w:rsid w:val="002F0BAA"/>
    <w:rsid w:val="002F2588"/>
    <w:rsid w:val="002F4398"/>
    <w:rsid w:val="002F4B34"/>
    <w:rsid w:val="003000F7"/>
    <w:rsid w:val="00320D84"/>
    <w:rsid w:val="00321DC1"/>
    <w:rsid w:val="00322552"/>
    <w:rsid w:val="00326F7B"/>
    <w:rsid w:val="00327697"/>
    <w:rsid w:val="0033311F"/>
    <w:rsid w:val="00342A00"/>
    <w:rsid w:val="00344E1E"/>
    <w:rsid w:val="00347202"/>
    <w:rsid w:val="0035140F"/>
    <w:rsid w:val="00360EAF"/>
    <w:rsid w:val="00362657"/>
    <w:rsid w:val="00367015"/>
    <w:rsid w:val="003707D3"/>
    <w:rsid w:val="00371236"/>
    <w:rsid w:val="00391445"/>
    <w:rsid w:val="0039173B"/>
    <w:rsid w:val="00391BB4"/>
    <w:rsid w:val="003A040A"/>
    <w:rsid w:val="003A048D"/>
    <w:rsid w:val="003A3C1C"/>
    <w:rsid w:val="003B08F7"/>
    <w:rsid w:val="003B354B"/>
    <w:rsid w:val="003B549E"/>
    <w:rsid w:val="003C129F"/>
    <w:rsid w:val="003C27A1"/>
    <w:rsid w:val="003E62A1"/>
    <w:rsid w:val="003F0DD8"/>
    <w:rsid w:val="003F6D62"/>
    <w:rsid w:val="00420E24"/>
    <w:rsid w:val="00424D1B"/>
    <w:rsid w:val="00431E6F"/>
    <w:rsid w:val="004401DC"/>
    <w:rsid w:val="004427C7"/>
    <w:rsid w:val="00443E12"/>
    <w:rsid w:val="00454F2A"/>
    <w:rsid w:val="00455A91"/>
    <w:rsid w:val="00480A68"/>
    <w:rsid w:val="0049612F"/>
    <w:rsid w:val="004B1DBE"/>
    <w:rsid w:val="004B7EF5"/>
    <w:rsid w:val="004C1FD6"/>
    <w:rsid w:val="004E5051"/>
    <w:rsid w:val="004F44EB"/>
    <w:rsid w:val="004F5EC3"/>
    <w:rsid w:val="004F7720"/>
    <w:rsid w:val="00503C1A"/>
    <w:rsid w:val="0050433B"/>
    <w:rsid w:val="00505102"/>
    <w:rsid w:val="0051798F"/>
    <w:rsid w:val="00536347"/>
    <w:rsid w:val="00536596"/>
    <w:rsid w:val="00541363"/>
    <w:rsid w:val="005508A5"/>
    <w:rsid w:val="00550AFF"/>
    <w:rsid w:val="00552BB3"/>
    <w:rsid w:val="00554A0E"/>
    <w:rsid w:val="00554BFE"/>
    <w:rsid w:val="00555665"/>
    <w:rsid w:val="00556D89"/>
    <w:rsid w:val="00591F15"/>
    <w:rsid w:val="0059228F"/>
    <w:rsid w:val="00595EBE"/>
    <w:rsid w:val="005A62F4"/>
    <w:rsid w:val="005C62E6"/>
    <w:rsid w:val="005D32FD"/>
    <w:rsid w:val="005D718E"/>
    <w:rsid w:val="005E12A1"/>
    <w:rsid w:val="005E2FDD"/>
    <w:rsid w:val="005E5A07"/>
    <w:rsid w:val="006022E7"/>
    <w:rsid w:val="00604D53"/>
    <w:rsid w:val="00614AC3"/>
    <w:rsid w:val="00620FDF"/>
    <w:rsid w:val="006227AD"/>
    <w:rsid w:val="0063474A"/>
    <w:rsid w:val="00637D80"/>
    <w:rsid w:val="00641D57"/>
    <w:rsid w:val="006506EA"/>
    <w:rsid w:val="00651C5E"/>
    <w:rsid w:val="006558FF"/>
    <w:rsid w:val="00655EF2"/>
    <w:rsid w:val="0066001F"/>
    <w:rsid w:val="00663B7F"/>
    <w:rsid w:val="00664F68"/>
    <w:rsid w:val="00671B52"/>
    <w:rsid w:val="006727DC"/>
    <w:rsid w:val="0068368F"/>
    <w:rsid w:val="00687BE3"/>
    <w:rsid w:val="006A756E"/>
    <w:rsid w:val="006C3445"/>
    <w:rsid w:val="006D1470"/>
    <w:rsid w:val="006D25B1"/>
    <w:rsid w:val="006D3859"/>
    <w:rsid w:val="006D6091"/>
    <w:rsid w:val="006D74E1"/>
    <w:rsid w:val="006E13E1"/>
    <w:rsid w:val="006E5B17"/>
    <w:rsid w:val="006F530B"/>
    <w:rsid w:val="00703606"/>
    <w:rsid w:val="00704AC1"/>
    <w:rsid w:val="00704E4C"/>
    <w:rsid w:val="0070503E"/>
    <w:rsid w:val="007057D8"/>
    <w:rsid w:val="00711DA3"/>
    <w:rsid w:val="007121B8"/>
    <w:rsid w:val="0072197D"/>
    <w:rsid w:val="00721ACD"/>
    <w:rsid w:val="00724616"/>
    <w:rsid w:val="00727081"/>
    <w:rsid w:val="00727BF4"/>
    <w:rsid w:val="00740CA4"/>
    <w:rsid w:val="00747436"/>
    <w:rsid w:val="00756975"/>
    <w:rsid w:val="007656FC"/>
    <w:rsid w:val="00766E88"/>
    <w:rsid w:val="00767070"/>
    <w:rsid w:val="00775827"/>
    <w:rsid w:val="00775F3E"/>
    <w:rsid w:val="00776A9E"/>
    <w:rsid w:val="00777241"/>
    <w:rsid w:val="00796C50"/>
    <w:rsid w:val="007B6854"/>
    <w:rsid w:val="007B770A"/>
    <w:rsid w:val="007C2C14"/>
    <w:rsid w:val="007C5472"/>
    <w:rsid w:val="007D60F1"/>
    <w:rsid w:val="007E6B8A"/>
    <w:rsid w:val="007E7A28"/>
    <w:rsid w:val="00800EEA"/>
    <w:rsid w:val="00804401"/>
    <w:rsid w:val="00820FAE"/>
    <w:rsid w:val="00821B15"/>
    <w:rsid w:val="00824539"/>
    <w:rsid w:val="00830430"/>
    <w:rsid w:val="00830E1B"/>
    <w:rsid w:val="0083798D"/>
    <w:rsid w:val="00842A54"/>
    <w:rsid w:val="00851E17"/>
    <w:rsid w:val="00856028"/>
    <w:rsid w:val="008575BE"/>
    <w:rsid w:val="0086419B"/>
    <w:rsid w:val="008646C0"/>
    <w:rsid w:val="00866253"/>
    <w:rsid w:val="00871B08"/>
    <w:rsid w:val="00877AE9"/>
    <w:rsid w:val="00886428"/>
    <w:rsid w:val="00892F16"/>
    <w:rsid w:val="008A44EE"/>
    <w:rsid w:val="008A6EC7"/>
    <w:rsid w:val="008C21A9"/>
    <w:rsid w:val="008E2BFA"/>
    <w:rsid w:val="008E450D"/>
    <w:rsid w:val="008E5C44"/>
    <w:rsid w:val="00900C4B"/>
    <w:rsid w:val="009046B9"/>
    <w:rsid w:val="00906E9F"/>
    <w:rsid w:val="00913A16"/>
    <w:rsid w:val="00917B68"/>
    <w:rsid w:val="00922211"/>
    <w:rsid w:val="00922F78"/>
    <w:rsid w:val="00924A44"/>
    <w:rsid w:val="00936546"/>
    <w:rsid w:val="00936D7C"/>
    <w:rsid w:val="00951D04"/>
    <w:rsid w:val="0095372C"/>
    <w:rsid w:val="00960B81"/>
    <w:rsid w:val="00974F3A"/>
    <w:rsid w:val="0097672D"/>
    <w:rsid w:val="009922A4"/>
    <w:rsid w:val="009A03EE"/>
    <w:rsid w:val="009A04C8"/>
    <w:rsid w:val="009A43A1"/>
    <w:rsid w:val="009B3A82"/>
    <w:rsid w:val="009B5A54"/>
    <w:rsid w:val="009C7D30"/>
    <w:rsid w:val="009D7926"/>
    <w:rsid w:val="009D7E60"/>
    <w:rsid w:val="009F3157"/>
    <w:rsid w:val="00A00E65"/>
    <w:rsid w:val="00A02566"/>
    <w:rsid w:val="00A06ABC"/>
    <w:rsid w:val="00A07C6C"/>
    <w:rsid w:val="00A212EA"/>
    <w:rsid w:val="00A23094"/>
    <w:rsid w:val="00A23522"/>
    <w:rsid w:val="00A2749F"/>
    <w:rsid w:val="00A32731"/>
    <w:rsid w:val="00A3530D"/>
    <w:rsid w:val="00A67306"/>
    <w:rsid w:val="00A747AD"/>
    <w:rsid w:val="00A771A6"/>
    <w:rsid w:val="00A90C87"/>
    <w:rsid w:val="00A919FD"/>
    <w:rsid w:val="00A93AD5"/>
    <w:rsid w:val="00AA0DC6"/>
    <w:rsid w:val="00AA315E"/>
    <w:rsid w:val="00AB0AED"/>
    <w:rsid w:val="00AB2C6F"/>
    <w:rsid w:val="00AB6509"/>
    <w:rsid w:val="00AB7FCE"/>
    <w:rsid w:val="00AD1628"/>
    <w:rsid w:val="00AD4CFB"/>
    <w:rsid w:val="00AE4E7E"/>
    <w:rsid w:val="00AF2CED"/>
    <w:rsid w:val="00B037E7"/>
    <w:rsid w:val="00B062CC"/>
    <w:rsid w:val="00B143D6"/>
    <w:rsid w:val="00B15103"/>
    <w:rsid w:val="00B151FE"/>
    <w:rsid w:val="00B27CF8"/>
    <w:rsid w:val="00B334D3"/>
    <w:rsid w:val="00B36D2B"/>
    <w:rsid w:val="00B36D84"/>
    <w:rsid w:val="00B42907"/>
    <w:rsid w:val="00B62B93"/>
    <w:rsid w:val="00B70B6A"/>
    <w:rsid w:val="00B712EE"/>
    <w:rsid w:val="00B85B4D"/>
    <w:rsid w:val="00B8672F"/>
    <w:rsid w:val="00B90AD4"/>
    <w:rsid w:val="00B93A8F"/>
    <w:rsid w:val="00BB6A4A"/>
    <w:rsid w:val="00BC0FAB"/>
    <w:rsid w:val="00BC5548"/>
    <w:rsid w:val="00BC7207"/>
    <w:rsid w:val="00BE1E53"/>
    <w:rsid w:val="00BE23DB"/>
    <w:rsid w:val="00BF04BF"/>
    <w:rsid w:val="00BF11E6"/>
    <w:rsid w:val="00BF1F5A"/>
    <w:rsid w:val="00C003A6"/>
    <w:rsid w:val="00C16A20"/>
    <w:rsid w:val="00C22F9F"/>
    <w:rsid w:val="00C26561"/>
    <w:rsid w:val="00C33BBF"/>
    <w:rsid w:val="00C34C0A"/>
    <w:rsid w:val="00C37FA9"/>
    <w:rsid w:val="00C411CB"/>
    <w:rsid w:val="00C50C4C"/>
    <w:rsid w:val="00C51C85"/>
    <w:rsid w:val="00C52041"/>
    <w:rsid w:val="00C57B34"/>
    <w:rsid w:val="00C635E0"/>
    <w:rsid w:val="00C77426"/>
    <w:rsid w:val="00C818F9"/>
    <w:rsid w:val="00C82D3C"/>
    <w:rsid w:val="00C93024"/>
    <w:rsid w:val="00C9446B"/>
    <w:rsid w:val="00CA35D8"/>
    <w:rsid w:val="00CA6CF2"/>
    <w:rsid w:val="00CA75FE"/>
    <w:rsid w:val="00CB2F59"/>
    <w:rsid w:val="00CB3EE2"/>
    <w:rsid w:val="00CB6138"/>
    <w:rsid w:val="00CE21A8"/>
    <w:rsid w:val="00CE6397"/>
    <w:rsid w:val="00D04D03"/>
    <w:rsid w:val="00D06B1D"/>
    <w:rsid w:val="00D21840"/>
    <w:rsid w:val="00D25B41"/>
    <w:rsid w:val="00D26230"/>
    <w:rsid w:val="00D3547A"/>
    <w:rsid w:val="00D421F7"/>
    <w:rsid w:val="00D46A7D"/>
    <w:rsid w:val="00D52AFD"/>
    <w:rsid w:val="00D64066"/>
    <w:rsid w:val="00D67D7C"/>
    <w:rsid w:val="00D70194"/>
    <w:rsid w:val="00D752AD"/>
    <w:rsid w:val="00D81772"/>
    <w:rsid w:val="00D81C74"/>
    <w:rsid w:val="00D83636"/>
    <w:rsid w:val="00D95F9B"/>
    <w:rsid w:val="00D96015"/>
    <w:rsid w:val="00DA100A"/>
    <w:rsid w:val="00DB3773"/>
    <w:rsid w:val="00DC0E33"/>
    <w:rsid w:val="00DC4C97"/>
    <w:rsid w:val="00DC683E"/>
    <w:rsid w:val="00DD3038"/>
    <w:rsid w:val="00DD5AF9"/>
    <w:rsid w:val="00DE2775"/>
    <w:rsid w:val="00DE299E"/>
    <w:rsid w:val="00DE50D4"/>
    <w:rsid w:val="00DF2B7A"/>
    <w:rsid w:val="00DF7A1A"/>
    <w:rsid w:val="00E028A7"/>
    <w:rsid w:val="00E12B2A"/>
    <w:rsid w:val="00E13A99"/>
    <w:rsid w:val="00E32691"/>
    <w:rsid w:val="00E34C65"/>
    <w:rsid w:val="00E40BED"/>
    <w:rsid w:val="00E51E4C"/>
    <w:rsid w:val="00E52343"/>
    <w:rsid w:val="00E54199"/>
    <w:rsid w:val="00E5677C"/>
    <w:rsid w:val="00E61307"/>
    <w:rsid w:val="00E667B4"/>
    <w:rsid w:val="00E7621E"/>
    <w:rsid w:val="00E84C19"/>
    <w:rsid w:val="00E86D2E"/>
    <w:rsid w:val="00E91D91"/>
    <w:rsid w:val="00EA65CA"/>
    <w:rsid w:val="00EA7C1A"/>
    <w:rsid w:val="00EA7CBF"/>
    <w:rsid w:val="00EF6365"/>
    <w:rsid w:val="00F122E9"/>
    <w:rsid w:val="00F20279"/>
    <w:rsid w:val="00F2677A"/>
    <w:rsid w:val="00F318A2"/>
    <w:rsid w:val="00F667C4"/>
    <w:rsid w:val="00F75238"/>
    <w:rsid w:val="00F921F3"/>
    <w:rsid w:val="00FA3D04"/>
    <w:rsid w:val="00FB3A67"/>
    <w:rsid w:val="00FB6596"/>
    <w:rsid w:val="00FC3E98"/>
    <w:rsid w:val="00FC7985"/>
    <w:rsid w:val="00FD2A0D"/>
    <w:rsid w:val="00FE3A53"/>
    <w:rsid w:val="00FE723E"/>
    <w:rsid w:val="00FF7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B7D41-0ACE-4C26-B268-29301024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2EE"/>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712EE"/>
    <w:pPr>
      <w:keepNext/>
      <w:keepLines/>
      <w:pageBreakBefore/>
      <w:ind w:firstLine="0"/>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B712EE"/>
    <w:pPr>
      <w:keepNext/>
      <w:keepLines/>
      <w:spacing w:before="120" w:after="120" w:line="240" w:lineRule="auto"/>
      <w:ind w:firstLine="0"/>
      <w:jc w:val="center"/>
      <w:outlineLvl w:val="1"/>
    </w:pPr>
    <w:rPr>
      <w:rFonts w:ascii="Arial" w:eastAsiaTheme="majorEastAsia" w:hAnsi="Arial" w:cstheme="majorBidi"/>
      <w:b/>
      <w:sz w:val="32"/>
      <w:szCs w:val="26"/>
    </w:rPr>
  </w:style>
  <w:style w:type="paragraph" w:styleId="3">
    <w:name w:val="heading 3"/>
    <w:basedOn w:val="a"/>
    <w:next w:val="a"/>
    <w:link w:val="30"/>
    <w:uiPriority w:val="9"/>
    <w:unhideWhenUsed/>
    <w:qFormat/>
    <w:rsid w:val="00CB6138"/>
    <w:pPr>
      <w:keepNext/>
      <w:keepLines/>
      <w:spacing w:before="40"/>
      <w:outlineLvl w:val="2"/>
    </w:pPr>
    <w:rPr>
      <w:rFonts w:eastAsiaTheme="majorEastAsia" w:cstheme="majorBidi"/>
      <w:i/>
      <w:color w:val="000000" w:themeColor="text1"/>
      <w:szCs w:val="24"/>
    </w:rPr>
  </w:style>
  <w:style w:type="paragraph" w:styleId="4">
    <w:name w:val="heading 4"/>
    <w:basedOn w:val="a"/>
    <w:next w:val="a"/>
    <w:link w:val="40"/>
    <w:uiPriority w:val="9"/>
    <w:unhideWhenUsed/>
    <w:qFormat/>
    <w:rsid w:val="007D60F1"/>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E667B4"/>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12EE"/>
    <w:rPr>
      <w:rFonts w:ascii="Arial" w:eastAsiaTheme="majorEastAsia" w:hAnsi="Arial" w:cstheme="majorBidi"/>
      <w:b/>
      <w:sz w:val="36"/>
      <w:szCs w:val="32"/>
    </w:rPr>
  </w:style>
  <w:style w:type="paragraph" w:styleId="a3">
    <w:name w:val="header"/>
    <w:basedOn w:val="a"/>
    <w:link w:val="a4"/>
    <w:uiPriority w:val="99"/>
    <w:unhideWhenUsed/>
    <w:rsid w:val="006D74E1"/>
    <w:pPr>
      <w:tabs>
        <w:tab w:val="center" w:pos="4677"/>
        <w:tab w:val="right" w:pos="9355"/>
      </w:tabs>
      <w:spacing w:line="240" w:lineRule="auto"/>
    </w:pPr>
  </w:style>
  <w:style w:type="character" w:customStyle="1" w:styleId="a4">
    <w:name w:val="Верхний колонтитул Знак"/>
    <w:basedOn w:val="a0"/>
    <w:link w:val="a3"/>
    <w:uiPriority w:val="99"/>
    <w:rsid w:val="006D74E1"/>
    <w:rPr>
      <w:rFonts w:ascii="Times New Roman" w:hAnsi="Times New Roman"/>
      <w:sz w:val="24"/>
    </w:rPr>
  </w:style>
  <w:style w:type="paragraph" w:styleId="a5">
    <w:name w:val="footer"/>
    <w:basedOn w:val="a"/>
    <w:link w:val="a6"/>
    <w:uiPriority w:val="99"/>
    <w:unhideWhenUsed/>
    <w:rsid w:val="006D74E1"/>
    <w:pPr>
      <w:tabs>
        <w:tab w:val="center" w:pos="4677"/>
        <w:tab w:val="right" w:pos="9355"/>
      </w:tabs>
      <w:spacing w:line="240" w:lineRule="auto"/>
      <w:ind w:firstLine="0"/>
    </w:pPr>
  </w:style>
  <w:style w:type="character" w:customStyle="1" w:styleId="a6">
    <w:name w:val="Нижний колонтитул Знак"/>
    <w:basedOn w:val="a0"/>
    <w:link w:val="a5"/>
    <w:uiPriority w:val="99"/>
    <w:rsid w:val="006D74E1"/>
    <w:rPr>
      <w:rFonts w:ascii="Times New Roman" w:hAnsi="Times New Roman"/>
      <w:sz w:val="24"/>
    </w:rPr>
  </w:style>
  <w:style w:type="character" w:customStyle="1" w:styleId="20">
    <w:name w:val="Заголовок 2 Знак"/>
    <w:basedOn w:val="a0"/>
    <w:link w:val="2"/>
    <w:uiPriority w:val="9"/>
    <w:rsid w:val="00B712EE"/>
    <w:rPr>
      <w:rFonts w:ascii="Arial" w:eastAsiaTheme="majorEastAsia" w:hAnsi="Arial" w:cstheme="majorBidi"/>
      <w:b/>
      <w:sz w:val="32"/>
      <w:szCs w:val="26"/>
    </w:rPr>
  </w:style>
  <w:style w:type="paragraph" w:styleId="11">
    <w:name w:val="toc 1"/>
    <w:basedOn w:val="a"/>
    <w:next w:val="a"/>
    <w:autoRedefine/>
    <w:uiPriority w:val="39"/>
    <w:unhideWhenUsed/>
    <w:rsid w:val="000956AD"/>
    <w:pPr>
      <w:tabs>
        <w:tab w:val="right" w:leader="dot" w:pos="9345"/>
      </w:tabs>
      <w:spacing w:after="100"/>
      <w:jc w:val="left"/>
    </w:pPr>
  </w:style>
  <w:style w:type="paragraph" w:styleId="21">
    <w:name w:val="toc 2"/>
    <w:basedOn w:val="a"/>
    <w:next w:val="a"/>
    <w:autoRedefine/>
    <w:uiPriority w:val="39"/>
    <w:unhideWhenUsed/>
    <w:rsid w:val="000956AD"/>
    <w:pPr>
      <w:spacing w:after="100"/>
      <w:ind w:left="240"/>
      <w:jc w:val="left"/>
    </w:pPr>
  </w:style>
  <w:style w:type="paragraph" w:customStyle="1" w:styleId="a7">
    <w:name w:val="Титульный лист"/>
    <w:basedOn w:val="a"/>
    <w:qFormat/>
    <w:rsid w:val="008A6EC7"/>
    <w:pPr>
      <w:ind w:firstLine="0"/>
      <w:jc w:val="center"/>
    </w:pPr>
    <w:rPr>
      <w:rFonts w:eastAsia="Times New Roman" w:cs="Times New Roman"/>
      <w:szCs w:val="24"/>
    </w:rPr>
  </w:style>
  <w:style w:type="character" w:styleId="a8">
    <w:name w:val="Placeholder Text"/>
    <w:basedOn w:val="a0"/>
    <w:uiPriority w:val="99"/>
    <w:semiHidden/>
    <w:rsid w:val="008A6EC7"/>
    <w:rPr>
      <w:color w:val="808080"/>
    </w:rPr>
  </w:style>
  <w:style w:type="paragraph" w:customStyle="1" w:styleId="a9">
    <w:name w:val="Формула"/>
    <w:basedOn w:val="a"/>
    <w:next w:val="aa"/>
    <w:qFormat/>
    <w:rsid w:val="008A6EC7"/>
    <w:pPr>
      <w:tabs>
        <w:tab w:val="center" w:pos="4678"/>
        <w:tab w:val="right" w:pos="9356"/>
      </w:tabs>
      <w:ind w:firstLine="0"/>
    </w:pPr>
    <w:rPr>
      <w:rFonts w:eastAsiaTheme="minorEastAsia"/>
    </w:rPr>
  </w:style>
  <w:style w:type="paragraph" w:customStyle="1" w:styleId="aa">
    <w:name w:val="Продолжение абзаца"/>
    <w:basedOn w:val="a"/>
    <w:qFormat/>
    <w:rsid w:val="002A6D14"/>
    <w:pPr>
      <w:ind w:firstLine="0"/>
    </w:pPr>
  </w:style>
  <w:style w:type="paragraph" w:customStyle="1" w:styleId="ab">
    <w:name w:val="Рисунок"/>
    <w:basedOn w:val="a"/>
    <w:next w:val="ac"/>
    <w:qFormat/>
    <w:rsid w:val="002A6D14"/>
    <w:pPr>
      <w:ind w:firstLine="0"/>
      <w:jc w:val="center"/>
    </w:pPr>
  </w:style>
  <w:style w:type="paragraph" w:customStyle="1" w:styleId="ac">
    <w:name w:val="Подпись рисунка"/>
    <w:basedOn w:val="ab"/>
    <w:qFormat/>
    <w:rsid w:val="00B062CC"/>
    <w:pPr>
      <w:spacing w:line="240" w:lineRule="auto"/>
    </w:pPr>
  </w:style>
  <w:style w:type="paragraph" w:customStyle="1" w:styleId="ad">
    <w:name w:val="Содержание"/>
    <w:basedOn w:val="1"/>
    <w:qFormat/>
    <w:rsid w:val="009B5A54"/>
    <w:pPr>
      <w:outlineLvl w:val="9"/>
    </w:pPr>
  </w:style>
  <w:style w:type="paragraph" w:styleId="ae">
    <w:name w:val="footnote text"/>
    <w:basedOn w:val="a"/>
    <w:link w:val="af"/>
    <w:uiPriority w:val="99"/>
    <w:semiHidden/>
    <w:unhideWhenUsed/>
    <w:rsid w:val="00B062CC"/>
    <w:pPr>
      <w:spacing w:line="240" w:lineRule="auto"/>
    </w:pPr>
    <w:rPr>
      <w:sz w:val="20"/>
      <w:szCs w:val="20"/>
    </w:rPr>
  </w:style>
  <w:style w:type="character" w:customStyle="1" w:styleId="af">
    <w:name w:val="Текст сноски Знак"/>
    <w:basedOn w:val="a0"/>
    <w:link w:val="ae"/>
    <w:uiPriority w:val="99"/>
    <w:semiHidden/>
    <w:rsid w:val="00B062CC"/>
    <w:rPr>
      <w:rFonts w:ascii="Times New Roman" w:hAnsi="Times New Roman"/>
      <w:sz w:val="20"/>
      <w:szCs w:val="20"/>
    </w:rPr>
  </w:style>
  <w:style w:type="character" w:styleId="af0">
    <w:name w:val="footnote reference"/>
    <w:basedOn w:val="a0"/>
    <w:uiPriority w:val="99"/>
    <w:semiHidden/>
    <w:unhideWhenUsed/>
    <w:rsid w:val="00B062CC"/>
    <w:rPr>
      <w:vertAlign w:val="superscript"/>
    </w:rPr>
  </w:style>
  <w:style w:type="paragraph" w:styleId="af1">
    <w:name w:val="List Paragraph"/>
    <w:basedOn w:val="a"/>
    <w:uiPriority w:val="34"/>
    <w:qFormat/>
    <w:rsid w:val="00B062CC"/>
    <w:pPr>
      <w:ind w:left="720"/>
      <w:contextualSpacing/>
    </w:pPr>
  </w:style>
  <w:style w:type="character" w:styleId="af2">
    <w:name w:val="Hyperlink"/>
    <w:basedOn w:val="a0"/>
    <w:uiPriority w:val="99"/>
    <w:unhideWhenUsed/>
    <w:rsid w:val="00B062CC"/>
    <w:rPr>
      <w:color w:val="0563C1" w:themeColor="hyperlink"/>
      <w:u w:val="single"/>
    </w:rPr>
  </w:style>
  <w:style w:type="character" w:customStyle="1" w:styleId="30">
    <w:name w:val="Заголовок 3 Знак"/>
    <w:basedOn w:val="a0"/>
    <w:link w:val="3"/>
    <w:uiPriority w:val="9"/>
    <w:rsid w:val="00CB6138"/>
    <w:rPr>
      <w:rFonts w:ascii="Times New Roman" w:eastAsiaTheme="majorEastAsia" w:hAnsi="Times New Roman" w:cstheme="majorBidi"/>
      <w:i/>
      <w:color w:val="000000" w:themeColor="text1"/>
      <w:sz w:val="28"/>
      <w:szCs w:val="24"/>
    </w:rPr>
  </w:style>
  <w:style w:type="paragraph" w:customStyle="1" w:styleId="paragraph">
    <w:name w:val="paragraph"/>
    <w:basedOn w:val="a"/>
    <w:rsid w:val="00A02566"/>
    <w:pPr>
      <w:spacing w:before="100" w:beforeAutospacing="1" w:after="100" w:afterAutospacing="1" w:line="240" w:lineRule="auto"/>
      <w:ind w:firstLine="0"/>
      <w:jc w:val="left"/>
    </w:pPr>
    <w:rPr>
      <w:rFonts w:eastAsia="Times New Roman" w:cs="Times New Roman"/>
      <w:szCs w:val="24"/>
      <w:lang w:eastAsia="ru-RU"/>
    </w:rPr>
  </w:style>
  <w:style w:type="character" w:customStyle="1" w:styleId="normaltextrun">
    <w:name w:val="normaltextrun"/>
    <w:basedOn w:val="a0"/>
    <w:rsid w:val="00A02566"/>
  </w:style>
  <w:style w:type="character" w:customStyle="1" w:styleId="eop">
    <w:name w:val="eop"/>
    <w:basedOn w:val="a0"/>
    <w:rsid w:val="00A02566"/>
  </w:style>
  <w:style w:type="character" w:customStyle="1" w:styleId="40">
    <w:name w:val="Заголовок 4 Знак"/>
    <w:basedOn w:val="a0"/>
    <w:link w:val="4"/>
    <w:uiPriority w:val="9"/>
    <w:rsid w:val="007D60F1"/>
    <w:rPr>
      <w:rFonts w:asciiTheme="majorHAnsi" w:eastAsiaTheme="majorEastAsia" w:hAnsiTheme="majorHAnsi" w:cstheme="majorBidi"/>
      <w:i/>
      <w:iCs/>
      <w:color w:val="2E74B5" w:themeColor="accent1" w:themeShade="BF"/>
      <w:sz w:val="24"/>
    </w:rPr>
  </w:style>
  <w:style w:type="paragraph" w:styleId="af3">
    <w:name w:val="caption"/>
    <w:basedOn w:val="a"/>
    <w:next w:val="a"/>
    <w:uiPriority w:val="35"/>
    <w:unhideWhenUsed/>
    <w:qFormat/>
    <w:rsid w:val="00B712EE"/>
    <w:pPr>
      <w:spacing w:after="200" w:line="240" w:lineRule="auto"/>
    </w:pPr>
    <w:rPr>
      <w:i/>
      <w:iCs/>
      <w:color w:val="44546A" w:themeColor="text2"/>
      <w:sz w:val="24"/>
      <w:szCs w:val="18"/>
    </w:rPr>
  </w:style>
  <w:style w:type="character" w:styleId="HTML">
    <w:name w:val="HTML Code"/>
    <w:basedOn w:val="a0"/>
    <w:uiPriority w:val="99"/>
    <w:semiHidden/>
    <w:unhideWhenUsed/>
    <w:rsid w:val="001C0C29"/>
    <w:rPr>
      <w:rFonts w:ascii="Courier New" w:eastAsia="Times New Roman" w:hAnsi="Courier New" w:cs="Courier New"/>
      <w:sz w:val="20"/>
      <w:szCs w:val="20"/>
    </w:rPr>
  </w:style>
  <w:style w:type="paragraph" w:styleId="af4">
    <w:name w:val="Normal (Web)"/>
    <w:basedOn w:val="a"/>
    <w:uiPriority w:val="99"/>
    <w:semiHidden/>
    <w:unhideWhenUsed/>
    <w:rsid w:val="00DC0E33"/>
    <w:pPr>
      <w:spacing w:before="100" w:beforeAutospacing="1" w:after="100" w:afterAutospacing="1" w:line="240" w:lineRule="auto"/>
      <w:ind w:firstLine="0"/>
      <w:jc w:val="left"/>
    </w:pPr>
    <w:rPr>
      <w:rFonts w:eastAsia="Times New Roman" w:cs="Times New Roman"/>
      <w:szCs w:val="24"/>
      <w:lang w:eastAsia="ru-RU"/>
    </w:rPr>
  </w:style>
  <w:style w:type="character" w:customStyle="1" w:styleId="pl-c1">
    <w:name w:val="pl-c1"/>
    <w:basedOn w:val="a0"/>
    <w:rsid w:val="00367015"/>
  </w:style>
  <w:style w:type="character" w:customStyle="1" w:styleId="pl-token">
    <w:name w:val="pl-token"/>
    <w:basedOn w:val="a0"/>
    <w:rsid w:val="00347202"/>
  </w:style>
  <w:style w:type="character" w:customStyle="1" w:styleId="pl-smi">
    <w:name w:val="pl-smi"/>
    <w:basedOn w:val="a0"/>
    <w:rsid w:val="006D3859"/>
  </w:style>
  <w:style w:type="paragraph" w:styleId="af5">
    <w:name w:val="endnote text"/>
    <w:basedOn w:val="a"/>
    <w:link w:val="af6"/>
    <w:uiPriority w:val="99"/>
    <w:semiHidden/>
    <w:unhideWhenUsed/>
    <w:rsid w:val="00202E2B"/>
    <w:pPr>
      <w:spacing w:line="240" w:lineRule="auto"/>
    </w:pPr>
    <w:rPr>
      <w:sz w:val="20"/>
      <w:szCs w:val="20"/>
    </w:rPr>
  </w:style>
  <w:style w:type="character" w:customStyle="1" w:styleId="af6">
    <w:name w:val="Текст концевой сноски Знак"/>
    <w:basedOn w:val="a0"/>
    <w:link w:val="af5"/>
    <w:uiPriority w:val="99"/>
    <w:semiHidden/>
    <w:rsid w:val="00202E2B"/>
    <w:rPr>
      <w:rFonts w:ascii="Times New Roman" w:hAnsi="Times New Roman"/>
      <w:sz w:val="20"/>
      <w:szCs w:val="20"/>
    </w:rPr>
  </w:style>
  <w:style w:type="character" w:styleId="af7">
    <w:name w:val="endnote reference"/>
    <w:basedOn w:val="a0"/>
    <w:uiPriority w:val="99"/>
    <w:semiHidden/>
    <w:unhideWhenUsed/>
    <w:rsid w:val="00202E2B"/>
    <w:rPr>
      <w:vertAlign w:val="superscript"/>
    </w:rPr>
  </w:style>
  <w:style w:type="character" w:customStyle="1" w:styleId="rynqvb">
    <w:name w:val="rynqvb"/>
    <w:basedOn w:val="a0"/>
    <w:rsid w:val="00202E2B"/>
  </w:style>
  <w:style w:type="character" w:customStyle="1" w:styleId="pl-en">
    <w:name w:val="pl-en"/>
    <w:basedOn w:val="a0"/>
    <w:rsid w:val="0049612F"/>
  </w:style>
  <w:style w:type="character" w:customStyle="1" w:styleId="pl-s">
    <w:name w:val="pl-s"/>
    <w:basedOn w:val="a0"/>
    <w:rsid w:val="0049612F"/>
  </w:style>
  <w:style w:type="character" w:customStyle="1" w:styleId="50">
    <w:name w:val="Заголовок 5 Знак"/>
    <w:basedOn w:val="a0"/>
    <w:link w:val="5"/>
    <w:uiPriority w:val="9"/>
    <w:rsid w:val="00E667B4"/>
    <w:rPr>
      <w:rFonts w:asciiTheme="majorHAnsi" w:eastAsiaTheme="majorEastAsia" w:hAnsiTheme="majorHAnsi" w:cstheme="majorBidi"/>
      <w:color w:val="2E74B5" w:themeColor="accent1" w:themeShade="BF"/>
      <w:sz w:val="24"/>
    </w:rPr>
  </w:style>
  <w:style w:type="paragraph" w:styleId="af8">
    <w:name w:val="Title"/>
    <w:basedOn w:val="a"/>
    <w:next w:val="a"/>
    <w:link w:val="af9"/>
    <w:uiPriority w:val="10"/>
    <w:qFormat/>
    <w:rsid w:val="00E667B4"/>
    <w:pPr>
      <w:spacing w:line="240" w:lineRule="auto"/>
      <w:contextualSpacing/>
    </w:pPr>
    <w:rPr>
      <w:rFonts w:asciiTheme="majorHAnsi" w:eastAsiaTheme="majorEastAsia" w:hAnsiTheme="majorHAnsi" w:cstheme="majorBidi"/>
      <w:spacing w:val="-10"/>
      <w:kern w:val="28"/>
      <w:sz w:val="56"/>
      <w:szCs w:val="56"/>
    </w:rPr>
  </w:style>
  <w:style w:type="character" w:customStyle="1" w:styleId="af9">
    <w:name w:val="Название Знак"/>
    <w:basedOn w:val="a0"/>
    <w:link w:val="af8"/>
    <w:uiPriority w:val="10"/>
    <w:rsid w:val="00E667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6824">
      <w:bodyDiv w:val="1"/>
      <w:marLeft w:val="0"/>
      <w:marRight w:val="0"/>
      <w:marTop w:val="0"/>
      <w:marBottom w:val="0"/>
      <w:divBdr>
        <w:top w:val="none" w:sz="0" w:space="0" w:color="auto"/>
        <w:left w:val="none" w:sz="0" w:space="0" w:color="auto"/>
        <w:bottom w:val="none" w:sz="0" w:space="0" w:color="auto"/>
        <w:right w:val="none" w:sz="0" w:space="0" w:color="auto"/>
      </w:divBdr>
    </w:div>
    <w:div w:id="128599209">
      <w:bodyDiv w:val="1"/>
      <w:marLeft w:val="0"/>
      <w:marRight w:val="0"/>
      <w:marTop w:val="0"/>
      <w:marBottom w:val="0"/>
      <w:divBdr>
        <w:top w:val="none" w:sz="0" w:space="0" w:color="auto"/>
        <w:left w:val="none" w:sz="0" w:space="0" w:color="auto"/>
        <w:bottom w:val="none" w:sz="0" w:space="0" w:color="auto"/>
        <w:right w:val="none" w:sz="0" w:space="0" w:color="auto"/>
      </w:divBdr>
    </w:div>
    <w:div w:id="455375846">
      <w:bodyDiv w:val="1"/>
      <w:marLeft w:val="0"/>
      <w:marRight w:val="0"/>
      <w:marTop w:val="0"/>
      <w:marBottom w:val="0"/>
      <w:divBdr>
        <w:top w:val="none" w:sz="0" w:space="0" w:color="auto"/>
        <w:left w:val="none" w:sz="0" w:space="0" w:color="auto"/>
        <w:bottom w:val="none" w:sz="0" w:space="0" w:color="auto"/>
        <w:right w:val="none" w:sz="0" w:space="0" w:color="auto"/>
      </w:divBdr>
      <w:divsChild>
        <w:div w:id="2022007716">
          <w:marLeft w:val="0"/>
          <w:marRight w:val="0"/>
          <w:marTop w:val="0"/>
          <w:marBottom w:val="0"/>
          <w:divBdr>
            <w:top w:val="none" w:sz="0" w:space="0" w:color="auto"/>
            <w:left w:val="none" w:sz="0" w:space="0" w:color="auto"/>
            <w:bottom w:val="none" w:sz="0" w:space="0" w:color="auto"/>
            <w:right w:val="none" w:sz="0" w:space="0" w:color="auto"/>
          </w:divBdr>
        </w:div>
        <w:div w:id="981085326">
          <w:marLeft w:val="0"/>
          <w:marRight w:val="0"/>
          <w:marTop w:val="0"/>
          <w:marBottom w:val="0"/>
          <w:divBdr>
            <w:top w:val="none" w:sz="0" w:space="0" w:color="auto"/>
            <w:left w:val="none" w:sz="0" w:space="0" w:color="auto"/>
            <w:bottom w:val="none" w:sz="0" w:space="0" w:color="auto"/>
            <w:right w:val="none" w:sz="0" w:space="0" w:color="auto"/>
          </w:divBdr>
        </w:div>
        <w:div w:id="1583224094">
          <w:marLeft w:val="0"/>
          <w:marRight w:val="0"/>
          <w:marTop w:val="0"/>
          <w:marBottom w:val="0"/>
          <w:divBdr>
            <w:top w:val="none" w:sz="0" w:space="0" w:color="auto"/>
            <w:left w:val="none" w:sz="0" w:space="0" w:color="auto"/>
            <w:bottom w:val="none" w:sz="0" w:space="0" w:color="auto"/>
            <w:right w:val="none" w:sz="0" w:space="0" w:color="auto"/>
          </w:divBdr>
        </w:div>
      </w:divsChild>
    </w:div>
    <w:div w:id="534511997">
      <w:bodyDiv w:val="1"/>
      <w:marLeft w:val="0"/>
      <w:marRight w:val="0"/>
      <w:marTop w:val="0"/>
      <w:marBottom w:val="0"/>
      <w:divBdr>
        <w:top w:val="none" w:sz="0" w:space="0" w:color="auto"/>
        <w:left w:val="none" w:sz="0" w:space="0" w:color="auto"/>
        <w:bottom w:val="none" w:sz="0" w:space="0" w:color="auto"/>
        <w:right w:val="none" w:sz="0" w:space="0" w:color="auto"/>
      </w:divBdr>
    </w:div>
    <w:div w:id="567956221">
      <w:bodyDiv w:val="1"/>
      <w:marLeft w:val="0"/>
      <w:marRight w:val="0"/>
      <w:marTop w:val="0"/>
      <w:marBottom w:val="0"/>
      <w:divBdr>
        <w:top w:val="none" w:sz="0" w:space="0" w:color="auto"/>
        <w:left w:val="none" w:sz="0" w:space="0" w:color="auto"/>
        <w:bottom w:val="none" w:sz="0" w:space="0" w:color="auto"/>
        <w:right w:val="none" w:sz="0" w:space="0" w:color="auto"/>
      </w:divBdr>
    </w:div>
    <w:div w:id="1195654934">
      <w:bodyDiv w:val="1"/>
      <w:marLeft w:val="0"/>
      <w:marRight w:val="0"/>
      <w:marTop w:val="0"/>
      <w:marBottom w:val="0"/>
      <w:divBdr>
        <w:top w:val="none" w:sz="0" w:space="0" w:color="auto"/>
        <w:left w:val="none" w:sz="0" w:space="0" w:color="auto"/>
        <w:bottom w:val="none" w:sz="0" w:space="0" w:color="auto"/>
        <w:right w:val="none" w:sz="0" w:space="0" w:color="auto"/>
      </w:divBdr>
    </w:div>
    <w:div w:id="1206985113">
      <w:bodyDiv w:val="1"/>
      <w:marLeft w:val="0"/>
      <w:marRight w:val="0"/>
      <w:marTop w:val="0"/>
      <w:marBottom w:val="0"/>
      <w:divBdr>
        <w:top w:val="none" w:sz="0" w:space="0" w:color="auto"/>
        <w:left w:val="none" w:sz="0" w:space="0" w:color="auto"/>
        <w:bottom w:val="none" w:sz="0" w:space="0" w:color="auto"/>
        <w:right w:val="none" w:sz="0" w:space="0" w:color="auto"/>
      </w:divBdr>
    </w:div>
    <w:div w:id="1207912885">
      <w:bodyDiv w:val="1"/>
      <w:marLeft w:val="0"/>
      <w:marRight w:val="0"/>
      <w:marTop w:val="0"/>
      <w:marBottom w:val="0"/>
      <w:divBdr>
        <w:top w:val="none" w:sz="0" w:space="0" w:color="auto"/>
        <w:left w:val="none" w:sz="0" w:space="0" w:color="auto"/>
        <w:bottom w:val="none" w:sz="0" w:space="0" w:color="auto"/>
        <w:right w:val="none" w:sz="0" w:space="0" w:color="auto"/>
      </w:divBdr>
    </w:div>
    <w:div w:id="1920870399">
      <w:bodyDiv w:val="1"/>
      <w:marLeft w:val="0"/>
      <w:marRight w:val="0"/>
      <w:marTop w:val="0"/>
      <w:marBottom w:val="0"/>
      <w:divBdr>
        <w:top w:val="none" w:sz="0" w:space="0" w:color="auto"/>
        <w:left w:val="none" w:sz="0" w:space="0" w:color="auto"/>
        <w:bottom w:val="none" w:sz="0" w:space="0" w:color="auto"/>
        <w:right w:val="none" w:sz="0" w:space="0" w:color="auto"/>
      </w:divBdr>
    </w:div>
    <w:div w:id="2017145660">
      <w:bodyDiv w:val="1"/>
      <w:marLeft w:val="0"/>
      <w:marRight w:val="0"/>
      <w:marTop w:val="0"/>
      <w:marBottom w:val="0"/>
      <w:divBdr>
        <w:top w:val="none" w:sz="0" w:space="0" w:color="auto"/>
        <w:left w:val="none" w:sz="0" w:space="0" w:color="auto"/>
        <w:bottom w:val="none" w:sz="0" w:space="0" w:color="auto"/>
        <w:right w:val="none" w:sz="0" w:space="0" w:color="auto"/>
      </w:divBdr>
    </w:div>
    <w:div w:id="2071419533">
      <w:bodyDiv w:val="1"/>
      <w:marLeft w:val="0"/>
      <w:marRight w:val="0"/>
      <w:marTop w:val="0"/>
      <w:marBottom w:val="0"/>
      <w:divBdr>
        <w:top w:val="none" w:sz="0" w:space="0" w:color="auto"/>
        <w:left w:val="none" w:sz="0" w:space="0" w:color="auto"/>
        <w:bottom w:val="none" w:sz="0" w:space="0" w:color="auto"/>
        <w:right w:val="none" w:sz="0" w:space="0" w:color="auto"/>
      </w:divBdr>
    </w:div>
    <w:div w:id="209073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91ADD97E238ED47A2DE9369A8537133" ma:contentTypeVersion="2" ma:contentTypeDescription="Создание документа." ma:contentTypeScope="" ma:versionID="8815ea9fb1bace2cb8184cc9776ab08c">
  <xsd:schema xmlns:xsd="http://www.w3.org/2001/XMLSchema" xmlns:xs="http://www.w3.org/2001/XMLSchema" xmlns:p="http://schemas.microsoft.com/office/2006/metadata/properties" xmlns:ns2="a00dd8bc-de70-40ac-9d52-1835c62bbc40" targetNamespace="http://schemas.microsoft.com/office/2006/metadata/properties" ma:root="true" ma:fieldsID="8dd299352c69d31dbac104ee67b58d2c" ns2:_="">
    <xsd:import namespace="a00dd8bc-de70-40ac-9d52-1835c62bbc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dd8bc-de70-40ac-9d52-1835c62bb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2A83117-98A0-4D19-BE96-F951CE7042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F2496-0A94-4C86-BDB2-700AD631C0E6}">
  <ds:schemaRefs>
    <ds:schemaRef ds:uri="http://schemas.microsoft.com/sharepoint/v3/contenttype/forms"/>
  </ds:schemaRefs>
</ds:datastoreItem>
</file>

<file path=customXml/itemProps3.xml><?xml version="1.0" encoding="utf-8"?>
<ds:datastoreItem xmlns:ds="http://schemas.openxmlformats.org/officeDocument/2006/customXml" ds:itemID="{F1088BFD-DC64-4E72-BE29-82AB8CDF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dd8bc-de70-40ac-9d52-1835c62bb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6D0A5E-9895-49B1-B38C-FA4C034F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6426</TotalTime>
  <Pages>57</Pages>
  <Words>11948</Words>
  <Characters>68110</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СПбГУ</Company>
  <LinksUpToDate>false</LinksUpToDate>
  <CharactersWithSpaces>79899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Погожев Сергей Владимирович</dc:creator>
  <cp:keywords/>
  <dc:description/>
  <cp:lastModifiedBy>Учетная запись Майкрософт</cp:lastModifiedBy>
  <cp:revision>94</cp:revision>
  <cp:lastPrinted>2023-05-26T18:13:00Z</cp:lastPrinted>
  <dcterms:created xsi:type="dcterms:W3CDTF">2022-03-19T09:05:00Z</dcterms:created>
  <dcterms:modified xsi:type="dcterms:W3CDTF">2023-05-29T17:02:00Z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0x010100591ADD97E238ED47A2DE9369A8537133</vt:lpwstr>
  </property>
</Properties>
</file>