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52686" w14:textId="20E6F38C" w:rsidR="008E6223" w:rsidRPr="00ED303C" w:rsidRDefault="008E6223" w:rsidP="009976A0">
      <w:pPr>
        <w:rPr>
          <w:rStyle w:val="Strong"/>
          <w:rFonts w:ascii="Arial" w:hAnsi="Arial" w:cs="Arial"/>
          <w:sz w:val="24"/>
          <w:szCs w:val="24"/>
        </w:rPr>
      </w:pPr>
      <w:r w:rsidRPr="00ED303C">
        <w:rPr>
          <w:rStyle w:val="Strong"/>
          <w:rFonts w:ascii="Arial" w:hAnsi="Arial" w:cs="Arial"/>
          <w:sz w:val="24"/>
          <w:szCs w:val="24"/>
        </w:rPr>
        <w:t>10.</w:t>
      </w:r>
      <w:r w:rsidR="009976A0" w:rsidRPr="00ED303C">
        <w:rPr>
          <w:rStyle w:val="Strong"/>
          <w:rFonts w:ascii="Arial" w:hAnsi="Arial" w:cs="Arial"/>
          <w:sz w:val="24"/>
          <w:szCs w:val="24"/>
        </w:rPr>
        <w:t>6</w:t>
      </w:r>
    </w:p>
    <w:p w14:paraId="571A048B" w14:textId="22EED879" w:rsidR="00ED303C" w:rsidRPr="00ED303C" w:rsidRDefault="00ED303C" w:rsidP="009976A0">
      <w:pPr>
        <w:rPr>
          <w:rStyle w:val="Strong"/>
          <w:rFonts w:ascii="Arial" w:hAnsi="Arial" w:cs="Arial"/>
          <w:sz w:val="24"/>
          <w:szCs w:val="24"/>
        </w:rPr>
      </w:pPr>
      <w:r w:rsidRPr="00ED303C">
        <w:rPr>
          <w:rStyle w:val="Strong"/>
          <w:rFonts w:ascii="Arial" w:hAnsi="Arial" w:cs="Arial"/>
          <w:sz w:val="24"/>
          <w:szCs w:val="24"/>
        </w:rPr>
        <w:t>A)</w:t>
      </w:r>
    </w:p>
    <w:p w14:paraId="1A9DBFF5" w14:textId="450B03E8" w:rsidR="002E03F2" w:rsidRPr="00ED303C" w:rsidRDefault="008754F6" w:rsidP="005B13E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ED303C">
        <w:rPr>
          <w:rFonts w:ascii="Arial" w:hAnsi="Arial" w:cs="Arial"/>
          <w:sz w:val="24"/>
          <w:szCs w:val="24"/>
          <w:lang w:val="de-DE"/>
        </w:rPr>
        <w:t>Obwohl die positiven Effekte von Sport bekannt sind, bewegen die Menschen in Deutschland immer weniger.</w:t>
      </w:r>
    </w:p>
    <w:p w14:paraId="52A1BA84" w14:textId="646E7865" w:rsidR="005B13E5" w:rsidRPr="00ED303C" w:rsidRDefault="005B13E5" w:rsidP="005B13E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ED303C">
        <w:rPr>
          <w:rFonts w:ascii="Arial" w:hAnsi="Arial" w:cs="Arial"/>
          <w:sz w:val="24"/>
          <w:szCs w:val="24"/>
          <w:lang w:val="de-DE"/>
        </w:rPr>
        <w:t>Regelmäßige Bewegung kann unter anderem Stress abbauen, das Immunsystem stärken und den Körper fit halten.</w:t>
      </w:r>
    </w:p>
    <w:p w14:paraId="285D39E9" w14:textId="7327483B" w:rsidR="005B13E5" w:rsidRPr="00ED303C" w:rsidRDefault="008754F6" w:rsidP="005B13E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ED303C">
        <w:rPr>
          <w:rFonts w:ascii="Arial" w:hAnsi="Arial" w:cs="Arial"/>
          <w:sz w:val="24"/>
          <w:szCs w:val="24"/>
          <w:lang w:val="de-DE"/>
        </w:rPr>
        <w:t>Umfangen haben ergeben, dass sich zwei Drittel der Arbeitnehmer weniger als eine Stunde am Tag bewegen.</w:t>
      </w:r>
    </w:p>
    <w:p w14:paraId="0143F285" w14:textId="46A90576" w:rsidR="008754F6" w:rsidRPr="00ED303C" w:rsidRDefault="008754F6" w:rsidP="005B13E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ED303C">
        <w:rPr>
          <w:rFonts w:ascii="Arial" w:hAnsi="Arial" w:cs="Arial"/>
          <w:sz w:val="24"/>
          <w:szCs w:val="24"/>
          <w:lang w:val="de-DE"/>
        </w:rPr>
        <w:t>Das lange Sitzen ist nach Meinung von Medizinern aber kein großes Problem, wenn man es mit regelmäßigen sportlichen Aktivitäten verbindet.</w:t>
      </w:r>
    </w:p>
    <w:p w14:paraId="09852369" w14:textId="2D6EEC24" w:rsidR="008754F6" w:rsidRPr="00ED303C" w:rsidRDefault="005B13E5" w:rsidP="005B13E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ED303C">
        <w:rPr>
          <w:rFonts w:ascii="Arial" w:hAnsi="Arial" w:cs="Arial"/>
          <w:sz w:val="24"/>
          <w:szCs w:val="24"/>
          <w:lang w:val="de-DE"/>
        </w:rPr>
        <w:t>Die Praxis zeigt aber, dass jeder zweite Bundesbürger (genau 52 Prozent) ein Sportmuffel ist und nicht regelmäßig Sport treibt.</w:t>
      </w:r>
    </w:p>
    <w:p w14:paraId="1365E258" w14:textId="2C8DC4CF" w:rsidR="005B13E5" w:rsidRPr="00ED303C" w:rsidRDefault="00ED303C" w:rsidP="009976A0">
      <w:pPr>
        <w:rPr>
          <w:rStyle w:val="Strong"/>
          <w:rFonts w:ascii="Arial" w:hAnsi="Arial" w:cs="Arial"/>
          <w:sz w:val="24"/>
          <w:szCs w:val="24"/>
        </w:rPr>
      </w:pPr>
      <w:r w:rsidRPr="00ED303C">
        <w:rPr>
          <w:rStyle w:val="Strong"/>
          <w:rFonts w:ascii="Arial" w:hAnsi="Arial" w:cs="Arial"/>
          <w:sz w:val="24"/>
          <w:szCs w:val="24"/>
        </w:rPr>
        <w:t>B)</w:t>
      </w:r>
    </w:p>
    <w:p w14:paraId="55C40E88" w14:textId="3D2BA8E9" w:rsidR="00ED303C" w:rsidRPr="00ED303C" w:rsidRDefault="00ED303C" w:rsidP="00ED303C">
      <w:pPr>
        <w:rPr>
          <w:rStyle w:val="Strong"/>
          <w:rFonts w:ascii="Arial" w:hAnsi="Arial" w:cs="Arial"/>
          <w:b w:val="0"/>
          <w:sz w:val="24"/>
          <w:szCs w:val="24"/>
          <w:lang w:val="de-DE"/>
        </w:rPr>
      </w:pPr>
      <w:r w:rsidRPr="00ED303C">
        <w:rPr>
          <w:rStyle w:val="Strong"/>
          <w:rFonts w:ascii="Arial" w:hAnsi="Arial" w:cs="Arial"/>
          <w:b w:val="0"/>
          <w:sz w:val="24"/>
          <w:szCs w:val="24"/>
          <w:lang w:val="de-DE"/>
        </w:rPr>
        <w:t>Arbeitsdruck – in einer bestimmten Zeit viel arbeiten müssen.</w:t>
      </w:r>
    </w:p>
    <w:p w14:paraId="4EFBC30B" w14:textId="7F6FF3B6" w:rsidR="00ED303C" w:rsidRPr="00ED303C" w:rsidRDefault="00ED303C" w:rsidP="00ED303C">
      <w:pPr>
        <w:rPr>
          <w:rStyle w:val="Strong"/>
          <w:rFonts w:ascii="Arial" w:hAnsi="Arial" w:cs="Arial"/>
          <w:b w:val="0"/>
          <w:sz w:val="24"/>
          <w:szCs w:val="24"/>
          <w:lang w:val="de-DE"/>
        </w:rPr>
      </w:pPr>
      <w:r w:rsidRPr="00ED303C">
        <w:rPr>
          <w:rStyle w:val="Strong"/>
          <w:rFonts w:ascii="Arial" w:hAnsi="Arial" w:cs="Arial"/>
          <w:b w:val="0"/>
          <w:sz w:val="24"/>
          <w:szCs w:val="24"/>
          <w:lang w:val="de-DE"/>
        </w:rPr>
        <w:t>Ausrede – eine Entschuldigung für etwas erfinden.</w:t>
      </w:r>
    </w:p>
    <w:p w14:paraId="04E58DFF" w14:textId="360F33EF" w:rsidR="00ED303C" w:rsidRPr="00ED303C" w:rsidRDefault="00ED303C" w:rsidP="00ED303C">
      <w:pPr>
        <w:rPr>
          <w:rStyle w:val="Strong"/>
          <w:rFonts w:ascii="Arial" w:hAnsi="Arial" w:cs="Arial"/>
          <w:b w:val="0"/>
          <w:sz w:val="24"/>
          <w:szCs w:val="24"/>
          <w:lang w:val="de-DE"/>
        </w:rPr>
      </w:pPr>
      <w:r w:rsidRPr="00ED303C">
        <w:rPr>
          <w:rStyle w:val="Strong"/>
          <w:rFonts w:ascii="Arial" w:hAnsi="Arial" w:cs="Arial"/>
          <w:b w:val="0"/>
          <w:sz w:val="24"/>
          <w:szCs w:val="24"/>
          <w:lang w:val="de-DE"/>
        </w:rPr>
        <w:t>Stressempfinden – körperliche oder psychische Reaktion auf Stress.</w:t>
      </w:r>
    </w:p>
    <w:p w14:paraId="00481C03" w14:textId="5497AEA3" w:rsidR="00ED303C" w:rsidRPr="00ED303C" w:rsidRDefault="00ED303C" w:rsidP="00ED303C">
      <w:pPr>
        <w:rPr>
          <w:rStyle w:val="Strong"/>
          <w:rFonts w:ascii="Arial" w:hAnsi="Arial" w:cs="Arial"/>
          <w:b w:val="0"/>
          <w:sz w:val="24"/>
          <w:szCs w:val="24"/>
          <w:lang w:val="de-DE"/>
        </w:rPr>
      </w:pPr>
      <w:r w:rsidRPr="00ED303C">
        <w:rPr>
          <w:rStyle w:val="Strong"/>
          <w:rFonts w:ascii="Arial" w:hAnsi="Arial" w:cs="Arial"/>
          <w:b w:val="0"/>
          <w:sz w:val="24"/>
          <w:szCs w:val="24"/>
          <w:lang w:val="de-DE"/>
        </w:rPr>
        <w:t>Gesundheitszustand – wie gesund man ist.</w:t>
      </w:r>
    </w:p>
    <w:p w14:paraId="5A139927" w14:textId="3CE74343" w:rsidR="00ED303C" w:rsidRPr="00ED303C" w:rsidRDefault="00ED303C" w:rsidP="00ED303C">
      <w:pPr>
        <w:rPr>
          <w:rStyle w:val="Strong"/>
          <w:rFonts w:ascii="Arial" w:hAnsi="Arial" w:cs="Arial"/>
          <w:b w:val="0"/>
          <w:sz w:val="24"/>
          <w:szCs w:val="24"/>
          <w:lang w:val="de-DE"/>
        </w:rPr>
      </w:pPr>
    </w:p>
    <w:p w14:paraId="0F0C2FDE" w14:textId="7A170FB7" w:rsidR="00ED303C" w:rsidRPr="00ED303C" w:rsidRDefault="00ED303C" w:rsidP="00ED303C">
      <w:pPr>
        <w:rPr>
          <w:rStyle w:val="Strong"/>
          <w:rFonts w:ascii="Arial" w:hAnsi="Arial" w:cs="Arial"/>
          <w:sz w:val="24"/>
          <w:szCs w:val="24"/>
          <w:lang w:val="de-DE"/>
        </w:rPr>
      </w:pPr>
      <w:r w:rsidRPr="00ED303C">
        <w:rPr>
          <w:rStyle w:val="Strong"/>
          <w:rFonts w:ascii="Arial" w:hAnsi="Arial" w:cs="Arial"/>
          <w:sz w:val="24"/>
          <w:szCs w:val="24"/>
          <w:lang w:val="de-DE"/>
        </w:rPr>
        <w:t>C)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703B5" w14:paraId="5D7F374B" w14:textId="77777777" w:rsidTr="00E703B5">
        <w:trPr>
          <w:jc w:val="center"/>
        </w:trPr>
        <w:tc>
          <w:tcPr>
            <w:tcW w:w="3005" w:type="dxa"/>
            <w:vAlign w:val="center"/>
          </w:tcPr>
          <w:p w14:paraId="1C2120E0" w14:textId="2030AF7D" w:rsidR="00E703B5" w:rsidRPr="00E703B5" w:rsidRDefault="00E703B5" w:rsidP="00E703B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E703B5">
              <w:rPr>
                <w:rFonts w:ascii="Arial" w:hAnsi="Arial" w:cs="Arial"/>
                <w:b/>
                <w:sz w:val="24"/>
                <w:szCs w:val="24"/>
                <w:lang w:val="de-DE"/>
              </w:rPr>
              <w:t>A</w:t>
            </w:r>
            <w:proofErr w:type="spellStart"/>
            <w:r w:rsidRPr="00E703B5">
              <w:rPr>
                <w:rFonts w:ascii="Arial" w:hAnsi="Arial" w:cs="Arial"/>
                <w:b/>
                <w:sz w:val="24"/>
                <w:szCs w:val="24"/>
              </w:rPr>
              <w:t>uf</w:t>
            </w:r>
            <w:proofErr w:type="spellEnd"/>
          </w:p>
        </w:tc>
        <w:tc>
          <w:tcPr>
            <w:tcW w:w="3005" w:type="dxa"/>
            <w:vAlign w:val="center"/>
          </w:tcPr>
          <w:p w14:paraId="3DF6F470" w14:textId="14D67079" w:rsidR="00E703B5" w:rsidRPr="00E703B5" w:rsidRDefault="00E703B5" w:rsidP="00E703B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E703B5">
              <w:rPr>
                <w:rFonts w:ascii="Arial" w:hAnsi="Arial" w:cs="Arial"/>
                <w:b/>
                <w:sz w:val="24"/>
                <w:szCs w:val="24"/>
                <w:lang w:val="de-DE"/>
              </w:rPr>
              <w:t>R</w:t>
            </w:r>
            <w:proofErr w:type="spellStart"/>
            <w:r w:rsidRPr="00E703B5">
              <w:rPr>
                <w:rFonts w:ascii="Arial" w:hAnsi="Arial" w:cs="Arial"/>
                <w:b/>
                <w:sz w:val="24"/>
                <w:szCs w:val="24"/>
              </w:rPr>
              <w:t>echts</w:t>
            </w:r>
            <w:proofErr w:type="spellEnd"/>
          </w:p>
        </w:tc>
        <w:tc>
          <w:tcPr>
            <w:tcW w:w="3006" w:type="dxa"/>
            <w:vAlign w:val="center"/>
          </w:tcPr>
          <w:p w14:paraId="460C35F8" w14:textId="61DCEC1E" w:rsidR="00E703B5" w:rsidRPr="00E703B5" w:rsidRDefault="00E703B5" w:rsidP="00E703B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E703B5">
              <w:rPr>
                <w:rFonts w:ascii="Arial" w:hAnsi="Arial" w:cs="Arial"/>
                <w:b/>
                <w:sz w:val="24"/>
                <w:szCs w:val="24"/>
                <w:lang w:val="de-DE"/>
              </w:rPr>
              <w:t>U</w:t>
            </w:r>
            <w:proofErr w:type="spellStart"/>
            <w:r w:rsidRPr="00E703B5">
              <w:rPr>
                <w:rFonts w:ascii="Arial" w:hAnsi="Arial" w:cs="Arial"/>
                <w:b/>
                <w:sz w:val="24"/>
                <w:szCs w:val="24"/>
              </w:rPr>
              <w:t>nten</w:t>
            </w:r>
            <w:proofErr w:type="spellEnd"/>
          </w:p>
        </w:tc>
      </w:tr>
      <w:tr w:rsidR="00E703B5" w14:paraId="71018188" w14:textId="77777777" w:rsidTr="00E703B5">
        <w:trPr>
          <w:jc w:val="center"/>
        </w:trPr>
        <w:tc>
          <w:tcPr>
            <w:tcW w:w="3005" w:type="dxa"/>
            <w:vAlign w:val="center"/>
          </w:tcPr>
          <w:p w14:paraId="74792E08" w14:textId="0B706338" w:rsidR="00E703B5" w:rsidRPr="00E703B5" w:rsidRDefault="00E703B5" w:rsidP="00E703B5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03B5">
              <w:rPr>
                <w:rFonts w:ascii="Arial" w:hAnsi="Arial" w:cs="Arial"/>
                <w:sz w:val="24"/>
                <w:szCs w:val="24"/>
              </w:rPr>
              <w:t xml:space="preserve">Der </w:t>
            </w:r>
            <w:proofErr w:type="spellStart"/>
            <w:r w:rsidRPr="00E703B5">
              <w:rPr>
                <w:rFonts w:ascii="Arial" w:hAnsi="Arial" w:cs="Arial"/>
                <w:sz w:val="24"/>
                <w:szCs w:val="24"/>
              </w:rPr>
              <w:t>Arbeitsdruck</w:t>
            </w:r>
            <w:proofErr w:type="spellEnd"/>
            <w:r w:rsidRPr="00E703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03B5">
              <w:rPr>
                <w:rFonts w:ascii="Arial" w:hAnsi="Arial" w:cs="Arial"/>
                <w:sz w:val="24"/>
                <w:szCs w:val="24"/>
              </w:rPr>
              <w:t>wächst</w:t>
            </w:r>
            <w:proofErr w:type="spellEnd"/>
          </w:p>
        </w:tc>
        <w:tc>
          <w:tcPr>
            <w:tcW w:w="3005" w:type="dxa"/>
            <w:vAlign w:val="center"/>
          </w:tcPr>
          <w:p w14:paraId="67E7D76C" w14:textId="1F4539A5" w:rsidR="00E703B5" w:rsidRPr="00E703B5" w:rsidRDefault="00E703B5" w:rsidP="00E703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Den Körper fit halten</w:t>
            </w:r>
          </w:p>
        </w:tc>
        <w:tc>
          <w:tcPr>
            <w:tcW w:w="3006" w:type="dxa"/>
            <w:vAlign w:val="center"/>
          </w:tcPr>
          <w:p w14:paraId="44404771" w14:textId="7CF169E2" w:rsidR="00E703B5" w:rsidRPr="00E703B5" w:rsidRDefault="00E703B5" w:rsidP="00E703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E703B5">
              <w:rPr>
                <w:rFonts w:ascii="Arial" w:hAnsi="Arial" w:cs="Arial"/>
                <w:sz w:val="24"/>
                <w:szCs w:val="24"/>
                <w:lang w:val="de-DE"/>
              </w:rPr>
              <w:t>Stress abbauen</w:t>
            </w:r>
          </w:p>
        </w:tc>
      </w:tr>
      <w:tr w:rsidR="00E703B5" w14:paraId="69F71453" w14:textId="77777777" w:rsidTr="00E703B5">
        <w:trPr>
          <w:jc w:val="center"/>
        </w:trPr>
        <w:tc>
          <w:tcPr>
            <w:tcW w:w="3005" w:type="dxa"/>
            <w:vAlign w:val="center"/>
          </w:tcPr>
          <w:p w14:paraId="61D3232F" w14:textId="5651D087" w:rsidR="00E703B5" w:rsidRPr="00E703B5" w:rsidRDefault="00E703B5" w:rsidP="00E703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Das Immunsystem starken</w:t>
            </w:r>
          </w:p>
        </w:tc>
        <w:tc>
          <w:tcPr>
            <w:tcW w:w="3005" w:type="dxa"/>
            <w:vAlign w:val="center"/>
          </w:tcPr>
          <w:p w14:paraId="7BF9A7C0" w14:textId="437728F7" w:rsidR="00E703B5" w:rsidRPr="00E703B5" w:rsidRDefault="00E703B5" w:rsidP="00E703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Gesund bleiben</w:t>
            </w:r>
          </w:p>
        </w:tc>
        <w:tc>
          <w:tcPr>
            <w:tcW w:w="3006" w:type="dxa"/>
            <w:vAlign w:val="center"/>
          </w:tcPr>
          <w:p w14:paraId="33A55D3F" w14:textId="79BB9C8F" w:rsidR="00E703B5" w:rsidRPr="00E703B5" w:rsidRDefault="00E703B5" w:rsidP="00E703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Sich weniger bewegen</w:t>
            </w:r>
          </w:p>
        </w:tc>
      </w:tr>
      <w:tr w:rsidR="00E703B5" w14:paraId="0541FA81" w14:textId="77777777" w:rsidTr="00E703B5">
        <w:trPr>
          <w:jc w:val="center"/>
        </w:trPr>
        <w:tc>
          <w:tcPr>
            <w:tcW w:w="3005" w:type="dxa"/>
            <w:vAlign w:val="center"/>
          </w:tcPr>
          <w:p w14:paraId="46D39735" w14:textId="54DD035E" w:rsidR="00E703B5" w:rsidRPr="00E703B5" w:rsidRDefault="00E703B5" w:rsidP="00E703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Die Kontrazentration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de-DE"/>
              </w:rPr>
              <w:t>verbessern</w:t>
            </w:r>
            <w:proofErr w:type="gramEnd"/>
          </w:p>
        </w:tc>
        <w:tc>
          <w:tcPr>
            <w:tcW w:w="3005" w:type="dxa"/>
            <w:vAlign w:val="center"/>
          </w:tcPr>
          <w:p w14:paraId="3E5CAB0A" w14:textId="77777777" w:rsidR="00E703B5" w:rsidRPr="00E703B5" w:rsidRDefault="00E703B5" w:rsidP="00E703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bookmarkStart w:id="0" w:name="_GoBack"/>
            <w:bookmarkEnd w:id="0"/>
          </w:p>
        </w:tc>
        <w:tc>
          <w:tcPr>
            <w:tcW w:w="3006" w:type="dxa"/>
            <w:vAlign w:val="center"/>
          </w:tcPr>
          <w:p w14:paraId="041A6FDC" w14:textId="64BE7035" w:rsidR="00E703B5" w:rsidRPr="00E703B5" w:rsidRDefault="00E703B5" w:rsidP="00E703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Die Folgen des Jetlags reduzieren</w:t>
            </w:r>
          </w:p>
        </w:tc>
      </w:tr>
      <w:tr w:rsidR="00E703B5" w14:paraId="2FA44AC9" w14:textId="77777777" w:rsidTr="00E703B5">
        <w:trPr>
          <w:jc w:val="center"/>
        </w:trPr>
        <w:tc>
          <w:tcPr>
            <w:tcW w:w="3005" w:type="dxa"/>
            <w:vAlign w:val="center"/>
          </w:tcPr>
          <w:p w14:paraId="4F33E773" w14:textId="77777777" w:rsidR="00E703B5" w:rsidRPr="00E703B5" w:rsidRDefault="00E703B5" w:rsidP="00E703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3005" w:type="dxa"/>
            <w:vAlign w:val="center"/>
          </w:tcPr>
          <w:p w14:paraId="154316A6" w14:textId="77777777" w:rsidR="00E703B5" w:rsidRPr="00E703B5" w:rsidRDefault="00E703B5" w:rsidP="00E703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3006" w:type="dxa"/>
            <w:vAlign w:val="center"/>
          </w:tcPr>
          <w:p w14:paraId="49C8990C" w14:textId="77777777" w:rsidR="00E703B5" w:rsidRPr="00E703B5" w:rsidRDefault="00E703B5" w:rsidP="00E703B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</w:tbl>
    <w:p w14:paraId="0E441415" w14:textId="77777777" w:rsidR="008754F6" w:rsidRPr="00ED303C" w:rsidRDefault="008754F6" w:rsidP="008754F6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</w:p>
    <w:sectPr w:rsidR="008754F6" w:rsidRPr="00ED303C" w:rsidSect="0087212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D5A2A"/>
    <w:multiLevelType w:val="hybridMultilevel"/>
    <w:tmpl w:val="88D85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341"/>
    <w:rsid w:val="001440A1"/>
    <w:rsid w:val="00213612"/>
    <w:rsid w:val="002E03F2"/>
    <w:rsid w:val="0031394E"/>
    <w:rsid w:val="004C20E3"/>
    <w:rsid w:val="005B13E5"/>
    <w:rsid w:val="00872120"/>
    <w:rsid w:val="008754F6"/>
    <w:rsid w:val="008E6223"/>
    <w:rsid w:val="009976A0"/>
    <w:rsid w:val="00B453E2"/>
    <w:rsid w:val="00D93341"/>
    <w:rsid w:val="00E703B5"/>
    <w:rsid w:val="00ED303C"/>
    <w:rsid w:val="00ED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78434"/>
  <w15:chartTrackingRefBased/>
  <w15:docId w15:val="{7F5D9D3A-21E6-437D-AB9F-486FA066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3E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E6223"/>
    <w:rPr>
      <w:b/>
      <w:bCs/>
    </w:rPr>
  </w:style>
  <w:style w:type="table" w:styleId="TableGrid">
    <w:name w:val="Table Grid"/>
    <w:basedOn w:val="TableNormal"/>
    <w:uiPriority w:val="39"/>
    <w:rsid w:val="00E70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Infineon2023">
      <a:dk1>
        <a:srgbClr val="1D1D1D"/>
      </a:dk1>
      <a:lt1>
        <a:srgbClr val="FFFFFF"/>
      </a:lt1>
      <a:dk2>
        <a:srgbClr val="0A8276"/>
      </a:dk2>
      <a:lt2>
        <a:srgbClr val="8D8786"/>
      </a:lt2>
      <a:accent1>
        <a:srgbClr val="0A8276"/>
      </a:accent1>
      <a:accent2>
        <a:srgbClr val="575352"/>
      </a:accent2>
      <a:accent3>
        <a:srgbClr val="F97414"/>
      </a:accent3>
      <a:accent4>
        <a:srgbClr val="9BBA43"/>
      </a:accent4>
      <a:accent5>
        <a:srgbClr val="FCD442"/>
      </a:accent5>
      <a:accent6>
        <a:srgbClr val="9C216E"/>
      </a:accent6>
      <a:hlink>
        <a:srgbClr val="0A8276"/>
      </a:hlink>
      <a:folHlink>
        <a:srgbClr val="0A8276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537EB7B9-7217-4558-8D6F-7D21EFD84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Ignatev Daniil (ATV SP TMS GMT)</dc:creator>
  <cp:keywords/>
  <dc:description/>
  <cp:lastModifiedBy>Ignatev Daniil (ATV SP TMS GMT)</cp:lastModifiedBy>
  <cp:revision>4</cp:revision>
  <dcterms:created xsi:type="dcterms:W3CDTF">2025-09-11T14:07:00Z</dcterms:created>
  <dcterms:modified xsi:type="dcterms:W3CDTF">2025-09-11T14:48:00Z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5a25aa-e944-415d-b7a7-40f6b9180b6b_Enabled">
    <vt:lpwstr>true</vt:lpwstr>
  </property>
  <property fmtid="{D5CDD505-2E9C-101B-9397-08002B2CF9AE}" pid="3" name="MSIP_Label_a15a25aa-e944-415d-b7a7-40f6b9180b6b_SetDate">
    <vt:lpwstr>2025-09-11 14:07:50Z</vt:lpwstr>
  </property>
  <property fmtid="{D5CDD505-2E9C-101B-9397-08002B2CF9AE}" pid="4" name="MSIP_Label_a15a25aa-e944-415d-b7a7-40f6b9180b6b_Method">
    <vt:lpwstr>Privileged</vt:lpwstr>
  </property>
  <property fmtid="{D5CDD505-2E9C-101B-9397-08002B2CF9AE}" pid="5" name="MSIP_Label_a15a25aa-e944-415d-b7a7-40f6b9180b6b_Name">
    <vt:lpwstr>a15a25aa-e944-415d-b7a7-40f6b9180b6b</vt:lpwstr>
  </property>
  <property fmtid="{D5CDD505-2E9C-101B-9397-08002B2CF9AE}" pid="6" name="MSIP_Label_a15a25aa-e944-415d-b7a7-40f6b9180b6b_SiteId">
    <vt:lpwstr>eeb8d0e8-3544-41d3-aac6-934c309faf5a</vt:lpwstr>
  </property>
  <property fmtid="{D5CDD505-2E9C-101B-9397-08002B2CF9AE}" pid="7" name="MSIP_Label_a15a25aa-e944-415d-b7a7-40f6b9180b6b_ActionId">
    <vt:lpwstr>d15c82e5-74bd-45d9-8ff5-a34b659860ea</vt:lpwstr>
  </property>
  <property fmtid="{D5CDD505-2E9C-101B-9397-08002B2CF9AE}" pid="8" name="MSIP_Label_a15a25aa-e944-415d-b7a7-40f6b9180b6b_ContentBits">
    <vt:lpwstr>0</vt:lpwstr>
  </property>
</Properties>
</file>