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C4" w:rsidRPr="00C917FF" w:rsidRDefault="000F53C4" w:rsidP="00C60DD8">
      <w:pPr>
        <w:pStyle w:val="1"/>
        <w:spacing w:before="0" w:after="0"/>
        <w:jc w:val="center"/>
        <w:rPr>
          <w:rFonts w:ascii="Times New Roman" w:hAnsi="Times New Roman"/>
          <w:b w:val="0"/>
          <w:bCs w:val="0"/>
          <w:caps/>
          <w:sz w:val="22"/>
          <w:szCs w:val="22"/>
        </w:rPr>
      </w:pPr>
      <w:bookmarkStart w:id="0" w:name="_Toc34418270"/>
      <w:bookmarkStart w:id="1" w:name="_GoBack"/>
      <w:bookmarkEnd w:id="1"/>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r w:rsidR="00EB0AEC" w:rsidRPr="00EB0AEC">
        <w:rPr>
          <w:rFonts w:ascii="Times New Roman" w:hAnsi="Times New Roman"/>
          <w:b w:val="0"/>
          <w:bCs w:val="0"/>
          <w:caps/>
          <w:sz w:val="22"/>
          <w:szCs w:val="22"/>
        </w:rPr>
        <w:t>алгебраически</w:t>
      </w:r>
      <w:r w:rsidR="00EB0AEC" w:rsidRPr="00EB0AEC">
        <w:rPr>
          <w:rFonts w:ascii="Times New Roman" w:hAnsi="Times New Roman"/>
          <w:b w:val="0"/>
          <w:bCs w:val="0"/>
          <w:caps/>
          <w:sz w:val="22"/>
          <w:szCs w:val="22"/>
          <w:lang w:val="ru-RU"/>
        </w:rPr>
        <w:t>е</w:t>
      </w:r>
      <w:r w:rsidR="00EB0AEC" w:rsidRPr="00EB0AEC">
        <w:rPr>
          <w:rFonts w:ascii="Times New Roman" w:hAnsi="Times New Roman"/>
          <w:b w:val="0"/>
          <w:bCs w:val="0"/>
          <w:caps/>
          <w:sz w:val="22"/>
          <w:szCs w:val="22"/>
        </w:rPr>
        <w:t xml:space="preserve"> фрактал</w:t>
      </w:r>
      <w:r w:rsidR="00EB0AEC" w:rsidRPr="00EB0AEC">
        <w:rPr>
          <w:rFonts w:ascii="Times New Roman" w:hAnsi="Times New Roman"/>
          <w:b w:val="0"/>
          <w:bCs w:val="0"/>
          <w:caps/>
          <w:sz w:val="22"/>
          <w:szCs w:val="22"/>
          <w:lang w:val="ru-RU"/>
        </w:rPr>
        <w:t>ы</w:t>
      </w:r>
      <w:bookmarkEnd w:id="0"/>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самоподобия,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1.65pt" o:ole="">
            <v:imagedata r:id="rId8" o:title=""/>
          </v:shape>
          <o:OLEObject Type="Embed" ProgID="Equation.3" ShapeID="_x0000_i1025" DrawAspect="Content" ObjectID="_1800359476" r:id="rId9"/>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6" type="#_x0000_t75" style="width:87.8pt;height:17.9pt" o:ole="">
            <v:imagedata r:id="rId10" o:title=""/>
          </v:shape>
          <o:OLEObject Type="Embed" ProgID="Equation.3" ShapeID="_x0000_i1026" DrawAspect="Content" ObjectID="_1800359477" r:id="rId11"/>
        </w:object>
      </w:r>
      <w:r w:rsidRPr="00A235B1">
        <w:rPr>
          <w:color w:val="000000"/>
          <w:sz w:val="22"/>
          <w:szCs w:val="22"/>
        </w:rPr>
        <w:t xml:space="preserve"> или </w:t>
      </w:r>
      <w:r w:rsidRPr="00A235B1">
        <w:rPr>
          <w:color w:val="000000"/>
          <w:position w:val="-10"/>
          <w:sz w:val="22"/>
          <w:szCs w:val="22"/>
        </w:rPr>
        <w:object w:dxaOrig="1219" w:dyaOrig="360">
          <v:shape id="_x0000_i1027" type="#_x0000_t75" style="width:60.75pt;height:17.9pt" o:ole="">
            <v:imagedata r:id="rId12" o:title=""/>
          </v:shape>
          <o:OLEObject Type="Embed" ProgID="Equation.3" ShapeID="_x0000_i1027" DrawAspect="Content" ObjectID="_1800359478" r:id="rId13"/>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28" type="#_x0000_t75" style="width:12.9pt;height:15.8pt" o:ole="">
            <v:imagedata r:id="rId14" o:title=""/>
          </v:shape>
          <o:OLEObject Type="Embed" ProgID="Equation.3" ShapeID="_x0000_i1028" DrawAspect="Content" ObjectID="_1800359479" r:id="rId15"/>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29" type="#_x0000_t75" style="width:180.6pt;height:15.8pt" o:ole="">
            <v:imagedata r:id="rId16" o:title=""/>
          </v:shape>
          <o:OLEObject Type="Embed" ProgID="Equation.3" ShapeID="_x0000_i1029" DrawAspect="Content" ObjectID="_1800359480" r:id="rId17"/>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lastRenderedPageBreak/>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0" type="#_x0000_t75" style="width:12.9pt;height:15.8pt" o:ole="">
            <v:imagedata r:id="rId14" o:title=""/>
          </v:shape>
          <o:OLEObject Type="Embed" ProgID="Equation.3" ShapeID="_x0000_i1030" DrawAspect="Content" ObjectID="_1800359481" r:id="rId18"/>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1" type="#_x0000_t75" style="width:32.9pt;height:10.4pt" o:ole="">
            <v:imagedata r:id="rId19" o:title=""/>
          </v:shape>
          <o:OLEObject Type="Embed" ProgID="Equation.3" ShapeID="_x0000_i1031" DrawAspect="Content" ObjectID="_1800359482" r:id="rId20"/>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2" type="#_x0000_t75" style="width:141.1pt;height:17.9pt" o:ole="">
            <v:imagedata r:id="rId21" o:title=""/>
          </v:shape>
          <o:OLEObject Type="Embed" ProgID="Equation.3" ShapeID="_x0000_i1032" DrawAspect="Content" ObjectID="_1800359483" r:id="rId22"/>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3" type="#_x0000_t75" style="width:9.15pt;height:10.4pt" o:ole="">
            <v:imagedata r:id="rId23" o:title=""/>
          </v:shape>
          <o:OLEObject Type="Embed" ProgID="Equation.3" ShapeID="_x0000_i1033" DrawAspect="Content" ObjectID="_1800359484" r:id="rId24"/>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4" type="#_x0000_t75" style="width:36.6pt;height:15.8pt" o:ole="">
            <v:imagedata r:id="rId25" o:title=""/>
          </v:shape>
          <o:OLEObject Type="Embed" ProgID="Equation.3" ShapeID="_x0000_i1034" DrawAspect="Content" ObjectID="_1800359485" r:id="rId26"/>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5" type="#_x0000_t75" style="width:21.65pt;height:15.8pt" o:ole="">
            <v:imagedata r:id="rId27" o:title=""/>
          </v:shape>
          <o:OLEObject Type="Embed" ProgID="Equation.3" ShapeID="_x0000_i1035" DrawAspect="Content" ObjectID="_1800359486" r:id="rId28"/>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6" type="#_x0000_t75" style="width:12.9pt;height:15.8pt" o:ole="">
            <v:imagedata r:id="rId29" o:title=""/>
          </v:shape>
          <o:OLEObject Type="Embed" ProgID="Equation.3" ShapeID="_x0000_i1036" DrawAspect="Content" ObjectID="_1800359487" r:id="rId30"/>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37" type="#_x0000_t75" style="width:18.75pt;height:15.8pt" o:ole="">
            <v:imagedata r:id="rId31" o:title=""/>
          </v:shape>
          <o:OLEObject Type="Embed" ProgID="Equation.3" ShapeID="_x0000_i1037" DrawAspect="Content" ObjectID="_1800359488" r:id="rId32"/>
        </w:object>
      </w:r>
      <w:r w:rsidRPr="002F3198">
        <w:rPr>
          <w:sz w:val="22"/>
          <w:szCs w:val="22"/>
        </w:rPr>
        <w:t xml:space="preserve">при </w:t>
      </w:r>
      <w:r w:rsidR="0009573F" w:rsidRPr="002F3198">
        <w:rPr>
          <w:color w:val="000000"/>
          <w:position w:val="-10"/>
          <w:sz w:val="22"/>
          <w:szCs w:val="22"/>
        </w:rPr>
        <w:object w:dxaOrig="780" w:dyaOrig="320">
          <v:shape id="_x0000_i1038" type="#_x0000_t75" style="width:39.1pt;height:15.8pt" o:ole="">
            <v:imagedata r:id="rId33" o:title=""/>
          </v:shape>
          <o:OLEObject Type="Embed" ProgID="Equation.3" ShapeID="_x0000_i1038" DrawAspect="Content" ObjectID="_1800359489" r:id="rId34"/>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39" type="#_x0000_t75" style="width:93.65pt;height:15pt" o:ole="">
            <v:imagedata r:id="rId35" o:title=""/>
          </v:shape>
          <o:OLEObject Type="Embed" ProgID="Equation.3" ShapeID="_x0000_i1039" DrawAspect="Content" ObjectID="_1800359490" r:id="rId36"/>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0" type="#_x0000_t75" style="width:60.75pt;height:17.9pt" o:ole="">
            <v:imagedata r:id="rId37" o:title=""/>
          </v:shape>
          <o:OLEObject Type="Embed" ProgID="Equation.3" ShapeID="_x0000_i1040" DrawAspect="Content" ObjectID="_1800359491" r:id="rId38"/>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1" type="#_x0000_t75" style="width:78.65pt;height:33.7pt" o:ole="">
            <v:imagedata r:id="rId39" o:title=""/>
          </v:shape>
          <o:OLEObject Type="Embed" ProgID="Equation.3" ShapeID="_x0000_i1041" DrawAspect="Content" ObjectID="_1800359492" r:id="rId40"/>
        </w:object>
      </w:r>
    </w:p>
    <w:p w:rsidR="002F3198" w:rsidRPr="002F3198" w:rsidRDefault="002F3198" w:rsidP="00C60DD8">
      <w:pPr>
        <w:tabs>
          <w:tab w:val="left" w:pos="1040"/>
        </w:tabs>
        <w:ind w:right="111" w:firstLine="284"/>
        <w:jc w:val="both"/>
        <w:rPr>
          <w:sz w:val="22"/>
          <w:szCs w:val="22"/>
        </w:rPr>
      </w:pPr>
      <w:r>
        <w:rPr>
          <w:sz w:val="22"/>
          <w:szCs w:val="22"/>
        </w:rPr>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2" type="#_x0000_t75" style="width:231pt;height:20.4pt" o:ole="">
            <v:imagedata r:id="rId41" o:title=""/>
          </v:shape>
          <o:OLEObject Type="Embed" ProgID="Equation.3" ShapeID="_x0000_i1042" DrawAspect="Content" ObjectID="_1800359493" r:id="rId42"/>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3" type="#_x0000_t75" style="width:126.1pt;height:36.2pt" o:ole="">
            <v:imagedata r:id="rId43" o:title=""/>
          </v:shape>
          <o:OLEObject Type="Embed" ProgID="Equation.3" ShapeID="_x0000_i1043" DrawAspect="Content" ObjectID="_1800359494" r:id="rId44"/>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4" type="#_x0000_t75" style="width:80.3pt;height:15.8pt" o:ole="">
            <v:imagedata r:id="rId45" o:title=""/>
          </v:shape>
          <o:OLEObject Type="Embed" ProgID="Equation.3" ShapeID="_x0000_i1044" DrawAspect="Content" ObjectID="_1800359495" r:id="rId46"/>
        </w:object>
      </w:r>
      <w:r>
        <w:rPr>
          <w:color w:val="000000"/>
          <w:sz w:val="22"/>
          <w:szCs w:val="22"/>
        </w:rPr>
        <w:t xml:space="preserve">и </w:t>
      </w:r>
      <w:r w:rsidRPr="001E7EA0">
        <w:rPr>
          <w:color w:val="000000"/>
          <w:position w:val="-12"/>
          <w:sz w:val="22"/>
          <w:szCs w:val="22"/>
        </w:rPr>
        <w:object w:dxaOrig="1440" w:dyaOrig="420">
          <v:shape id="_x0000_i1045" type="#_x0000_t75" style="width:1in;height:20.8pt" o:ole="">
            <v:imagedata r:id="rId47" o:title=""/>
          </v:shape>
          <o:OLEObject Type="Embed" ProgID="Equation.3" ShapeID="_x0000_i1045" DrawAspect="Content" ObjectID="_1800359496" r:id="rId48"/>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6" type="#_x0000_t75" style="width:63.7pt;height:17.9pt" o:ole="">
            <v:imagedata r:id="rId49" o:title=""/>
          </v:shape>
          <o:OLEObject Type="Embed" ProgID="Equation.3" ShapeID="_x0000_i1046" DrawAspect="Content" ObjectID="_1800359497" r:id="rId50"/>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w:t>
      </w:r>
      <w:r w:rsidRPr="006A47BD">
        <w:rPr>
          <w:color w:val="000000"/>
          <w:sz w:val="22"/>
          <w:szCs w:val="22"/>
        </w:rPr>
        <w:lastRenderedPageBreak/>
        <w:t xml:space="preserve">предварительно сопоставив каждому числу из интервала </w:t>
      </w:r>
      <w:r w:rsidRPr="006A47BD">
        <w:rPr>
          <w:color w:val="000000"/>
          <w:position w:val="-10"/>
          <w:sz w:val="22"/>
          <w:szCs w:val="22"/>
        </w:rPr>
        <w:object w:dxaOrig="780" w:dyaOrig="320">
          <v:shape id="_x0000_i1047" type="#_x0000_t75" style="width:39.1pt;height:15.8pt" o:ole="">
            <v:imagedata r:id="rId51" o:title=""/>
          </v:shape>
          <o:OLEObject Type="Embed" ProgID="Equation.3" ShapeID="_x0000_i1047" DrawAspect="Content" ObjectID="_1800359498" r:id="rId52"/>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48" type="#_x0000_t75" style="width:111.95pt;height:17.9pt" o:ole="">
            <v:imagedata r:id="rId54" o:title=""/>
          </v:shape>
          <o:OLEObject Type="Embed" ProgID="Equation.3" ShapeID="_x0000_i1048" DrawAspect="Content" ObjectID="_1800359499" r:id="rId55"/>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49" type="#_x0000_t75" style="width:59.95pt;height:17.9pt" o:ole="">
            <v:imagedata r:id="rId56" o:title=""/>
          </v:shape>
          <o:OLEObject Type="Embed" ProgID="Equation.3" ShapeID="_x0000_i1049" DrawAspect="Content" ObjectID="_1800359500" r:id="rId57"/>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lastRenderedPageBreak/>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0" type="#_x0000_t75" style="width:9.15pt;height:10.4pt" o:ole="">
            <v:imagedata r:id="rId23" o:title=""/>
          </v:shape>
          <o:OLEObject Type="Embed" ProgID="Equation.3" ShapeID="_x0000_i1050" DrawAspect="Content" ObjectID="_1800359501" r:id="rId58"/>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1" type="#_x0000_t75" style="width:71.15pt;height:14.15pt" o:ole="">
            <v:imagedata r:id="rId59" o:title=""/>
          </v:shape>
          <o:OLEObject Type="Embed" ProgID="Equation.3" ShapeID="_x0000_i1051" DrawAspect="Content" ObjectID="_1800359502" r:id="rId60"/>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2" type="#_x0000_t75" style="width:12.9pt;height:15.8pt" o:ole="">
            <v:imagedata r:id="rId61" o:title=""/>
          </v:shape>
          <o:OLEObject Type="Embed" ProgID="Equation.3" ShapeID="_x0000_i1052" DrawAspect="Content" ObjectID="_1800359503" r:id="rId62"/>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3" type="#_x0000_t75" style="width:84.05pt;height:15.8pt" o:ole="">
            <v:imagedata r:id="rId63" o:title=""/>
          </v:shape>
          <o:OLEObject Type="Embed" ProgID="Equation.3" ShapeID="_x0000_i1053" DrawAspect="Content" ObjectID="_1800359504" r:id="rId64"/>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4" type="#_x0000_t75" style="width:59.95pt;height:17.9pt" o:ole="">
            <v:imagedata r:id="rId65" o:title=""/>
          </v:shape>
          <o:OLEObject Type="Embed" ProgID="Equation.3" ShapeID="_x0000_i1054" DrawAspect="Content" ObjectID="_1800359505" r:id="rId66"/>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5" type="#_x0000_t75" style="width:12.9pt;height:12.9pt" o:ole="">
            <v:imagedata r:id="rId67" o:title=""/>
          </v:shape>
          <o:OLEObject Type="Embed" ProgID="Equation.3" ShapeID="_x0000_i1055" DrawAspect="Content" ObjectID="_1800359506" r:id="rId68"/>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6" type="#_x0000_t75" style="width:9.15pt;height:10.4pt" o:ole="">
            <v:imagedata r:id="rId69" o:title=""/>
          </v:shape>
          <o:OLEObject Type="Embed" ProgID="Equation.3" ShapeID="_x0000_i1056" DrawAspect="Content" ObjectID="_1800359507" r:id="rId70"/>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57" type="#_x0000_t75" style="width:29.95pt;height:12.9pt" o:ole="">
            <v:imagedata r:id="rId71" o:title=""/>
          </v:shape>
          <o:OLEObject Type="Embed" ProgID="Equation.3" ShapeID="_x0000_i1057" DrawAspect="Content" ObjectID="_1800359508" r:id="rId72"/>
        </w:object>
      </w:r>
      <w:r w:rsidR="009B578B">
        <w:rPr>
          <w:sz w:val="22"/>
          <w:szCs w:val="22"/>
        </w:rPr>
        <w:t xml:space="preserve">, </w:t>
      </w:r>
      <w:r w:rsidR="0020394E" w:rsidRPr="009B578B">
        <w:rPr>
          <w:position w:val="-8"/>
          <w:sz w:val="22"/>
          <w:szCs w:val="22"/>
        </w:rPr>
        <w:object w:dxaOrig="1440" w:dyaOrig="279">
          <v:shape id="_x0000_i1058" type="#_x0000_t75" style="width:1in;height:14.15pt" o:ole="">
            <v:imagedata r:id="rId73" o:title=""/>
          </v:shape>
          <o:OLEObject Type="Embed" ProgID="Equation.3" ShapeID="_x0000_i1058" DrawAspect="Content" ObjectID="_1800359509" r:id="rId74"/>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w:t>
      </w:r>
      <w:r>
        <w:rPr>
          <w:sz w:val="22"/>
          <w:szCs w:val="22"/>
        </w:rPr>
        <w:lastRenderedPageBreak/>
        <w:t xml:space="preserve">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59" type="#_x0000_t75" style="width:101.15pt;height:17.9pt" o:ole="">
            <v:imagedata r:id="rId76" o:title=""/>
          </v:shape>
          <o:OLEObject Type="Embed" ProgID="Equation.3" ShapeID="_x0000_i1059" DrawAspect="Content" ObjectID="_1800359510" r:id="rId7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0" type="#_x0000_t75" style="width:12.9pt;height:15.8pt" o:ole="">
            <v:imagedata r:id="rId61" o:title=""/>
          </v:shape>
          <o:OLEObject Type="Embed" ProgID="Equation.3" ShapeID="_x0000_i1060" DrawAspect="Content" ObjectID="_1800359511" r:id="rId78"/>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1" type="#_x0000_t75" style="width:81.55pt;height:31.65pt" o:ole="">
            <v:imagedata r:id="rId79" o:title=""/>
          </v:shape>
          <o:OLEObject Type="Embed" ProgID="Equation.3" ShapeID="_x0000_i1061" DrawAspect="Content" ObjectID="_1800359512" r:id="rId80"/>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Подставив</w:t>
      </w:r>
      <w:r w:rsidR="0076145A">
        <w:rPr>
          <w:sz w:val="22"/>
          <w:szCs w:val="22"/>
        </w:rPr>
        <w:t xml:space="preserve"> </w:t>
      </w:r>
      <w:r w:rsidR="0076145A" w:rsidRPr="00344C7F">
        <w:rPr>
          <w:position w:val="-10"/>
          <w:sz w:val="22"/>
          <w:szCs w:val="22"/>
        </w:rPr>
        <w:object w:dxaOrig="460" w:dyaOrig="320">
          <v:shape id="_x0000_i1062" type="#_x0000_t75" style="width:23.3pt;height:15.8pt" o:ole="">
            <v:imagedata r:id="rId81" o:title=""/>
          </v:shape>
          <o:OLEObject Type="Embed" ProgID="Equation.3" ShapeID="_x0000_i1062" DrawAspect="Content" ObjectID="_1800359513" r:id="rId82"/>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3" type="#_x0000_t75" style="width:77.4pt;height:33.7pt" o:ole="">
            <v:imagedata r:id="rId83" o:title=""/>
          </v:shape>
          <o:OLEObject Type="Embed" ProgID="Equation.3" ShapeID="_x0000_i1063" DrawAspect="Content" ObjectID="_1800359514" r:id="rId84"/>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4" type="#_x0000_t75" style="width:50.35pt;height:21.65pt" o:ole="">
            <v:imagedata r:id="rId85" o:title=""/>
          </v:shape>
          <o:OLEObject Type="Embed" ProgID="Equation.3" ShapeID="_x0000_i1064" DrawAspect="Content" ObjectID="_1800359515" r:id="rId86"/>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lastRenderedPageBreak/>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Рисунок 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Преобразование индексов в координаты на комплексной плоскости(</w:t>
      </w:r>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Раскраска пикселя(</w:t>
      </w:r>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lastRenderedPageBreak/>
        <w:t>Псевдокод метода:</w:t>
      </w:r>
    </w:p>
    <w:p w:rsidR="0095214A" w:rsidRDefault="0095214A" w:rsidP="00C60DD8">
      <w:pPr>
        <w:keepNext/>
        <w:rPr>
          <w:sz w:val="22"/>
          <w:szCs w:val="22"/>
        </w:rPr>
      </w:pP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(x*x+y*y&lt;4 </w:t>
      </w:r>
      <w:r w:rsidR="00FF62B1">
        <w:rPr>
          <w:sz w:val="22"/>
          <w:szCs w:val="22"/>
        </w:rPr>
        <w:t>И</w:t>
      </w:r>
      <w:r w:rsidR="00FF62B1" w:rsidRPr="00FF62B1">
        <w:rPr>
          <w:sz w:val="22"/>
          <w:szCs w:val="22"/>
          <w:lang w:val="en-US"/>
        </w:rPr>
        <w:t xml:space="preserve"> </w:t>
      </w:r>
      <w:r w:rsidR="00FF62B1">
        <w:rPr>
          <w:sz w:val="22"/>
          <w:szCs w:val="22"/>
          <w:lang w:val="en-US"/>
        </w:rPr>
        <w:t>iter &lt; max_iter</w:t>
      </w:r>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r>
        <w:rPr>
          <w:sz w:val="22"/>
          <w:szCs w:val="22"/>
        </w:rPr>
        <w:t>комплексная_</w:t>
      </w:r>
      <w:r w:rsidRPr="00FF62B1">
        <w:rPr>
          <w:sz w:val="22"/>
          <w:szCs w:val="22"/>
        </w:rPr>
        <w:t>функция(</w:t>
      </w:r>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FF"/>
          <w:sz w:val="18"/>
          <w:szCs w:val="21"/>
          <w:lang w:val="en-US"/>
        </w:rPr>
        <w:lastRenderedPageBreak/>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Form1_Load(</w:t>
      </w:r>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EventArgs e)</w:t>
      </w: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pictureBox.Image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pictureBox.Width, pictureBox.Height);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bitmap = (Bitmap)pictureBox.Image;</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 &lt; bitmap.Width;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y &lt; bitmap.Height; y++)</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Red меняется по y, Blue – по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bitmap.Height);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b = (</w:t>
      </w:r>
      <w:r w:rsidR="00F1680C" w:rsidRPr="00E14B3A">
        <w:rPr>
          <w:rFonts w:ascii="Consolas" w:hAnsi="Consolas"/>
          <w:color w:val="0000FF"/>
          <w:sz w:val="18"/>
          <w:szCs w:val="21"/>
          <w:lang w:val="en-US"/>
        </w:rPr>
        <w:t>int</w:t>
      </w:r>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bitmap.Width);</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bitmap.SetPixel(x, y, Color.FromArgb(r,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C60DD8">
      <w:pPr>
        <w:shd w:val="clear" w:color="auto" w:fill="FFFFFF"/>
        <w:rPr>
          <w:rFonts w:ascii="Consolas" w:hAnsi="Consolas"/>
          <w:color w:val="000000"/>
          <w:sz w:val="18"/>
          <w:szCs w:val="21"/>
        </w:rPr>
      </w:pPr>
      <w:r w:rsidRPr="00E14B3A">
        <w:rPr>
          <w:rFonts w:ascii="Consolas" w:hAnsi="Consolas"/>
          <w:color w:val="000000"/>
          <w:sz w:val="18"/>
          <w:szCs w:val="21"/>
        </w:rPr>
        <w:t>}</w:t>
      </w:r>
    </w:p>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Результат работы программы представлен на рисунке 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Программа должна быть задокументирована с помощью 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0E581D" w:rsidRPr="000E581D" w:rsidRDefault="000E581D" w:rsidP="00C60DD8">
      <w:pPr>
        <w:ind w:firstLine="284"/>
        <w:jc w:val="both"/>
        <w:rPr>
          <w:b/>
          <w:bCs/>
          <w:sz w:val="22"/>
          <w:szCs w:val="22"/>
        </w:rPr>
      </w:pPr>
      <w:r w:rsidRPr="000E581D">
        <w:rPr>
          <w:b/>
          <w:bCs/>
          <w:sz w:val="22"/>
          <w:szCs w:val="22"/>
        </w:rPr>
        <w:t>Содержание пояснительной записки</w:t>
      </w:r>
    </w:p>
    <w:p w:rsidR="00DA241A" w:rsidRPr="00B4128A" w:rsidRDefault="00DA241A" w:rsidP="00C60DD8">
      <w:pPr>
        <w:ind w:firstLine="284"/>
        <w:jc w:val="both"/>
        <w:rPr>
          <w:sz w:val="22"/>
          <w:szCs w:val="22"/>
        </w:rPr>
      </w:pPr>
      <w:r w:rsidRPr="00B4128A">
        <w:rPr>
          <w:sz w:val="22"/>
          <w:szCs w:val="22"/>
        </w:rPr>
        <w:t>Пояснительная записка должна содержать:</w:t>
      </w:r>
    </w:p>
    <w:p w:rsidR="00DA241A" w:rsidRPr="00E81306" w:rsidRDefault="00DA241A" w:rsidP="00C60DD8">
      <w:pPr>
        <w:ind w:firstLine="284"/>
        <w:jc w:val="both"/>
        <w:rPr>
          <w:sz w:val="22"/>
          <w:szCs w:val="22"/>
        </w:rPr>
      </w:pPr>
      <w:r w:rsidRPr="00E81306">
        <w:rPr>
          <w:sz w:val="22"/>
          <w:szCs w:val="22"/>
        </w:rPr>
        <w:t>1)</w:t>
      </w:r>
      <w:r w:rsidR="00F96F8C">
        <w:rPr>
          <w:sz w:val="22"/>
          <w:szCs w:val="22"/>
        </w:rPr>
        <w:t xml:space="preserve"> </w:t>
      </w:r>
      <w:r w:rsidR="00466C5D" w:rsidRPr="00E81306">
        <w:rPr>
          <w:sz w:val="22"/>
          <w:szCs w:val="22"/>
        </w:rPr>
        <w:t>формулировка задания</w:t>
      </w:r>
      <w:r w:rsidRPr="00E81306">
        <w:rPr>
          <w:sz w:val="22"/>
          <w:szCs w:val="22"/>
        </w:rPr>
        <w:t>;</w:t>
      </w:r>
    </w:p>
    <w:p w:rsidR="00DA241A" w:rsidRPr="00E81306" w:rsidRDefault="00DA241A" w:rsidP="00C60DD8">
      <w:pPr>
        <w:ind w:firstLine="284"/>
        <w:jc w:val="both"/>
        <w:rPr>
          <w:sz w:val="22"/>
          <w:szCs w:val="22"/>
        </w:rPr>
      </w:pPr>
      <w:r w:rsidRPr="00E81306">
        <w:rPr>
          <w:sz w:val="22"/>
          <w:szCs w:val="22"/>
        </w:rPr>
        <w:t>2)</w:t>
      </w:r>
      <w:r w:rsidR="00F96F8C">
        <w:rPr>
          <w:sz w:val="22"/>
          <w:szCs w:val="22"/>
        </w:rPr>
        <w:t xml:space="preserve"> </w:t>
      </w:r>
      <w:r w:rsidR="00466C5D" w:rsidRPr="00E81306">
        <w:rPr>
          <w:sz w:val="22"/>
          <w:szCs w:val="22"/>
        </w:rPr>
        <w:t>алгоритм решения задачи</w:t>
      </w:r>
      <w:r w:rsidRPr="00E81306">
        <w:rPr>
          <w:sz w:val="22"/>
          <w:szCs w:val="22"/>
        </w:rPr>
        <w:t>;</w:t>
      </w:r>
    </w:p>
    <w:p w:rsidR="00DA241A" w:rsidRPr="00E81306" w:rsidRDefault="00E754EF" w:rsidP="00C60DD8">
      <w:pPr>
        <w:ind w:firstLine="284"/>
        <w:jc w:val="both"/>
        <w:rPr>
          <w:sz w:val="22"/>
          <w:szCs w:val="22"/>
        </w:rPr>
      </w:pPr>
      <w:r w:rsidRPr="00E81306">
        <w:rPr>
          <w:sz w:val="22"/>
          <w:szCs w:val="22"/>
        </w:rPr>
        <w:t xml:space="preserve">3) </w:t>
      </w:r>
      <w:r w:rsidR="00466C5D" w:rsidRPr="00E81306">
        <w:rPr>
          <w:sz w:val="22"/>
          <w:szCs w:val="22"/>
        </w:rPr>
        <w:t>краткое описание программы;</w:t>
      </w:r>
    </w:p>
    <w:p w:rsidR="00CE5C2A" w:rsidRPr="00E81306" w:rsidRDefault="00466C5D" w:rsidP="00C60DD8">
      <w:pPr>
        <w:ind w:firstLine="284"/>
        <w:jc w:val="both"/>
        <w:rPr>
          <w:sz w:val="22"/>
          <w:szCs w:val="22"/>
        </w:rPr>
      </w:pPr>
      <w:r w:rsidRPr="00E81306">
        <w:rPr>
          <w:sz w:val="22"/>
          <w:szCs w:val="22"/>
        </w:rPr>
        <w:t xml:space="preserve">4) </w:t>
      </w:r>
      <w:r w:rsidR="00CE5C2A" w:rsidRPr="00E81306">
        <w:rPr>
          <w:sz w:val="22"/>
          <w:szCs w:val="22"/>
        </w:rPr>
        <w:t>скриншоты работы программы</w:t>
      </w:r>
    </w:p>
    <w:p w:rsidR="00466C5D" w:rsidRPr="00E81306" w:rsidRDefault="00CE5C2A" w:rsidP="00C60DD8">
      <w:pPr>
        <w:ind w:firstLine="284"/>
        <w:jc w:val="both"/>
        <w:rPr>
          <w:sz w:val="22"/>
          <w:szCs w:val="22"/>
        </w:rPr>
      </w:pPr>
      <w:r w:rsidRPr="00E81306">
        <w:rPr>
          <w:sz w:val="22"/>
          <w:szCs w:val="22"/>
        </w:rPr>
        <w:t>5) листинг программы.</w:t>
      </w:r>
    </w:p>
    <w:p w:rsidR="00F72CFF" w:rsidRDefault="00F72CFF" w:rsidP="00C60DD8">
      <w:pPr>
        <w:ind w:firstLine="284"/>
        <w:jc w:val="both"/>
        <w:rPr>
          <w:sz w:val="22"/>
          <w:szCs w:val="22"/>
        </w:rPr>
      </w:pPr>
    </w:p>
    <w:p w:rsidR="003005DA" w:rsidRPr="00480C64" w:rsidRDefault="003005DA" w:rsidP="00C60DD8">
      <w:pPr>
        <w:keepNext/>
        <w:ind w:firstLine="284"/>
        <w:jc w:val="both"/>
        <w:rPr>
          <w:b/>
          <w:bCs/>
          <w:sz w:val="22"/>
          <w:szCs w:val="22"/>
        </w:rPr>
      </w:pPr>
      <w:bookmarkStart w:id="2" w:name="OLE_LINK51"/>
      <w:r w:rsidRPr="008B5FDB">
        <w:rPr>
          <w:b/>
          <w:bCs/>
          <w:sz w:val="22"/>
          <w:szCs w:val="22"/>
        </w:rPr>
        <w:t>Варианты заданий на лабораторную работу</w:t>
      </w:r>
    </w:p>
    <w:p w:rsidR="003005DA" w:rsidRPr="00C43E92" w:rsidRDefault="003005DA" w:rsidP="00C60DD8">
      <w:pPr>
        <w:ind w:firstLine="284"/>
        <w:jc w:val="both"/>
        <w:rPr>
          <w:sz w:val="22"/>
          <w:szCs w:val="22"/>
        </w:rPr>
      </w:pPr>
      <w:r w:rsidRPr="001E0F2A">
        <w:rPr>
          <w:sz w:val="22"/>
          <w:szCs w:val="22"/>
        </w:rPr>
        <w:t>1</w:t>
      </w:r>
      <w:r w:rsidR="00C54750" w:rsidRPr="00C43E92">
        <w:rPr>
          <w:sz w:val="22"/>
          <w:szCs w:val="22"/>
        </w:rPr>
        <w:t xml:space="preserve">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065" type="#_x0000_t75" style="width:60.75pt;height:17.9pt" o:ole="">
            <v:imagedata r:id="rId90" o:title=""/>
          </v:shape>
          <o:OLEObject Type="Embed" ProgID="Equation.3" ShapeID="_x0000_i1065" DrawAspect="Content" ObjectID="_1800359516" r:id="rId91"/>
        </w:object>
      </w:r>
      <w:r w:rsidR="00C54750">
        <w:rPr>
          <w:sz w:val="22"/>
          <w:szCs w:val="22"/>
        </w:rPr>
        <w:t xml:space="preserve">, </w:t>
      </w:r>
      <w:r w:rsidR="00C43E92" w:rsidRPr="00C43E92">
        <w:rPr>
          <w:position w:val="-10"/>
          <w:sz w:val="22"/>
          <w:szCs w:val="22"/>
        </w:rPr>
        <w:object w:dxaOrig="1100" w:dyaOrig="320">
          <v:shape id="_x0000_i1066" type="#_x0000_t75" style="width:55.35pt;height:15.8pt" o:ole="">
            <v:imagedata r:id="rId92" o:title=""/>
          </v:shape>
          <o:OLEObject Type="Embed" ProgID="Equation.3" ShapeID="_x0000_i1066" DrawAspect="Content" ObjectID="_1800359517" r:id="rId93"/>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C43E92" w:rsidRPr="00C43E92">
        <w:rPr>
          <w:sz w:val="22"/>
          <w:szCs w:val="22"/>
        </w:rPr>
        <w:t xml:space="preserve">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067" type="#_x0000_t75" style="width:60.75pt;height:17.9pt" o:ole="">
            <v:imagedata r:id="rId94" o:title=""/>
          </v:shape>
          <o:OLEObject Type="Embed" ProgID="Equation.3" ShapeID="_x0000_i1067" DrawAspect="Content" ObjectID="_1800359518" r:id="rId95"/>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068" type="#_x0000_t75" style="width:55.35pt;height:15.8pt" o:ole="">
            <v:imagedata r:id="rId96" o:title=""/>
          </v:shape>
          <o:OLEObject Type="Embed" ProgID="Equation.3" ShapeID="_x0000_i1068" DrawAspect="Content" ObjectID="_1800359519" r:id="rId97"/>
        </w:object>
      </w:r>
      <w:r w:rsidR="00C43E92" w:rsidRPr="00C43E92">
        <w:rPr>
          <w:sz w:val="22"/>
          <w:szCs w:val="22"/>
        </w:rPr>
        <w:t>.</w:t>
      </w:r>
    </w:p>
    <w:p w:rsidR="00480C64" w:rsidRPr="00757C91" w:rsidRDefault="00480C64" w:rsidP="00C60DD8">
      <w:pPr>
        <w:ind w:firstLine="284"/>
        <w:jc w:val="both"/>
        <w:rPr>
          <w:sz w:val="22"/>
          <w:szCs w:val="22"/>
        </w:rPr>
      </w:pPr>
      <w:r>
        <w:rPr>
          <w:sz w:val="22"/>
          <w:szCs w:val="22"/>
        </w:rPr>
        <w:lastRenderedPageBreak/>
        <w:t>3</w:t>
      </w:r>
      <w:r w:rsidR="00C43E92" w:rsidRPr="00757C91">
        <w:rPr>
          <w:sz w:val="22"/>
          <w:szCs w:val="22"/>
        </w:rPr>
        <w:t xml:space="preserve">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069" type="#_x0000_t75" style="width:61.6pt;height:17.9pt" o:ole="">
            <v:imagedata r:id="rId98" o:title=""/>
          </v:shape>
          <o:OLEObject Type="Embed" ProgID="Equation.3" ShapeID="_x0000_i1069" DrawAspect="Content" ObjectID="_1800359520" r:id="rId99"/>
        </w:object>
      </w:r>
      <w:r w:rsidR="00C43E92">
        <w:rPr>
          <w:sz w:val="22"/>
          <w:szCs w:val="22"/>
        </w:rPr>
        <w:t xml:space="preserve">, </w:t>
      </w:r>
      <w:r w:rsidR="00C43E92" w:rsidRPr="00C43E92">
        <w:rPr>
          <w:position w:val="-10"/>
          <w:sz w:val="22"/>
          <w:szCs w:val="22"/>
        </w:rPr>
        <w:object w:dxaOrig="1100" w:dyaOrig="320">
          <v:shape id="_x0000_i1070" type="#_x0000_t75" style="width:55.35pt;height:15.8pt" o:ole="">
            <v:imagedata r:id="rId100" o:title=""/>
          </v:shape>
          <o:OLEObject Type="Embed" ProgID="Equation.3" ShapeID="_x0000_i1070" DrawAspect="Content" ObjectID="_1800359521" r:id="rId101"/>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071" type="#_x0000_t75" style="width:61.6pt;height:17.9pt" o:ole="">
            <v:imagedata r:id="rId102" o:title=""/>
          </v:shape>
          <o:OLEObject Type="Embed" ProgID="Equation.3" ShapeID="_x0000_i1071" DrawAspect="Content" ObjectID="_1800359522" r:id="rId103"/>
        </w:object>
      </w:r>
      <w:r>
        <w:rPr>
          <w:sz w:val="22"/>
          <w:szCs w:val="22"/>
        </w:rPr>
        <w:t xml:space="preserve">, </w:t>
      </w:r>
      <w:r w:rsidRPr="00C43E92">
        <w:rPr>
          <w:position w:val="-10"/>
          <w:sz w:val="22"/>
          <w:szCs w:val="22"/>
        </w:rPr>
        <w:object w:dxaOrig="1100" w:dyaOrig="320">
          <v:shape id="_x0000_i1072" type="#_x0000_t75" style="width:55.35pt;height:15.8pt" o:ole="">
            <v:imagedata r:id="rId104" o:title=""/>
          </v:shape>
          <o:OLEObject Type="Embed" ProgID="Equation.3" ShapeID="_x0000_i1072" DrawAspect="Content" ObjectID="_1800359523" r:id="rId105"/>
        </w:object>
      </w:r>
      <w:r w:rsidRPr="00757C91">
        <w:rPr>
          <w:sz w:val="22"/>
          <w:szCs w:val="22"/>
        </w:rPr>
        <w:t>.</w:t>
      </w:r>
    </w:p>
    <w:p w:rsidR="00480C64" w:rsidRPr="001E0F2A" w:rsidRDefault="00480C64" w:rsidP="00C60DD8">
      <w:pPr>
        <w:ind w:firstLine="284"/>
        <w:jc w:val="both"/>
        <w:rPr>
          <w:sz w:val="22"/>
          <w:szCs w:val="22"/>
        </w:rPr>
      </w:pPr>
    </w:p>
    <w:bookmarkEnd w:id="2"/>
    <w:p w:rsidR="00AD0668" w:rsidRPr="00FD0D69" w:rsidRDefault="00AD0668" w:rsidP="00C60DD8">
      <w:pPr>
        <w:rPr>
          <w:sz w:val="16"/>
          <w:szCs w:val="16"/>
        </w:rPr>
      </w:pPr>
    </w:p>
    <w:p w:rsidR="00BC751A" w:rsidRPr="00B0000C" w:rsidRDefault="00BC751A" w:rsidP="00C60DD8">
      <w:pPr>
        <w:jc w:val="center"/>
        <w:rPr>
          <w:b/>
          <w:bCs/>
          <w:sz w:val="22"/>
          <w:szCs w:val="22"/>
        </w:rPr>
      </w:pPr>
      <w:r w:rsidRPr="00B0000C">
        <w:rPr>
          <w:b/>
          <w:bCs/>
          <w:sz w:val="22"/>
          <w:szCs w:val="22"/>
        </w:rPr>
        <w:t>Контрольные вопросы</w:t>
      </w:r>
    </w:p>
    <w:p w:rsidR="00A814BD" w:rsidRDefault="00FD5EA2" w:rsidP="00C60DD8">
      <w:pPr>
        <w:numPr>
          <w:ilvl w:val="0"/>
          <w:numId w:val="2"/>
        </w:numPr>
        <w:jc w:val="both"/>
        <w:rPr>
          <w:sz w:val="22"/>
          <w:szCs w:val="22"/>
        </w:rPr>
      </w:pPr>
      <w:r>
        <w:rPr>
          <w:sz w:val="22"/>
          <w:szCs w:val="22"/>
        </w:rPr>
        <w:t>Назовите особенности фракталов.</w:t>
      </w:r>
    </w:p>
    <w:p w:rsidR="0069115D" w:rsidRDefault="00A814BD" w:rsidP="00C60DD8">
      <w:pPr>
        <w:numPr>
          <w:ilvl w:val="0"/>
          <w:numId w:val="2"/>
        </w:numPr>
        <w:jc w:val="both"/>
        <w:rPr>
          <w:sz w:val="22"/>
          <w:szCs w:val="22"/>
        </w:rPr>
      </w:pPr>
      <w:r>
        <w:rPr>
          <w:sz w:val="22"/>
          <w:szCs w:val="22"/>
        </w:rPr>
        <w:t>Чем отличаются алгебраические фракталы от других фракталов?</w:t>
      </w:r>
    </w:p>
    <w:p w:rsidR="00027E94" w:rsidRDefault="00027E94" w:rsidP="00C60DD8">
      <w:pPr>
        <w:numPr>
          <w:ilvl w:val="0"/>
          <w:numId w:val="2"/>
        </w:numPr>
        <w:jc w:val="both"/>
        <w:rPr>
          <w:sz w:val="22"/>
          <w:szCs w:val="22"/>
        </w:rPr>
      </w:pPr>
      <w:r>
        <w:rPr>
          <w:sz w:val="22"/>
          <w:szCs w:val="22"/>
        </w:rPr>
        <w:t>Какие события используются при реализации увеличения выбранной области фрактала?</w:t>
      </w:r>
    </w:p>
    <w:p w:rsidR="00FD5EA2" w:rsidRDefault="00FD5EA2" w:rsidP="00C60DD8">
      <w:pPr>
        <w:numPr>
          <w:ilvl w:val="0"/>
          <w:numId w:val="2"/>
        </w:numPr>
        <w:jc w:val="both"/>
        <w:rPr>
          <w:sz w:val="22"/>
          <w:szCs w:val="22"/>
        </w:rPr>
      </w:pPr>
      <w:r>
        <w:rPr>
          <w:sz w:val="22"/>
          <w:szCs w:val="22"/>
        </w:rPr>
        <w:t xml:space="preserve">Примеры применения фракталов </w:t>
      </w:r>
      <w:r w:rsidR="00A142E8">
        <w:rPr>
          <w:sz w:val="22"/>
          <w:szCs w:val="22"/>
        </w:rPr>
        <w:t>на практике</w:t>
      </w:r>
      <w:r>
        <w:rPr>
          <w:sz w:val="22"/>
          <w:szCs w:val="22"/>
        </w:rPr>
        <w:t>.</w:t>
      </w:r>
    </w:p>
    <w:p w:rsidR="00A142E8" w:rsidRDefault="00A142E8" w:rsidP="00C60DD8">
      <w:pPr>
        <w:ind w:left="644"/>
        <w:jc w:val="both"/>
        <w:rPr>
          <w:sz w:val="22"/>
          <w:szCs w:val="22"/>
        </w:rPr>
      </w:pPr>
    </w:p>
    <w:sectPr w:rsidR="00A142E8" w:rsidSect="00C73BE3">
      <w:footerReference w:type="default" r:id="rId106"/>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A1B" w:rsidRDefault="002A7A1B">
    <w:pPr>
      <w:pStyle w:val="a8"/>
      <w:jc w:val="center"/>
    </w:pPr>
    <w:r>
      <w:fldChar w:fldCharType="begin"/>
    </w:r>
    <w:r>
      <w:instrText>PAGE   \* MERGEFORMAT</w:instrText>
    </w:r>
    <w:r>
      <w:fldChar w:fldCharType="separate"/>
    </w:r>
    <w:r w:rsidR="00C73BE3">
      <w:rPr>
        <w:noProof/>
      </w:rPr>
      <w:t>2</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8">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1">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4">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5">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6">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18">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1">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2">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4">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5">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26">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28">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1">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35">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38">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39">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3"/>
  </w:num>
  <w:num w:numId="3">
    <w:abstractNumId w:val="22"/>
  </w:num>
  <w:num w:numId="4">
    <w:abstractNumId w:val="26"/>
  </w:num>
  <w:num w:numId="5">
    <w:abstractNumId w:val="31"/>
  </w:num>
  <w:num w:numId="6">
    <w:abstractNumId w:val="28"/>
  </w:num>
  <w:num w:numId="7">
    <w:abstractNumId w:val="12"/>
  </w:num>
  <w:num w:numId="8">
    <w:abstractNumId w:val="18"/>
  </w:num>
  <w:num w:numId="9">
    <w:abstractNumId w:val="9"/>
  </w:num>
  <w:num w:numId="10">
    <w:abstractNumId w:val="5"/>
  </w:num>
  <w:num w:numId="11">
    <w:abstractNumId w:val="11"/>
  </w:num>
  <w:num w:numId="12">
    <w:abstractNumId w:val="38"/>
  </w:num>
  <w:num w:numId="13">
    <w:abstractNumId w:val="15"/>
  </w:num>
  <w:num w:numId="14">
    <w:abstractNumId w:val="23"/>
  </w:num>
  <w:num w:numId="15">
    <w:abstractNumId w:val="30"/>
  </w:num>
  <w:num w:numId="16">
    <w:abstractNumId w:val="34"/>
  </w:num>
  <w:num w:numId="17">
    <w:abstractNumId w:val="10"/>
  </w:num>
  <w:num w:numId="18">
    <w:abstractNumId w:val="27"/>
  </w:num>
  <w:num w:numId="19">
    <w:abstractNumId w:val="21"/>
  </w:num>
  <w:num w:numId="20">
    <w:abstractNumId w:val="3"/>
  </w:num>
  <w:num w:numId="21">
    <w:abstractNumId w:val="19"/>
  </w:num>
  <w:num w:numId="22">
    <w:abstractNumId w:val="35"/>
  </w:num>
  <w:num w:numId="23">
    <w:abstractNumId w:val="7"/>
  </w:num>
  <w:num w:numId="24">
    <w:abstractNumId w:val="8"/>
  </w:num>
  <w:num w:numId="25">
    <w:abstractNumId w:val="13"/>
  </w:num>
  <w:num w:numId="26">
    <w:abstractNumId w:val="17"/>
  </w:num>
  <w:num w:numId="27">
    <w:abstractNumId w:val="29"/>
  </w:num>
  <w:num w:numId="28">
    <w:abstractNumId w:val="14"/>
  </w:num>
  <w:num w:numId="29">
    <w:abstractNumId w:val="24"/>
  </w:num>
  <w:num w:numId="30">
    <w:abstractNumId w:val="2"/>
  </w:num>
  <w:num w:numId="31">
    <w:abstractNumId w:val="36"/>
  </w:num>
  <w:num w:numId="32">
    <w:abstractNumId w:val="4"/>
  </w:num>
  <w:num w:numId="33">
    <w:abstractNumId w:val="16"/>
  </w:num>
  <w:num w:numId="34">
    <w:abstractNumId w:val="1"/>
  </w:num>
  <w:num w:numId="35">
    <w:abstractNumId w:val="25"/>
  </w:num>
  <w:num w:numId="36">
    <w:abstractNumId w:val="37"/>
  </w:num>
  <w:num w:numId="37">
    <w:abstractNumId w:val="39"/>
  </w:num>
  <w:num w:numId="38">
    <w:abstractNumId w:val="20"/>
  </w:num>
  <w:num w:numId="39">
    <w:abstractNumId w:val="6"/>
  </w:num>
  <w:num w:numId="40">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4"/>
    <o:shapelayout v:ext="edit">
      <o:idmap v:ext="edit" data="1"/>
    </o:shapelayout>
  </w:shapeDefaults>
  <w:decimalSymbol w:val=","/>
  <w:listSeparator w:val=";"/>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16" Type="http://schemas.openxmlformats.org/officeDocument/2006/relationships/image" Target="media/image5.wmf"/><Relationship Id="rId107"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image" Target="media/image38.wmf"/><Relationship Id="rId88" Type="http://schemas.openxmlformats.org/officeDocument/2006/relationships/image" Target="media/image41.png"/><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png"/><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1BA36-2C32-4FE9-BEEB-08C2EF37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955</Words>
  <Characters>7534</Characters>
  <Application>Microsoft Office Word</Application>
  <DocSecurity>0</DocSecurity>
  <Lines>62</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6</cp:revision>
  <cp:lastPrinted>2019-10-10T16:34:00Z</cp:lastPrinted>
  <dcterms:created xsi:type="dcterms:W3CDTF">2024-03-21T10:44:00Z</dcterms:created>
  <dcterms:modified xsi:type="dcterms:W3CDTF">2025-02-06T11:01:00Z</dcterms:modified>
</cp:coreProperties>
</file>