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ED" w:rsidRDefault="007D28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ГОСТ 7.32-2001</w:t>
      </w:r>
    </w:p>
    <w:p w:rsidR="001019ED" w:rsidRDefault="001019ED">
      <w:pPr>
        <w:jc w:val="center"/>
        <w:rPr>
          <w:b/>
          <w:sz w:val="28"/>
          <w:szCs w:val="28"/>
        </w:rPr>
      </w:pPr>
    </w:p>
    <w:p w:rsidR="001019ED" w:rsidRDefault="007D28FD">
      <w:pPr>
        <w:numPr>
          <w:ilvl w:val="0"/>
          <w:numId w:val="2"/>
        </w:numPr>
        <w:rPr>
          <w:b/>
        </w:rPr>
      </w:pPr>
      <w:r>
        <w:rPr>
          <w:b/>
        </w:rPr>
        <w:t>Оформление страницы</w:t>
      </w:r>
    </w:p>
    <w:p w:rsidR="001019ED" w:rsidRDefault="007D28FD">
      <w:r>
        <w:rPr>
          <w:b/>
        </w:rPr>
        <w:t>Текст</w:t>
      </w:r>
      <w:r>
        <w:t xml:space="preserve"> отчета следует печатать, соблюдая следующие размеры </w:t>
      </w:r>
      <w:r>
        <w:rPr>
          <w:b/>
        </w:rPr>
        <w:t>полей</w:t>
      </w:r>
      <w:r>
        <w:t xml:space="preserve">: </w:t>
      </w:r>
      <w:r>
        <w:rPr>
          <w:b/>
        </w:rPr>
        <w:t>правое</w:t>
      </w:r>
      <w:r>
        <w:t xml:space="preserve"> - не менее </w:t>
      </w:r>
      <w:r>
        <w:rPr>
          <w:b/>
        </w:rPr>
        <w:t>10 мм</w:t>
      </w:r>
      <w:r>
        <w:t xml:space="preserve">, </w:t>
      </w:r>
      <w:r>
        <w:rPr>
          <w:b/>
        </w:rPr>
        <w:t>верхнее и нижнее</w:t>
      </w:r>
      <w:r>
        <w:t xml:space="preserve"> - не менее</w:t>
      </w:r>
      <w:r>
        <w:rPr>
          <w:b/>
        </w:rPr>
        <w:t xml:space="preserve"> 20 мм</w:t>
      </w:r>
      <w:r>
        <w:t xml:space="preserve">, </w:t>
      </w:r>
      <w:r>
        <w:rPr>
          <w:b/>
        </w:rPr>
        <w:t>левое</w:t>
      </w:r>
      <w:r>
        <w:t xml:space="preserve"> - не менее</w:t>
      </w:r>
      <w:r>
        <w:rPr>
          <w:b/>
        </w:rPr>
        <w:t xml:space="preserve"> 30 мм</w:t>
      </w:r>
      <w:r>
        <w:t>.</w:t>
      </w:r>
    </w:p>
    <w:p w:rsidR="001019ED" w:rsidRDefault="007D28FD">
      <w:pPr>
        <w:numPr>
          <w:ilvl w:val="0"/>
          <w:numId w:val="2"/>
        </w:numPr>
        <w:rPr>
          <w:b/>
        </w:rPr>
      </w:pPr>
      <w:r>
        <w:rPr>
          <w:b/>
        </w:rPr>
        <w:t>Текст</w:t>
      </w:r>
    </w:p>
    <w:p w:rsidR="001019ED" w:rsidRDefault="007D28FD">
      <w:pPr>
        <w:rPr>
          <w:b/>
        </w:rPr>
      </w:pPr>
      <w:r>
        <w:rPr>
          <w:b/>
        </w:rPr>
        <w:t xml:space="preserve">Цвет </w:t>
      </w:r>
      <w:r>
        <w:t xml:space="preserve">шрифта должен быть </w:t>
      </w:r>
      <w:r>
        <w:rPr>
          <w:b/>
        </w:rPr>
        <w:t>черным</w:t>
      </w:r>
      <w:r>
        <w:t xml:space="preserve">, </w:t>
      </w:r>
      <w:r>
        <w:rPr>
          <w:b/>
        </w:rPr>
        <w:t>высота</w:t>
      </w:r>
      <w:r>
        <w:t xml:space="preserve"> букв, цифр и других знаков - не менее </w:t>
      </w:r>
      <w:r>
        <w:rPr>
          <w:b/>
        </w:rPr>
        <w:t>1,8 мм</w:t>
      </w:r>
      <w:r>
        <w:t xml:space="preserve"> (к</w:t>
      </w:r>
      <w:r>
        <w:rPr>
          <w:b/>
        </w:rPr>
        <w:t>егль</w:t>
      </w:r>
      <w:r>
        <w:t xml:space="preserve"> не менее </w:t>
      </w:r>
      <w:r>
        <w:rPr>
          <w:b/>
        </w:rPr>
        <w:t>12</w:t>
      </w:r>
      <w:r>
        <w:t xml:space="preserve">). </w:t>
      </w:r>
      <w:r>
        <w:rPr>
          <w:b/>
        </w:rPr>
        <w:t>Полужирный шрифт не применяется.</w:t>
      </w:r>
    </w:p>
    <w:p w:rsidR="001019ED" w:rsidRDefault="007D28FD">
      <w:r>
        <w:rPr>
          <w:b/>
        </w:rPr>
        <w:t>В реквизитах</w:t>
      </w:r>
      <w:r>
        <w:t xml:space="preserve"> "гриф согласования" и "гриф утверждения" составные части, состоящие из нескольких строк, печатают через </w:t>
      </w:r>
      <w:r>
        <w:rPr>
          <w:b/>
        </w:rPr>
        <w:t>1 межстрочный интервал</w:t>
      </w:r>
      <w:r>
        <w:t>, а сами с</w:t>
      </w:r>
      <w:r>
        <w:rPr>
          <w:b/>
        </w:rPr>
        <w:t>оставные части отделяют друг от друга 1,5 межстрочным интервалом</w:t>
      </w:r>
      <w:r>
        <w:t>.</w:t>
      </w:r>
    </w:p>
    <w:p w:rsidR="001019ED" w:rsidRDefault="007D28FD">
      <w:pPr>
        <w:numPr>
          <w:ilvl w:val="0"/>
          <w:numId w:val="2"/>
        </w:numPr>
        <w:rPr>
          <w:b/>
        </w:rPr>
      </w:pPr>
      <w:r>
        <w:rPr>
          <w:b/>
        </w:rPr>
        <w:t>Заголовки, таблицы, изображения и т.д.</w:t>
      </w:r>
    </w:p>
    <w:p w:rsidR="001019ED" w:rsidRDefault="007D28FD">
      <w:r>
        <w:t xml:space="preserve">Если </w:t>
      </w:r>
      <w:r>
        <w:rPr>
          <w:b/>
        </w:rPr>
        <w:t>заголовок</w:t>
      </w:r>
      <w:r>
        <w:t xml:space="preserve"> состоит из двух предложений, их разделяют точкой. </w:t>
      </w:r>
    </w:p>
    <w:p w:rsidR="001019ED" w:rsidRDefault="007D28FD">
      <w:r>
        <w:t>Приложение должно иметь</w:t>
      </w:r>
      <w:r>
        <w:rPr>
          <w:b/>
        </w:rPr>
        <w:t xml:space="preserve"> заголовок</w:t>
      </w:r>
      <w:r>
        <w:t>, который записывают симметрично относительно текста с прописной буквы отдельной строкой.</w:t>
      </w:r>
    </w:p>
    <w:p w:rsidR="001019ED" w:rsidRDefault="001019ED"/>
    <w:p w:rsidR="001019ED" w:rsidRDefault="007D28FD">
      <w:r>
        <w:rPr>
          <w:b/>
        </w:rPr>
        <w:t>Страницы</w:t>
      </w:r>
      <w:r>
        <w:t xml:space="preserve"> текста отчета о НИР и включенные в отчет</w:t>
      </w:r>
      <w:r>
        <w:rPr>
          <w:b/>
        </w:rPr>
        <w:t xml:space="preserve"> иллюстрации</w:t>
      </w:r>
      <w:r>
        <w:t xml:space="preserve"> и </w:t>
      </w:r>
      <w:r>
        <w:rPr>
          <w:b/>
        </w:rPr>
        <w:t>таблицы</w:t>
      </w:r>
      <w:r>
        <w:t xml:space="preserve"> должны соответствовать формату </w:t>
      </w:r>
      <w:r>
        <w:rPr>
          <w:b/>
        </w:rPr>
        <w:t>А4</w:t>
      </w:r>
      <w:r>
        <w:t>.</w:t>
      </w:r>
    </w:p>
    <w:p w:rsidR="001019ED" w:rsidRDefault="007D28FD">
      <w:r>
        <w:rPr>
          <w:b/>
        </w:rPr>
        <w:t>Иллюстрации и таблицы</w:t>
      </w:r>
      <w:r>
        <w:t xml:space="preserve">, расположенные на отдельных листах, </w:t>
      </w:r>
      <w:r>
        <w:rPr>
          <w:b/>
        </w:rPr>
        <w:t>включают в общую нумерацию страниц отчета</w:t>
      </w:r>
      <w:r>
        <w:t>.</w:t>
      </w:r>
    </w:p>
    <w:p w:rsidR="001019ED" w:rsidRDefault="007D28FD">
      <w:r>
        <w:rPr>
          <w:b/>
        </w:rPr>
        <w:t>Таблицу</w:t>
      </w:r>
      <w:r>
        <w:t xml:space="preserve"> следует располагать в отчете </w:t>
      </w:r>
      <w:r>
        <w:rPr>
          <w:b/>
        </w:rPr>
        <w:t>непосредственно после текста</w:t>
      </w:r>
      <w:r>
        <w:t>, в котором она упоминается впервые, или на следующей странице.</w:t>
      </w:r>
    </w:p>
    <w:p w:rsidR="001019ED" w:rsidRDefault="007D28FD">
      <w:r>
        <w:rPr>
          <w:b/>
        </w:rPr>
        <w:t xml:space="preserve">Таблицу </w:t>
      </w:r>
      <w:r>
        <w:t xml:space="preserve">с большим числом строк </w:t>
      </w:r>
      <w:r>
        <w:rPr>
          <w:b/>
        </w:rPr>
        <w:t>допускается переносить</w:t>
      </w:r>
      <w:r>
        <w:t xml:space="preserve"> на другой лист (страницу). При переносе части таблицы на другой лист (страницу) слово "Таблица", ее </w:t>
      </w:r>
      <w:r>
        <w:rPr>
          <w:b/>
        </w:rPr>
        <w:t xml:space="preserve">номер и наименование указывают один раз </w:t>
      </w:r>
      <w:r>
        <w:t xml:space="preserve">слева над первой частью таблицы, а над другими частями также </w:t>
      </w:r>
      <w:r>
        <w:rPr>
          <w:b/>
        </w:rPr>
        <w:t>слева пишут слова "Продолжение таблицы"</w:t>
      </w:r>
      <w:r>
        <w:t xml:space="preserve"> и указывают номер таблицы.</w:t>
      </w:r>
    </w:p>
    <w:p w:rsidR="001019ED" w:rsidRDefault="001019ED"/>
    <w:p w:rsidR="001019ED" w:rsidRDefault="007D28FD">
      <w:r>
        <w:rPr>
          <w:b/>
        </w:rPr>
        <w:t>Иллюстрации</w:t>
      </w:r>
      <w:r>
        <w:t xml:space="preserve"> (чертежи, графики, схемы, компьютерные распечатки, диаграммы, фотоснимки) следует располагать в отчете </w:t>
      </w:r>
      <w:r>
        <w:rPr>
          <w:b/>
        </w:rPr>
        <w:t>непосредственно после текста</w:t>
      </w:r>
      <w:r>
        <w:t>, в котором они упоминаются впервые, или на следующей странице.</w:t>
      </w:r>
    </w:p>
    <w:p w:rsidR="001019ED" w:rsidRDefault="007D28FD">
      <w:r>
        <w:rPr>
          <w:b/>
        </w:rPr>
        <w:t>Иллюстрации</w:t>
      </w:r>
      <w:r>
        <w:t xml:space="preserve"> могут быть в компьютерном исполнении, в том числе и цветные.</w:t>
      </w:r>
    </w:p>
    <w:p w:rsidR="001019ED" w:rsidRDefault="007D28FD">
      <w:r>
        <w:t xml:space="preserve">На все </w:t>
      </w:r>
      <w:r>
        <w:rPr>
          <w:b/>
        </w:rPr>
        <w:t>иллюстрации</w:t>
      </w:r>
      <w:r>
        <w:t xml:space="preserve"> должны быть даны </w:t>
      </w:r>
      <w:r>
        <w:rPr>
          <w:b/>
        </w:rPr>
        <w:t>ссылки</w:t>
      </w:r>
      <w:r>
        <w:t xml:space="preserve"> в отчете.</w:t>
      </w:r>
    </w:p>
    <w:p w:rsidR="001019ED" w:rsidRDefault="007D28FD">
      <w:r>
        <w:rPr>
          <w:b/>
        </w:rPr>
        <w:t>Иллюстрации</w:t>
      </w:r>
      <w:r>
        <w:t xml:space="preserve">, при необходимости, </w:t>
      </w:r>
      <w:r>
        <w:rPr>
          <w:b/>
        </w:rPr>
        <w:t>могут иметь наименование</w:t>
      </w:r>
      <w:r>
        <w:t xml:space="preserve"> и </w:t>
      </w:r>
      <w:r>
        <w:rPr>
          <w:b/>
        </w:rPr>
        <w:t>пояснительные данные</w:t>
      </w:r>
      <w:r>
        <w:t>.</w:t>
      </w:r>
    </w:p>
    <w:p w:rsidR="001019ED" w:rsidRDefault="001019ED"/>
    <w:p w:rsidR="001019ED" w:rsidRDefault="007D28FD">
      <w:r>
        <w:t xml:space="preserve">Ссылка на ГОСТ: </w:t>
      </w:r>
      <w:hyperlink r:id="rId5">
        <w:r>
          <w:rPr>
            <w:color w:val="1155CC"/>
            <w:u w:val="single"/>
          </w:rPr>
          <w:t>http://docs.cntd.ru/document/gost-7-32-2001-sibid</w:t>
        </w:r>
      </w:hyperlink>
    </w:p>
    <w:p w:rsidR="001019ED" w:rsidRDefault="001019ED"/>
    <w:p w:rsidR="001019ED" w:rsidRDefault="007D28FD">
      <w:pPr>
        <w:jc w:val="center"/>
        <w:rPr>
          <w:b/>
          <w:sz w:val="28"/>
          <w:szCs w:val="28"/>
        </w:rPr>
      </w:pPr>
      <w:r>
        <w:br w:type="page"/>
      </w:r>
    </w:p>
    <w:p w:rsidR="001019ED" w:rsidRDefault="007D28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ГОСТ 7.32-2017</w:t>
      </w:r>
    </w:p>
    <w:p w:rsidR="001019ED" w:rsidRDefault="001019ED">
      <w:pPr>
        <w:jc w:val="center"/>
        <w:rPr>
          <w:b/>
          <w:sz w:val="28"/>
          <w:szCs w:val="28"/>
        </w:rPr>
      </w:pPr>
    </w:p>
    <w:p w:rsidR="001019ED" w:rsidRDefault="007D28FD">
      <w:pPr>
        <w:numPr>
          <w:ilvl w:val="0"/>
          <w:numId w:val="1"/>
        </w:numPr>
        <w:rPr>
          <w:b/>
        </w:rPr>
      </w:pPr>
      <w:r>
        <w:rPr>
          <w:b/>
        </w:rPr>
        <w:t>Оформление страницы</w:t>
      </w:r>
    </w:p>
    <w:p w:rsidR="001019ED" w:rsidRDefault="007D28FD">
      <w:r>
        <w:rPr>
          <w:b/>
        </w:rPr>
        <w:t>Текст</w:t>
      </w:r>
      <w:r>
        <w:t xml:space="preserve"> отчета следует печатать, соблюдая следующие размеры </w:t>
      </w:r>
      <w:r>
        <w:rPr>
          <w:b/>
        </w:rPr>
        <w:t>полей</w:t>
      </w:r>
      <w:r>
        <w:t xml:space="preserve">: </w:t>
      </w:r>
      <w:r>
        <w:rPr>
          <w:b/>
        </w:rPr>
        <w:t>левое - 30 мм</w:t>
      </w:r>
      <w:r>
        <w:t xml:space="preserve">, </w:t>
      </w:r>
      <w:r>
        <w:rPr>
          <w:b/>
        </w:rPr>
        <w:t>правое - 15 мм</w:t>
      </w:r>
      <w:r>
        <w:t xml:space="preserve">, </w:t>
      </w:r>
      <w:r>
        <w:rPr>
          <w:b/>
        </w:rPr>
        <w:t>верхнее и нижнее - 20 мм</w:t>
      </w:r>
      <w:r>
        <w:t xml:space="preserve">. </w:t>
      </w:r>
      <w:r>
        <w:rPr>
          <w:b/>
        </w:rPr>
        <w:t>Абзацный отступ</w:t>
      </w:r>
      <w:r>
        <w:t xml:space="preserve"> должен быть одинаковым по всему тексту отчета и равен </w:t>
      </w:r>
      <w:r>
        <w:rPr>
          <w:b/>
        </w:rPr>
        <w:t>1,25 см</w:t>
      </w:r>
      <w:r>
        <w:t>.</w:t>
      </w:r>
    </w:p>
    <w:p w:rsidR="001019ED" w:rsidRDefault="007D28FD">
      <w:pPr>
        <w:rPr>
          <w:b/>
        </w:rPr>
      </w:pPr>
      <w:r>
        <w:t xml:space="preserve">Страницы отчета следует </w:t>
      </w:r>
      <w:r>
        <w:rPr>
          <w:b/>
        </w:rPr>
        <w:t>нумеровать</w:t>
      </w:r>
      <w:r>
        <w:t xml:space="preserve"> арабскими цифрами, соблюдая </w:t>
      </w:r>
      <w:r>
        <w:rPr>
          <w:b/>
        </w:rPr>
        <w:t>сквозную нумерацию</w:t>
      </w:r>
      <w:r>
        <w:t xml:space="preserve"> по всему тексту отчета, включая приложения. Номер страницы проставляется в центре </w:t>
      </w:r>
      <w:r>
        <w:rPr>
          <w:b/>
        </w:rPr>
        <w:t xml:space="preserve">нижней части страницы без </w:t>
      </w:r>
      <w:proofErr w:type="spellStart"/>
      <w:r>
        <w:rPr>
          <w:b/>
        </w:rPr>
        <w:t>точки</w:t>
      </w:r>
      <w:r>
        <w:t>.Номер</w:t>
      </w:r>
      <w:proofErr w:type="spellEnd"/>
      <w:r>
        <w:t xml:space="preserve"> страницы </w:t>
      </w:r>
      <w:r>
        <w:rPr>
          <w:b/>
        </w:rPr>
        <w:t>на титульном листе не проставляют</w:t>
      </w:r>
      <w:r>
        <w:t>.</w:t>
      </w:r>
    </w:p>
    <w:p w:rsidR="001019ED" w:rsidRDefault="007D28FD">
      <w:pPr>
        <w:numPr>
          <w:ilvl w:val="0"/>
          <w:numId w:val="1"/>
        </w:numPr>
        <w:rPr>
          <w:b/>
        </w:rPr>
      </w:pPr>
      <w:r>
        <w:rPr>
          <w:b/>
        </w:rPr>
        <w:t>Текст</w:t>
      </w:r>
    </w:p>
    <w:p w:rsidR="001019ED" w:rsidRDefault="007D28FD">
      <w:r>
        <w:rPr>
          <w:b/>
        </w:rPr>
        <w:t xml:space="preserve">Цвет </w:t>
      </w:r>
      <w:r>
        <w:t xml:space="preserve">шрифта должен быть </w:t>
      </w:r>
      <w:r>
        <w:rPr>
          <w:b/>
        </w:rPr>
        <w:t>черным</w:t>
      </w:r>
      <w:r>
        <w:t xml:space="preserve">, </w:t>
      </w:r>
      <w:r>
        <w:rPr>
          <w:b/>
        </w:rPr>
        <w:t xml:space="preserve">размер шрифта - не менее 12 пт. </w:t>
      </w:r>
      <w:r>
        <w:t xml:space="preserve">Рекомендуемый тип </w:t>
      </w:r>
      <w:r>
        <w:rPr>
          <w:b/>
        </w:rPr>
        <w:t>шрифта для основного текста</w:t>
      </w:r>
      <w:r>
        <w:t xml:space="preserve"> отчета - </w:t>
      </w:r>
      <w:proofErr w:type="spellStart"/>
      <w:r>
        <w:rPr>
          <w:b/>
        </w:rPr>
        <w:t>Times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Roman</w:t>
      </w:r>
      <w:proofErr w:type="spellEnd"/>
      <w:r>
        <w:t xml:space="preserve">. </w:t>
      </w:r>
      <w:r>
        <w:rPr>
          <w:b/>
        </w:rPr>
        <w:t>Полужирный шрифт</w:t>
      </w:r>
      <w:r>
        <w:t xml:space="preserve"> применяют только для </w:t>
      </w:r>
      <w:r>
        <w:rPr>
          <w:b/>
        </w:rPr>
        <w:t>заголовков разделов и подразделов</w:t>
      </w:r>
      <w:r>
        <w:t xml:space="preserve">, заголовков структурных элементов. Использование </w:t>
      </w:r>
      <w:r>
        <w:rPr>
          <w:b/>
        </w:rPr>
        <w:t>курсива</w:t>
      </w:r>
      <w:r>
        <w:t xml:space="preserve"> допускается для </w:t>
      </w:r>
      <w:r>
        <w:rPr>
          <w:b/>
        </w:rPr>
        <w:t xml:space="preserve">обозначения объектов </w:t>
      </w:r>
      <w:r>
        <w:t xml:space="preserve">(биология, геология, медицина, </w:t>
      </w:r>
      <w:proofErr w:type="spellStart"/>
      <w:r>
        <w:t>нанотехнологии</w:t>
      </w:r>
      <w:proofErr w:type="spellEnd"/>
      <w:r>
        <w:t>, генная инженерия и др.) и написания</w:t>
      </w:r>
      <w:r>
        <w:rPr>
          <w:b/>
        </w:rPr>
        <w:t xml:space="preserve"> терминов</w:t>
      </w:r>
      <w:r>
        <w:t xml:space="preserve"> (например,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vivo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vitro</w:t>
      </w:r>
      <w:proofErr w:type="spellEnd"/>
      <w:r>
        <w:t xml:space="preserve">) и иных объектов и терминов </w:t>
      </w:r>
      <w:r>
        <w:rPr>
          <w:b/>
        </w:rPr>
        <w:t>на латыни</w:t>
      </w:r>
      <w:r>
        <w:t>.</w:t>
      </w:r>
    </w:p>
    <w:p w:rsidR="001019ED" w:rsidRDefault="001019ED">
      <w:pPr>
        <w:ind w:left="720"/>
        <w:rPr>
          <w:b/>
        </w:rPr>
      </w:pPr>
    </w:p>
    <w:p w:rsidR="001019ED" w:rsidRDefault="007D28FD">
      <w:pPr>
        <w:numPr>
          <w:ilvl w:val="0"/>
          <w:numId w:val="1"/>
        </w:numPr>
        <w:rPr>
          <w:b/>
        </w:rPr>
      </w:pPr>
      <w:r>
        <w:rPr>
          <w:b/>
        </w:rPr>
        <w:t>Заголовки, таблицы, изображения и т.д.</w:t>
      </w:r>
    </w:p>
    <w:p w:rsidR="001019ED" w:rsidRDefault="007D28FD">
      <w:r>
        <w:rPr>
          <w:b/>
        </w:rPr>
        <w:t>Заголовки граф</w:t>
      </w:r>
      <w:r>
        <w:t xml:space="preserve"> и </w:t>
      </w:r>
      <w:r>
        <w:rPr>
          <w:b/>
        </w:rPr>
        <w:t>строк таблицы</w:t>
      </w:r>
      <w:r>
        <w:t xml:space="preserve"> следует печатать </w:t>
      </w:r>
      <w:r>
        <w:rPr>
          <w:b/>
        </w:rPr>
        <w:t>с прописной буквы</w:t>
      </w:r>
      <w:r>
        <w:t xml:space="preserve">, а </w:t>
      </w:r>
      <w:r>
        <w:rPr>
          <w:b/>
        </w:rPr>
        <w:t>подзаголовки граф</w:t>
      </w:r>
      <w:r>
        <w:t xml:space="preserve"> - со </w:t>
      </w:r>
      <w:r>
        <w:rPr>
          <w:b/>
        </w:rPr>
        <w:t>строчной</w:t>
      </w:r>
      <w:r>
        <w:t xml:space="preserve"> буквы, если они составляют одно предложение с заголовком, или с прописной буквы, если они имеют самостоятельное значение. </w:t>
      </w:r>
      <w:r>
        <w:rPr>
          <w:b/>
        </w:rPr>
        <w:t>В конце</w:t>
      </w:r>
      <w:r>
        <w:t xml:space="preserve"> заголовков и подзаголовков таблиц </w:t>
      </w:r>
      <w:r>
        <w:rPr>
          <w:b/>
        </w:rPr>
        <w:t>точки не ставятся</w:t>
      </w:r>
      <w:r>
        <w:t xml:space="preserve">. </w:t>
      </w:r>
      <w:r>
        <w:rPr>
          <w:b/>
        </w:rPr>
        <w:t>Названия заголовков и подзаголовков таблиц</w:t>
      </w:r>
      <w:r>
        <w:t xml:space="preserve"> указывают </w:t>
      </w:r>
      <w:r>
        <w:rPr>
          <w:b/>
        </w:rPr>
        <w:t>в единственном числе</w:t>
      </w:r>
      <w:r>
        <w:t xml:space="preserve">. </w:t>
      </w:r>
      <w:r>
        <w:rPr>
          <w:b/>
        </w:rPr>
        <w:t>Заголовки</w:t>
      </w:r>
      <w:r>
        <w:t xml:space="preserve"> граф выравнивают </w:t>
      </w:r>
      <w:r>
        <w:rPr>
          <w:b/>
        </w:rPr>
        <w:t>по центру</w:t>
      </w:r>
      <w:r>
        <w:t xml:space="preserve">, а </w:t>
      </w:r>
      <w:r>
        <w:rPr>
          <w:b/>
        </w:rPr>
        <w:t>заголовки</w:t>
      </w:r>
      <w:r>
        <w:t xml:space="preserve"> строк - </w:t>
      </w:r>
      <w:r>
        <w:rPr>
          <w:b/>
        </w:rPr>
        <w:t>по левому краю</w:t>
      </w:r>
      <w:r>
        <w:t>.</w:t>
      </w:r>
    </w:p>
    <w:p w:rsidR="001019ED" w:rsidRDefault="001019ED"/>
    <w:p w:rsidR="001019ED" w:rsidRDefault="007D28FD">
      <w:r>
        <w:rPr>
          <w:b/>
        </w:rPr>
        <w:t>Страницы</w:t>
      </w:r>
      <w:r>
        <w:t xml:space="preserve"> текста отчета о НИР и включенные в отчет</w:t>
      </w:r>
      <w:r>
        <w:rPr>
          <w:b/>
        </w:rPr>
        <w:t xml:space="preserve"> иллюстрации</w:t>
      </w:r>
      <w:r>
        <w:t xml:space="preserve"> и </w:t>
      </w:r>
      <w:r>
        <w:rPr>
          <w:b/>
        </w:rPr>
        <w:t>таблицы</w:t>
      </w:r>
      <w:r>
        <w:t xml:space="preserve"> должны соответствовать формату </w:t>
      </w:r>
      <w:r>
        <w:rPr>
          <w:b/>
        </w:rPr>
        <w:t>А4</w:t>
      </w:r>
      <w:r>
        <w:t>.</w:t>
      </w:r>
    </w:p>
    <w:p w:rsidR="001019ED" w:rsidRDefault="007D28FD">
      <w:r>
        <w:rPr>
          <w:b/>
        </w:rPr>
        <w:t>Иллюстрации и таблицы</w:t>
      </w:r>
      <w:r>
        <w:t xml:space="preserve">, расположенные на отдельных листах, </w:t>
      </w:r>
      <w:r>
        <w:rPr>
          <w:b/>
        </w:rPr>
        <w:t>включают в общую нумерацию страниц отчета</w:t>
      </w:r>
      <w:r>
        <w:t>.</w:t>
      </w:r>
    </w:p>
    <w:p w:rsidR="001019ED" w:rsidRDefault="007D28FD">
      <w:r>
        <w:rPr>
          <w:b/>
        </w:rPr>
        <w:t>Таблицу</w:t>
      </w:r>
      <w:r>
        <w:t xml:space="preserve"> следует располагать в отчете </w:t>
      </w:r>
      <w:r>
        <w:rPr>
          <w:b/>
        </w:rPr>
        <w:t>непосредственно после текста</w:t>
      </w:r>
      <w:r>
        <w:t>, в котором она упоминается впервые, или на следующей странице.</w:t>
      </w:r>
    </w:p>
    <w:p w:rsidR="001019ED" w:rsidRDefault="007D28FD">
      <w:r>
        <w:rPr>
          <w:b/>
        </w:rPr>
        <w:t xml:space="preserve">Таблицу </w:t>
      </w:r>
      <w:r>
        <w:t xml:space="preserve">с большим числом строк </w:t>
      </w:r>
      <w:r>
        <w:rPr>
          <w:b/>
        </w:rPr>
        <w:t>допускается переносить</w:t>
      </w:r>
      <w:r>
        <w:t xml:space="preserve"> на другой лист (страницу). При переносе части таблицы на другой лист (страницу) слово "Таблица", ее </w:t>
      </w:r>
      <w:r>
        <w:rPr>
          <w:b/>
        </w:rPr>
        <w:t xml:space="preserve">номер и наименование указывают один раз </w:t>
      </w:r>
      <w:r>
        <w:t xml:space="preserve">слева над первой частью таблицы, а над другими частями также </w:t>
      </w:r>
      <w:r>
        <w:rPr>
          <w:b/>
        </w:rPr>
        <w:t>слева пишут слова "Продолжение таблицы"</w:t>
      </w:r>
      <w:r>
        <w:t xml:space="preserve"> и указывают номер таблицы.</w:t>
      </w:r>
    </w:p>
    <w:p w:rsidR="001019ED" w:rsidRDefault="007D28FD">
      <w:r>
        <w:rPr>
          <w:b/>
        </w:rPr>
        <w:t>На все таблицы в отчете должны быть ссылки</w:t>
      </w:r>
      <w:r>
        <w:t>. При ссылке следует печатать слово "таблица" с указанием ее номера.</w:t>
      </w:r>
    </w:p>
    <w:p w:rsidR="001019ED" w:rsidRDefault="001019ED"/>
    <w:p w:rsidR="001019ED" w:rsidRDefault="007D28FD">
      <w:r>
        <w:rPr>
          <w:b/>
        </w:rPr>
        <w:t>Иллюстрации</w:t>
      </w:r>
      <w:r>
        <w:t xml:space="preserve"> (чертежи, графики, схемы, компьютерные распечатки, диаграммы, фотоснимки) следует располагать в отчете </w:t>
      </w:r>
      <w:r>
        <w:rPr>
          <w:b/>
        </w:rPr>
        <w:t>непосредственно после текста</w:t>
      </w:r>
      <w:r>
        <w:t>, в котором они упоминаются впервые, или на следующей странице.</w:t>
      </w:r>
    </w:p>
    <w:p w:rsidR="001019ED" w:rsidRDefault="007D28FD">
      <w:r>
        <w:rPr>
          <w:b/>
        </w:rPr>
        <w:t>Иллюстрации</w:t>
      </w:r>
      <w:r>
        <w:t xml:space="preserve"> могут быть в компьютерном исполнении, в том числе и цветные.</w:t>
      </w:r>
    </w:p>
    <w:p w:rsidR="001019ED" w:rsidRDefault="007D28FD">
      <w:r>
        <w:t xml:space="preserve">На все </w:t>
      </w:r>
      <w:r>
        <w:rPr>
          <w:b/>
        </w:rPr>
        <w:t>иллюстрации</w:t>
      </w:r>
      <w:r>
        <w:t xml:space="preserve"> должны быть даны </w:t>
      </w:r>
      <w:r>
        <w:rPr>
          <w:b/>
        </w:rPr>
        <w:t>ссылки</w:t>
      </w:r>
      <w:r>
        <w:t xml:space="preserve"> в отчете.</w:t>
      </w:r>
    </w:p>
    <w:p w:rsidR="001019ED" w:rsidRDefault="007D28FD">
      <w:r>
        <w:rPr>
          <w:b/>
        </w:rPr>
        <w:lastRenderedPageBreak/>
        <w:t>Иллюстрации</w:t>
      </w:r>
      <w:r>
        <w:t xml:space="preserve">, при необходимости, </w:t>
      </w:r>
      <w:r>
        <w:rPr>
          <w:b/>
        </w:rPr>
        <w:t>могут иметь наименование</w:t>
      </w:r>
      <w:r>
        <w:t xml:space="preserve"> и </w:t>
      </w:r>
      <w:r>
        <w:rPr>
          <w:b/>
        </w:rPr>
        <w:t>пояснительные данные</w:t>
      </w:r>
      <w:r>
        <w:t>.</w:t>
      </w:r>
    </w:p>
    <w:p w:rsidR="001019ED" w:rsidRDefault="001019ED"/>
    <w:p w:rsidR="001019ED" w:rsidRDefault="007D28FD">
      <w:pPr>
        <w:rPr>
          <w:color w:val="1155CC"/>
          <w:u w:val="single"/>
        </w:rPr>
      </w:pPr>
      <w:r>
        <w:t>Ссылка на ГОСТ:</w:t>
      </w:r>
      <w:hyperlink r:id="rId6">
        <w:r>
          <w:rPr>
            <w:color w:val="1155CC"/>
            <w:u w:val="single"/>
          </w:rPr>
          <w:t xml:space="preserve"> http://docs.cntd.ru/document/1200157208</w:t>
        </w:r>
      </w:hyperlink>
    </w:p>
    <w:p w:rsidR="007D28FD" w:rsidRDefault="007D28FD">
      <w:pPr>
        <w:rPr>
          <w:color w:val="1155CC"/>
          <w:u w:val="single"/>
        </w:rPr>
      </w:pPr>
    </w:p>
    <w:p w:rsidR="007D28FD" w:rsidRDefault="007D28FD"/>
    <w:p w:rsidR="001019ED" w:rsidRPr="007D28FD" w:rsidRDefault="007D28FD" w:rsidP="007D28FD">
      <w:pPr>
        <w:jc w:val="center"/>
      </w:pPr>
      <w:r>
        <w:rPr>
          <w:b/>
          <w:sz w:val="28"/>
          <w:szCs w:val="28"/>
        </w:rPr>
        <w:t>Библиографическая ссылка. ГОСТ</w:t>
      </w:r>
    </w:p>
    <w:p w:rsidR="001019ED" w:rsidRDefault="007D28FD">
      <w:r>
        <w:t xml:space="preserve">1. С. Н. Лукин,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7.0. Самоучитель для начинающих, 2-е издание, Диалог-</w:t>
      </w:r>
    </w:p>
    <w:p w:rsidR="001019ED" w:rsidRDefault="007D28FD">
      <w:r>
        <w:t>МИФИ, 1999;</w:t>
      </w:r>
    </w:p>
    <w:p w:rsidR="001019ED" w:rsidRDefault="001019ED"/>
    <w:p w:rsidR="00921EA0" w:rsidRPr="00921EA0" w:rsidRDefault="007D28FD">
      <w:pPr>
        <w:rPr>
          <w:color w:val="1155CC"/>
          <w:u w:val="single"/>
        </w:rPr>
      </w:pPr>
      <w:r>
        <w:t xml:space="preserve">Ссылка на ГОСТ: </w:t>
      </w:r>
      <w:hyperlink r:id="rId7">
        <w:r>
          <w:rPr>
            <w:color w:val="1155CC"/>
            <w:u w:val="single"/>
          </w:rPr>
          <w:t>http://ispu.ru/files/gost_P_7_0_5_-2008.pdf</w:t>
        </w:r>
      </w:hyperlink>
    </w:p>
    <w:p w:rsidR="00921EA0" w:rsidRDefault="00921EA0">
      <w:pPr>
        <w:rPr>
          <w:color w:val="1155CC"/>
          <w:u w:val="single"/>
          <w:lang w:val="ru-RU"/>
        </w:rPr>
      </w:pPr>
    </w:p>
    <w:p w:rsidR="007D28FD" w:rsidRDefault="007D28FD" w:rsidP="00921EA0">
      <w:pPr>
        <w:jc w:val="center"/>
        <w:rPr>
          <w:b/>
          <w:sz w:val="28"/>
        </w:rPr>
      </w:pPr>
    </w:p>
    <w:p w:rsidR="00921EA0" w:rsidRDefault="00921EA0" w:rsidP="00921EA0">
      <w:pPr>
        <w:jc w:val="center"/>
        <w:rPr>
          <w:b/>
          <w:sz w:val="28"/>
        </w:rPr>
      </w:pPr>
      <w:r w:rsidRPr="00921EA0">
        <w:rPr>
          <w:b/>
          <w:sz w:val="28"/>
        </w:rPr>
        <w:t>Основные требования для создания презентаций</w:t>
      </w:r>
    </w:p>
    <w:p w:rsidR="00921EA0" w:rsidRPr="00921EA0" w:rsidRDefault="00921EA0" w:rsidP="00921EA0">
      <w:pPr>
        <w:rPr>
          <w:sz w:val="24"/>
        </w:rPr>
      </w:pPr>
    </w:p>
    <w:p w:rsidR="00921EA0" w:rsidRDefault="00F25B58" w:rsidP="00921EA0">
      <w:pPr>
        <w:rPr>
          <w:b/>
          <w:lang w:val="ru-RU"/>
        </w:rPr>
      </w:pPr>
      <w:r>
        <w:rPr>
          <w:b/>
          <w:lang w:val="ru-RU"/>
        </w:rPr>
        <w:t>1) Оформление титульного слайда</w:t>
      </w:r>
    </w:p>
    <w:p w:rsidR="00921EA0" w:rsidRDefault="00921EA0" w:rsidP="00921EA0">
      <w:pPr>
        <w:rPr>
          <w:b/>
          <w:lang w:val="ru-RU"/>
        </w:rPr>
      </w:pPr>
      <w:r>
        <w:rPr>
          <w:lang w:val="ru-RU"/>
        </w:rPr>
        <w:t xml:space="preserve">На титульном листе рекомендуется писать </w:t>
      </w:r>
      <w:r w:rsidRPr="00921EA0">
        <w:rPr>
          <w:b/>
          <w:lang w:val="ru-RU"/>
        </w:rPr>
        <w:t>ФИО автора/докладчика</w:t>
      </w:r>
      <w:r w:rsidR="00F25B58">
        <w:rPr>
          <w:b/>
          <w:lang w:val="ru-RU"/>
        </w:rPr>
        <w:t xml:space="preserve"> </w:t>
      </w:r>
      <w:r>
        <w:rPr>
          <w:lang w:val="ru-RU"/>
        </w:rPr>
        <w:t xml:space="preserve">(в случае ряда авторов докладчик должен быть выделен), при необходимости </w:t>
      </w:r>
      <w:r w:rsidRPr="00921EA0">
        <w:rPr>
          <w:b/>
          <w:lang w:val="ru-RU"/>
        </w:rPr>
        <w:t>ФИО научного руководителя, название организации, логотип и т.д.</w:t>
      </w:r>
    </w:p>
    <w:p w:rsidR="00F25B58" w:rsidRDefault="00921EA0" w:rsidP="00921EA0">
      <w:pPr>
        <w:rPr>
          <w:lang w:val="ru-RU"/>
        </w:rPr>
      </w:pPr>
      <w:r>
        <w:rPr>
          <w:lang w:val="ru-RU"/>
        </w:rPr>
        <w:t>На титульном листе</w:t>
      </w:r>
      <w:r w:rsidR="00F25B58">
        <w:rPr>
          <w:lang w:val="ru-RU"/>
        </w:rPr>
        <w:t xml:space="preserve"> и слайде «Спасибо за внимание»</w:t>
      </w:r>
      <w:r>
        <w:rPr>
          <w:lang w:val="ru-RU"/>
        </w:rPr>
        <w:t xml:space="preserve"> </w:t>
      </w:r>
      <w:r w:rsidRPr="00921EA0">
        <w:rPr>
          <w:b/>
          <w:lang w:val="ru-RU"/>
        </w:rPr>
        <w:t>не указывается нумерация</w:t>
      </w:r>
      <w:r>
        <w:rPr>
          <w:b/>
          <w:lang w:val="ru-RU"/>
        </w:rPr>
        <w:t xml:space="preserve"> слайдов</w:t>
      </w:r>
      <w:r w:rsidR="00F25B58">
        <w:rPr>
          <w:lang w:val="ru-RU"/>
        </w:rPr>
        <w:t>.</w:t>
      </w:r>
    </w:p>
    <w:p w:rsidR="00F25B58" w:rsidRDefault="00F25B58" w:rsidP="00921EA0">
      <w:pPr>
        <w:rPr>
          <w:b/>
          <w:lang w:val="ru-RU"/>
        </w:rPr>
      </w:pPr>
      <w:r>
        <w:rPr>
          <w:b/>
          <w:lang w:val="ru-RU"/>
        </w:rPr>
        <w:t>2) Оформление слайдов с информацией</w:t>
      </w:r>
    </w:p>
    <w:p w:rsidR="00F25B58" w:rsidRDefault="00F25B58" w:rsidP="00921EA0">
      <w:pPr>
        <w:rPr>
          <w:lang w:val="ru-RU"/>
        </w:rPr>
      </w:pPr>
      <w:r>
        <w:rPr>
          <w:lang w:val="ru-RU"/>
        </w:rPr>
        <w:t>Структура презентации обычно содержит титульный слайд, содержание (в случае продолжительности доклада более 15 минут), актуальность темы, цели и задачи исследования, методы решения задач, заключение, финальный слайд. Рекомендуется использовать нумерацию слайдов.</w:t>
      </w:r>
    </w:p>
    <w:p w:rsidR="005C4FEC" w:rsidRDefault="00F25B58" w:rsidP="00921EA0">
      <w:pPr>
        <w:rPr>
          <w:lang w:val="ru-RU"/>
        </w:rPr>
      </w:pPr>
      <w:r>
        <w:rPr>
          <w:lang w:val="ru-RU"/>
        </w:rPr>
        <w:t xml:space="preserve">Каждый слайд должен иметь </w:t>
      </w:r>
      <w:r w:rsidRPr="00F25B58">
        <w:rPr>
          <w:b/>
          <w:lang w:val="ru-RU"/>
        </w:rPr>
        <w:t>заголовок</w:t>
      </w:r>
      <w:r>
        <w:rPr>
          <w:lang w:val="ru-RU"/>
        </w:rPr>
        <w:t xml:space="preserve">, объясняющий содержимое слайда. Рекомендуется использовать на слайде </w:t>
      </w:r>
      <w:r w:rsidRPr="00F25B58">
        <w:rPr>
          <w:b/>
          <w:lang w:val="ru-RU"/>
        </w:rPr>
        <w:t>20-40 слов</w:t>
      </w:r>
      <w:r>
        <w:rPr>
          <w:lang w:val="ru-RU"/>
        </w:rPr>
        <w:t xml:space="preserve">, разумный </w:t>
      </w:r>
      <w:r w:rsidRPr="00F25B58">
        <w:rPr>
          <w:b/>
          <w:lang w:val="ru-RU"/>
        </w:rPr>
        <w:t>максимум 80</w:t>
      </w:r>
      <w:r>
        <w:rPr>
          <w:lang w:val="ru-RU"/>
        </w:rPr>
        <w:t xml:space="preserve">. Лучше избегать сплошного текста на слайде. </w:t>
      </w:r>
    </w:p>
    <w:p w:rsidR="005C4FEC" w:rsidRDefault="005C4FEC" w:rsidP="005C4FEC">
      <w:pPr>
        <w:rPr>
          <w:lang w:val="ru-RU"/>
        </w:rPr>
      </w:pPr>
      <w:r w:rsidRPr="005C4FEC">
        <w:rPr>
          <w:b/>
          <w:lang w:val="ru-RU"/>
        </w:rPr>
        <w:t>Небольшая</w:t>
      </w:r>
      <w:r>
        <w:rPr>
          <w:lang w:val="ru-RU"/>
        </w:rPr>
        <w:t xml:space="preserve"> презентация оформляется </w:t>
      </w:r>
      <w:r w:rsidRPr="005C4FEC">
        <w:rPr>
          <w:b/>
          <w:lang w:val="ru-RU"/>
        </w:rPr>
        <w:t>в едином цветовом решении</w:t>
      </w:r>
      <w:r>
        <w:rPr>
          <w:lang w:val="ru-RU"/>
        </w:rPr>
        <w:t xml:space="preserve">. Большую презентацию имеет смысл разделить цветами на несколько частей. Цветовая гамма должна состоять </w:t>
      </w:r>
      <w:r w:rsidRPr="005C4FEC">
        <w:rPr>
          <w:b/>
          <w:lang w:val="ru-RU"/>
        </w:rPr>
        <w:t>не более чем из двух-трех цветов</w:t>
      </w:r>
      <w:r>
        <w:rPr>
          <w:lang w:val="ru-RU"/>
        </w:rPr>
        <w:t xml:space="preserve">. Цвет шрифта и фона должны </w:t>
      </w:r>
      <w:r w:rsidRPr="005C4FEC">
        <w:rPr>
          <w:b/>
          <w:lang w:val="ru-RU"/>
        </w:rPr>
        <w:t>контрастировать</w:t>
      </w:r>
      <w:r>
        <w:rPr>
          <w:lang w:val="ru-RU"/>
        </w:rPr>
        <w:t xml:space="preserve"> и хорошо читаться, но не резать глаза. </w:t>
      </w:r>
      <w:r w:rsidRPr="005C4FEC">
        <w:rPr>
          <w:b/>
          <w:lang w:val="ru-RU"/>
        </w:rPr>
        <w:t>Не рекомендуется</w:t>
      </w:r>
      <w:r>
        <w:rPr>
          <w:lang w:val="ru-RU"/>
        </w:rPr>
        <w:t xml:space="preserve"> использовать </w:t>
      </w:r>
      <w:r w:rsidRPr="005C4FEC">
        <w:rPr>
          <w:b/>
          <w:lang w:val="ru-RU"/>
        </w:rPr>
        <w:t>тени</w:t>
      </w:r>
      <w:r>
        <w:rPr>
          <w:lang w:val="ru-RU"/>
        </w:rPr>
        <w:t>.</w:t>
      </w:r>
    </w:p>
    <w:p w:rsidR="005C4FEC" w:rsidRPr="005C4FEC" w:rsidRDefault="005C4FEC" w:rsidP="00921EA0">
      <w:pPr>
        <w:rPr>
          <w:b/>
          <w:lang w:val="ru-RU"/>
        </w:rPr>
      </w:pPr>
      <w:r w:rsidRPr="005C4FEC">
        <w:rPr>
          <w:b/>
          <w:lang w:val="ru-RU"/>
        </w:rPr>
        <w:t>Графику</w:t>
      </w:r>
      <w:r>
        <w:rPr>
          <w:lang w:val="ru-RU"/>
        </w:rPr>
        <w:t xml:space="preserve"> рекомендуется использовать </w:t>
      </w:r>
      <w:r w:rsidRPr="005C4FEC">
        <w:rPr>
          <w:b/>
          <w:lang w:val="ru-RU"/>
        </w:rPr>
        <w:t>на каждом слайде</w:t>
      </w:r>
      <w:r>
        <w:rPr>
          <w:lang w:val="ru-RU"/>
        </w:rPr>
        <w:t xml:space="preserve">. Рисунки лучше помещать </w:t>
      </w:r>
      <w:r w:rsidRPr="005C4FEC">
        <w:rPr>
          <w:b/>
          <w:lang w:val="ru-RU"/>
        </w:rPr>
        <w:t>левее</w:t>
      </w:r>
      <w:r>
        <w:rPr>
          <w:lang w:val="ru-RU"/>
        </w:rPr>
        <w:t xml:space="preserve">. Желательно </w:t>
      </w:r>
      <w:r w:rsidRPr="005C4FEC">
        <w:rPr>
          <w:b/>
          <w:lang w:val="ru-RU"/>
        </w:rPr>
        <w:t>избегать изображений без смысловой нагрузки.</w:t>
      </w:r>
    </w:p>
    <w:p w:rsidR="005C4FEC" w:rsidRPr="005C4FEC" w:rsidRDefault="005C4FEC" w:rsidP="00921EA0">
      <w:pPr>
        <w:rPr>
          <w:b/>
          <w:lang w:val="ru-RU"/>
        </w:rPr>
      </w:pPr>
      <w:r>
        <w:rPr>
          <w:b/>
          <w:lang w:val="ru-RU"/>
        </w:rPr>
        <w:t>3) Оформление текста на слайдах</w:t>
      </w:r>
    </w:p>
    <w:p w:rsidR="00F25B58" w:rsidRDefault="00F25B58" w:rsidP="00921EA0">
      <w:pPr>
        <w:rPr>
          <w:lang w:val="ru-RU"/>
        </w:rPr>
      </w:pPr>
      <w:r>
        <w:rPr>
          <w:lang w:val="ru-RU"/>
        </w:rPr>
        <w:t xml:space="preserve">Предпочтительно использовать выравнивание текста </w:t>
      </w:r>
      <w:r w:rsidRPr="00F25B58">
        <w:rPr>
          <w:b/>
          <w:lang w:val="ru-RU"/>
        </w:rPr>
        <w:t>по левому краю</w:t>
      </w:r>
      <w:r>
        <w:rPr>
          <w:lang w:val="ru-RU"/>
        </w:rPr>
        <w:t xml:space="preserve">, использовать </w:t>
      </w:r>
      <w:r w:rsidRPr="00F25B58">
        <w:rPr>
          <w:b/>
          <w:lang w:val="ru-RU"/>
        </w:rPr>
        <w:t>не более двух шрифтов</w:t>
      </w:r>
      <w:r>
        <w:rPr>
          <w:lang w:val="ru-RU"/>
        </w:rPr>
        <w:t xml:space="preserve">. Для </w:t>
      </w:r>
      <w:r w:rsidRPr="00F25B58">
        <w:rPr>
          <w:b/>
          <w:lang w:val="ru-RU"/>
        </w:rPr>
        <w:t>основного текста</w:t>
      </w:r>
      <w:r>
        <w:rPr>
          <w:lang w:val="ru-RU"/>
        </w:rPr>
        <w:t xml:space="preserve"> лучше использовать </w:t>
      </w:r>
      <w:r w:rsidRPr="00F25B58">
        <w:rPr>
          <w:b/>
          <w:lang w:val="en-US"/>
        </w:rPr>
        <w:t>Arial</w:t>
      </w:r>
      <w:r w:rsidRPr="00F25B58">
        <w:rPr>
          <w:b/>
          <w:lang w:val="ru-RU"/>
        </w:rPr>
        <w:t xml:space="preserve">, </w:t>
      </w:r>
      <w:r w:rsidRPr="00F25B58">
        <w:rPr>
          <w:b/>
          <w:lang w:val="en-US"/>
        </w:rPr>
        <w:t>Tahoma</w:t>
      </w:r>
      <w:r w:rsidRPr="00F25B58">
        <w:rPr>
          <w:b/>
          <w:lang w:val="ru-RU"/>
        </w:rPr>
        <w:t xml:space="preserve">, </w:t>
      </w:r>
      <w:r w:rsidRPr="00F25B58">
        <w:rPr>
          <w:b/>
          <w:lang w:val="en-US"/>
        </w:rPr>
        <w:t>Verdana</w:t>
      </w:r>
      <w:r w:rsidRPr="00F25B58">
        <w:rPr>
          <w:lang w:val="ru-RU"/>
        </w:rPr>
        <w:t xml:space="preserve">. </w:t>
      </w:r>
      <w:r>
        <w:rPr>
          <w:lang w:val="ru-RU"/>
        </w:rPr>
        <w:t xml:space="preserve">Размер текста зависит от помещения, где проходит презентация, рекомендуется размер </w:t>
      </w:r>
      <w:r w:rsidRPr="00F25B58">
        <w:rPr>
          <w:b/>
          <w:lang w:val="ru-RU"/>
        </w:rPr>
        <w:t>18-36пт для обычного</w:t>
      </w:r>
      <w:r>
        <w:rPr>
          <w:lang w:val="ru-RU"/>
        </w:rPr>
        <w:t xml:space="preserve"> текста и </w:t>
      </w:r>
      <w:r w:rsidRPr="00F25B58">
        <w:rPr>
          <w:b/>
          <w:lang w:val="ru-RU"/>
        </w:rPr>
        <w:t>24-54пт для заголовка</w:t>
      </w:r>
      <w:r>
        <w:rPr>
          <w:lang w:val="ru-RU"/>
        </w:rPr>
        <w:t xml:space="preserve">. Для смыслового выделения лучше использовать цвет или полужирный шрифт, но </w:t>
      </w:r>
      <w:r w:rsidRPr="00F25B58">
        <w:rPr>
          <w:b/>
          <w:lang w:val="ru-RU"/>
        </w:rPr>
        <w:t>не курсив</w:t>
      </w:r>
      <w:r>
        <w:rPr>
          <w:lang w:val="ru-RU"/>
        </w:rPr>
        <w:t>.</w:t>
      </w:r>
    </w:p>
    <w:p w:rsidR="005C4FEC" w:rsidRDefault="005C4FEC" w:rsidP="00921EA0">
      <w:pPr>
        <w:rPr>
          <w:b/>
          <w:lang w:val="ru-RU"/>
        </w:rPr>
      </w:pPr>
      <w:r>
        <w:rPr>
          <w:b/>
          <w:lang w:val="ru-RU"/>
        </w:rPr>
        <w:t>4) Представление слайдов</w:t>
      </w:r>
    </w:p>
    <w:p w:rsidR="005C4FEC" w:rsidRDefault="005C4FEC" w:rsidP="00921EA0">
      <w:pPr>
        <w:rPr>
          <w:lang w:val="ru-RU"/>
        </w:rPr>
      </w:pPr>
      <w:r w:rsidRPr="005C4FEC">
        <w:rPr>
          <w:b/>
          <w:lang w:val="ru-RU"/>
        </w:rPr>
        <w:t>Анимацию</w:t>
      </w:r>
      <w:r>
        <w:rPr>
          <w:lang w:val="ru-RU"/>
        </w:rPr>
        <w:t xml:space="preserve"> рекомендуется использовать для демонстрации динамики развития какого-либо </w:t>
      </w:r>
      <w:r w:rsidRPr="005C4FEC">
        <w:rPr>
          <w:b/>
          <w:lang w:val="ru-RU"/>
        </w:rPr>
        <w:t>процесса</w:t>
      </w:r>
      <w:r>
        <w:rPr>
          <w:lang w:val="ru-RU"/>
        </w:rPr>
        <w:t xml:space="preserve">. </w:t>
      </w:r>
      <w:r w:rsidRPr="005C4FEC">
        <w:rPr>
          <w:b/>
          <w:lang w:val="ru-RU"/>
        </w:rPr>
        <w:t>Переходы между слайдами и другие анимации</w:t>
      </w:r>
      <w:r>
        <w:rPr>
          <w:lang w:val="ru-RU"/>
        </w:rPr>
        <w:t xml:space="preserve"> используемые для привлечения внимания аудитории </w:t>
      </w:r>
      <w:r w:rsidRPr="005C4FEC">
        <w:rPr>
          <w:b/>
          <w:lang w:val="ru-RU"/>
        </w:rPr>
        <w:t>не стоит использовать</w:t>
      </w:r>
      <w:r>
        <w:rPr>
          <w:lang w:val="ru-RU"/>
        </w:rPr>
        <w:t xml:space="preserve">. Не стоит использовать </w:t>
      </w:r>
      <w:r>
        <w:rPr>
          <w:lang w:val="ru-RU"/>
        </w:rPr>
        <w:lastRenderedPageBreak/>
        <w:t>разные анимации для одной презентации, нужно выдерживать единый стиль. Анимация должна использоваться для облегчения восприятия информации на слайдах.</w:t>
      </w:r>
    </w:p>
    <w:p w:rsidR="005C4FEC" w:rsidRDefault="005C4FEC" w:rsidP="00921EA0">
      <w:pPr>
        <w:rPr>
          <w:lang w:val="ru-RU"/>
        </w:rPr>
      </w:pPr>
      <w:r w:rsidRPr="005C4FEC">
        <w:rPr>
          <w:b/>
          <w:lang w:val="ru-RU"/>
        </w:rPr>
        <w:t>Звуковое сопровождение должно отражать суть или подчеркивать особенность темы</w:t>
      </w:r>
      <w:r>
        <w:rPr>
          <w:lang w:val="ru-RU"/>
        </w:rPr>
        <w:t xml:space="preserve"> презентации</w:t>
      </w:r>
      <w:r w:rsidRPr="005C4FEC">
        <w:rPr>
          <w:lang w:val="ru-RU"/>
        </w:rPr>
        <w:t>/</w:t>
      </w:r>
      <w:r>
        <w:rPr>
          <w:lang w:val="ru-RU"/>
        </w:rPr>
        <w:t xml:space="preserve">слайда. </w:t>
      </w:r>
      <w:r w:rsidRPr="005C4FEC">
        <w:rPr>
          <w:b/>
          <w:lang w:val="ru-RU"/>
        </w:rPr>
        <w:t>Громкость не должна быть оглушающей</w:t>
      </w:r>
      <w:r>
        <w:rPr>
          <w:lang w:val="ru-RU"/>
        </w:rPr>
        <w:t xml:space="preserve">, но и должна </w:t>
      </w:r>
      <w:r w:rsidRPr="005C4FEC">
        <w:rPr>
          <w:b/>
          <w:lang w:val="ru-RU"/>
        </w:rPr>
        <w:t>легко восприниматься слушателями</w:t>
      </w:r>
      <w:r>
        <w:rPr>
          <w:lang w:val="ru-RU"/>
        </w:rPr>
        <w:t xml:space="preserve">. </w:t>
      </w:r>
      <w:r w:rsidRPr="007D28FD">
        <w:rPr>
          <w:b/>
          <w:lang w:val="ru-RU"/>
        </w:rPr>
        <w:t>Музыку</w:t>
      </w:r>
      <w:r>
        <w:rPr>
          <w:lang w:val="ru-RU"/>
        </w:rPr>
        <w:t xml:space="preserve"> целесообразно накладывать, если в презентации </w:t>
      </w:r>
      <w:r w:rsidRPr="007D28FD">
        <w:rPr>
          <w:b/>
          <w:lang w:val="ru-RU"/>
        </w:rPr>
        <w:t xml:space="preserve">нет речи </w:t>
      </w:r>
      <w:r>
        <w:rPr>
          <w:lang w:val="ru-RU"/>
        </w:rPr>
        <w:t xml:space="preserve">докладчика, либо делать это так, чтобы она </w:t>
      </w:r>
      <w:r w:rsidRPr="007D28FD">
        <w:rPr>
          <w:b/>
          <w:lang w:val="ru-RU"/>
        </w:rPr>
        <w:t>не заглушала слова</w:t>
      </w:r>
      <w:r>
        <w:rPr>
          <w:lang w:val="ru-RU"/>
        </w:rPr>
        <w:t xml:space="preserve"> докладчика.</w:t>
      </w:r>
    </w:p>
    <w:p w:rsidR="007D28FD" w:rsidRDefault="007D28FD" w:rsidP="00921EA0">
      <w:pPr>
        <w:rPr>
          <w:lang w:val="ru-RU"/>
        </w:rPr>
      </w:pPr>
      <w:r>
        <w:rPr>
          <w:lang w:val="ru-RU"/>
        </w:rPr>
        <w:t xml:space="preserve">Каждый </w:t>
      </w:r>
      <w:r w:rsidRPr="007D28FD">
        <w:rPr>
          <w:b/>
          <w:lang w:val="ru-RU"/>
        </w:rPr>
        <w:t>слайд</w:t>
      </w:r>
      <w:r>
        <w:rPr>
          <w:lang w:val="ru-RU"/>
        </w:rPr>
        <w:t xml:space="preserve"> должен отображаться </w:t>
      </w:r>
      <w:r w:rsidRPr="007D28FD">
        <w:rPr>
          <w:b/>
          <w:lang w:val="ru-RU"/>
        </w:rPr>
        <w:t>не менее 50</w:t>
      </w:r>
      <w:r>
        <w:rPr>
          <w:lang w:val="ru-RU"/>
        </w:rPr>
        <w:t xml:space="preserve"> секунд и </w:t>
      </w:r>
      <w:r w:rsidRPr="007D28FD">
        <w:rPr>
          <w:b/>
          <w:lang w:val="ru-RU"/>
        </w:rPr>
        <w:t>не более 2 минут</w:t>
      </w:r>
      <w:r>
        <w:rPr>
          <w:lang w:val="ru-RU"/>
        </w:rPr>
        <w:t>.</w:t>
      </w:r>
    </w:p>
    <w:p w:rsidR="007D28FD" w:rsidRDefault="007D28FD" w:rsidP="00921EA0">
      <w:pPr>
        <w:rPr>
          <w:lang w:val="ru-RU"/>
        </w:rPr>
      </w:pPr>
      <w:r>
        <w:rPr>
          <w:lang w:val="ru-RU"/>
        </w:rPr>
        <w:t xml:space="preserve">Если доклад идет </w:t>
      </w:r>
      <w:r w:rsidRPr="007D28FD">
        <w:rPr>
          <w:b/>
          <w:lang w:val="ru-RU"/>
        </w:rPr>
        <w:t>больше 15 минут</w:t>
      </w:r>
      <w:r>
        <w:rPr>
          <w:lang w:val="ru-RU"/>
        </w:rPr>
        <w:t xml:space="preserve">, следует разбивать его на </w:t>
      </w:r>
      <w:r w:rsidRPr="007D28FD">
        <w:rPr>
          <w:b/>
          <w:lang w:val="ru-RU"/>
        </w:rPr>
        <w:t>разделы</w:t>
      </w:r>
      <w:r>
        <w:rPr>
          <w:lang w:val="ru-RU"/>
        </w:rPr>
        <w:t xml:space="preserve">. В каждом </w:t>
      </w:r>
      <w:r w:rsidRPr="007D28FD">
        <w:rPr>
          <w:b/>
          <w:lang w:val="ru-RU"/>
        </w:rPr>
        <w:t>разделе</w:t>
      </w:r>
      <w:r>
        <w:rPr>
          <w:lang w:val="ru-RU"/>
        </w:rPr>
        <w:t xml:space="preserve"> должно быть </w:t>
      </w:r>
      <w:r w:rsidRPr="007D28FD">
        <w:rPr>
          <w:b/>
          <w:lang w:val="ru-RU"/>
        </w:rPr>
        <w:t>не больше 4-5 параграфов</w:t>
      </w:r>
      <w:r>
        <w:rPr>
          <w:lang w:val="ru-RU"/>
        </w:rPr>
        <w:t>.</w:t>
      </w:r>
    </w:p>
    <w:p w:rsidR="007D28FD" w:rsidRDefault="007D28FD" w:rsidP="00921EA0">
      <w:pPr>
        <w:rPr>
          <w:lang w:val="ru-RU"/>
        </w:rPr>
      </w:pPr>
      <w:r>
        <w:rPr>
          <w:lang w:val="ru-RU"/>
        </w:rPr>
        <w:t xml:space="preserve">Все </w:t>
      </w:r>
      <w:r w:rsidRPr="007D28FD">
        <w:rPr>
          <w:b/>
          <w:lang w:val="ru-RU"/>
        </w:rPr>
        <w:t>слайды</w:t>
      </w:r>
      <w:r>
        <w:rPr>
          <w:lang w:val="ru-RU"/>
        </w:rPr>
        <w:t xml:space="preserve"> должны быть выдержаны </w:t>
      </w:r>
      <w:r w:rsidRPr="007D28FD">
        <w:rPr>
          <w:b/>
          <w:lang w:val="ru-RU"/>
        </w:rPr>
        <w:t>в одном стиле</w:t>
      </w:r>
      <w:r>
        <w:rPr>
          <w:lang w:val="ru-RU"/>
        </w:rPr>
        <w:t xml:space="preserve">. </w:t>
      </w:r>
    </w:p>
    <w:p w:rsidR="007D28FD" w:rsidRDefault="007D28FD" w:rsidP="007D28FD">
      <w:pPr>
        <w:rPr>
          <w:lang w:val="ru-RU"/>
        </w:rPr>
      </w:pPr>
    </w:p>
    <w:p w:rsidR="007D28FD" w:rsidRPr="007D28FD" w:rsidRDefault="007D28FD" w:rsidP="007D28FD">
      <w:pPr>
        <w:jc w:val="center"/>
        <w:rPr>
          <w:lang w:val="ru-RU"/>
        </w:rPr>
      </w:pPr>
      <w:r>
        <w:rPr>
          <w:b/>
          <w:sz w:val="28"/>
          <w:lang w:val="ru-RU"/>
        </w:rPr>
        <w:t>ГОСТ на оформление технического задания</w:t>
      </w:r>
    </w:p>
    <w:p w:rsidR="005C4FEC" w:rsidRPr="005C4FEC" w:rsidRDefault="005C4FEC" w:rsidP="00921EA0">
      <w:pPr>
        <w:rPr>
          <w:lang w:val="ru-RU"/>
        </w:rPr>
      </w:pPr>
    </w:p>
    <w:p w:rsidR="00D75BAB" w:rsidRPr="00D75BAB" w:rsidRDefault="00D75BAB" w:rsidP="00D75BAB">
      <w:pPr>
        <w:rPr>
          <w:lang w:val="ru-RU"/>
        </w:rPr>
      </w:pPr>
      <w:r w:rsidRPr="00D75BAB">
        <w:rPr>
          <w:lang w:val="ru-RU"/>
        </w:rPr>
        <w:t xml:space="preserve">Техническое задание оформляют на листах </w:t>
      </w:r>
      <w:r w:rsidRPr="00D75BAB">
        <w:rPr>
          <w:b/>
          <w:lang w:val="ru-RU"/>
        </w:rPr>
        <w:t>формата А4</w:t>
      </w:r>
      <w:r w:rsidRPr="00D75BAB">
        <w:rPr>
          <w:lang w:val="ru-RU"/>
        </w:rPr>
        <w:t>, как правило, без заполнения</w:t>
      </w:r>
    </w:p>
    <w:p w:rsidR="00D75BAB" w:rsidRPr="00D75BAB" w:rsidRDefault="00D75BAB" w:rsidP="00D75BAB">
      <w:pPr>
        <w:rPr>
          <w:lang w:val="ru-RU"/>
        </w:rPr>
      </w:pPr>
      <w:r w:rsidRPr="00D75BAB">
        <w:rPr>
          <w:lang w:val="ru-RU"/>
        </w:rPr>
        <w:t xml:space="preserve">полей листа. Номера листов (страниц) проставляют </w:t>
      </w:r>
      <w:r w:rsidRPr="00D75BAB">
        <w:rPr>
          <w:b/>
          <w:lang w:val="ru-RU"/>
        </w:rPr>
        <w:t>в верхней части</w:t>
      </w:r>
      <w:r w:rsidRPr="00D75BAB">
        <w:rPr>
          <w:lang w:val="ru-RU"/>
        </w:rPr>
        <w:t xml:space="preserve"> листа над текстом.</w:t>
      </w:r>
    </w:p>
    <w:p w:rsidR="00D75BAB" w:rsidRPr="00D75BAB" w:rsidRDefault="00D75BAB" w:rsidP="00D75BAB">
      <w:pPr>
        <w:rPr>
          <w:lang w:val="ru-RU"/>
        </w:rPr>
      </w:pPr>
      <w:r w:rsidRPr="00D75BAB">
        <w:rPr>
          <w:lang w:val="ru-RU"/>
        </w:rPr>
        <w:t>Техническое задание должно содержать следующие разделы:</w:t>
      </w:r>
    </w:p>
    <w:p w:rsidR="00D75BAB" w:rsidRP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>Введение (наименование, краткая характеристику области применения</w:t>
      </w:r>
    </w:p>
    <w:p w:rsidR="00D75BAB" w:rsidRPr="00D75BAB" w:rsidRDefault="00D75BAB" w:rsidP="00D75BAB">
      <w:pPr>
        <w:pStyle w:val="a6"/>
        <w:rPr>
          <w:lang w:val="ru-RU"/>
        </w:rPr>
      </w:pPr>
      <w:r w:rsidRPr="00D75BAB">
        <w:rPr>
          <w:lang w:val="ru-RU"/>
        </w:rPr>
        <w:t>программы или программного изделия);</w:t>
      </w:r>
    </w:p>
    <w:p w:rsidR="00D75BAB" w:rsidRP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 xml:space="preserve">основания для разработки (документы, на основании которых выполняется </w:t>
      </w:r>
      <w:proofErr w:type="spellStart"/>
      <w:r w:rsidRPr="00D75BAB">
        <w:rPr>
          <w:lang w:val="ru-RU"/>
        </w:rPr>
        <w:t>тз</w:t>
      </w:r>
      <w:proofErr w:type="spellEnd"/>
      <w:r w:rsidRPr="00D75BAB">
        <w:rPr>
          <w:lang w:val="ru-RU"/>
        </w:rPr>
        <w:t>,</w:t>
      </w:r>
    </w:p>
    <w:p w:rsidR="00D75BAB" w:rsidRPr="00D75BAB" w:rsidRDefault="00D75BAB" w:rsidP="00D75BAB">
      <w:pPr>
        <w:pStyle w:val="a6"/>
        <w:rPr>
          <w:lang w:val="ru-RU"/>
        </w:rPr>
      </w:pPr>
      <w:r w:rsidRPr="00D75BAB">
        <w:rPr>
          <w:lang w:val="ru-RU"/>
        </w:rPr>
        <w:t>организация, утвердившая эти документы, указание темы разработки);</w:t>
      </w:r>
    </w:p>
    <w:p w:rsidR="00D75BAB" w:rsidRP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>назначение разработки (функциональное и эксплуатационное назначение</w:t>
      </w:r>
    </w:p>
    <w:p w:rsidR="00D75BAB" w:rsidRPr="00D75BAB" w:rsidRDefault="00D75BAB" w:rsidP="00D75BAB">
      <w:pPr>
        <w:pStyle w:val="a6"/>
        <w:rPr>
          <w:lang w:val="ru-RU"/>
        </w:rPr>
      </w:pPr>
      <w:r w:rsidRPr="00D75BAB">
        <w:rPr>
          <w:lang w:val="ru-RU"/>
        </w:rPr>
        <w:t>программы или программного изделия);</w:t>
      </w:r>
    </w:p>
    <w:p w:rsidR="00D75BAB" w:rsidRP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>требования к программе или программному изделию (должен содержать</w:t>
      </w:r>
    </w:p>
    <w:p w:rsidR="00D75BAB" w:rsidRPr="00D75BAB" w:rsidRDefault="00D75BAB" w:rsidP="00D75BAB">
      <w:pPr>
        <w:pStyle w:val="a6"/>
        <w:rPr>
          <w:lang w:val="ru-RU"/>
        </w:rPr>
      </w:pPr>
      <w:r w:rsidRPr="00D75BAB">
        <w:rPr>
          <w:lang w:val="ru-RU"/>
        </w:rPr>
        <w:t>подразделы требования к функциональным характеристикам, надежности, условия</w:t>
      </w:r>
      <w:r>
        <w:rPr>
          <w:lang w:val="ru-RU"/>
        </w:rPr>
        <w:t xml:space="preserve"> </w:t>
      </w:r>
      <w:r w:rsidRPr="00D75BAB">
        <w:rPr>
          <w:lang w:val="ru-RU"/>
        </w:rPr>
        <w:t>эксплуатации, требования к составу и параметрам технических средств,</w:t>
      </w:r>
    </w:p>
    <w:p w:rsidR="00D75BAB" w:rsidRPr="00D75BAB" w:rsidRDefault="00D75BAB" w:rsidP="00D75BAB">
      <w:pPr>
        <w:pStyle w:val="a6"/>
        <w:rPr>
          <w:lang w:val="ru-RU"/>
        </w:rPr>
      </w:pPr>
      <w:r w:rsidRPr="00D75BAB">
        <w:rPr>
          <w:lang w:val="ru-RU"/>
        </w:rPr>
        <w:t>информационной и программной совместимости, маркировке и упаковке,</w:t>
      </w:r>
    </w:p>
    <w:p w:rsidR="00D75BAB" w:rsidRPr="00D75BAB" w:rsidRDefault="00D75BAB" w:rsidP="00D75BAB">
      <w:pPr>
        <w:pStyle w:val="a6"/>
        <w:rPr>
          <w:lang w:val="ru-RU"/>
        </w:rPr>
      </w:pPr>
      <w:r w:rsidRPr="00D75BAB">
        <w:rPr>
          <w:lang w:val="ru-RU"/>
        </w:rPr>
        <w:t>транспортированию и хранению, специальные требования, требования к</w:t>
      </w:r>
    </w:p>
    <w:p w:rsidR="00D75BAB" w:rsidRPr="00D75BAB" w:rsidRDefault="00D75BAB" w:rsidP="00D75BAB">
      <w:pPr>
        <w:pStyle w:val="a6"/>
        <w:rPr>
          <w:lang w:val="ru-RU"/>
        </w:rPr>
      </w:pPr>
      <w:r w:rsidRPr="00D75BAB">
        <w:rPr>
          <w:lang w:val="ru-RU"/>
        </w:rPr>
        <w:t>программной документации);</w:t>
      </w:r>
    </w:p>
    <w:p w:rsidR="00D75BAB" w:rsidRP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>технико-экономические показатели (ориентировочная экономическая</w:t>
      </w:r>
      <w:r>
        <w:rPr>
          <w:lang w:val="ru-RU"/>
        </w:rPr>
        <w:t xml:space="preserve"> </w:t>
      </w:r>
      <w:r w:rsidRPr="00D75BAB">
        <w:rPr>
          <w:lang w:val="ru-RU"/>
        </w:rPr>
        <w:t>эффективность, предполагаемая годовая потребность, экономические</w:t>
      </w:r>
      <w:r>
        <w:rPr>
          <w:lang w:val="ru-RU"/>
        </w:rPr>
        <w:t xml:space="preserve"> </w:t>
      </w:r>
      <w:r w:rsidRPr="00D75BAB">
        <w:rPr>
          <w:lang w:val="ru-RU"/>
        </w:rPr>
        <w:t>преимущества);</w:t>
      </w:r>
    </w:p>
    <w:p w:rsidR="00D75BAB" w:rsidRP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>стадии и этапы разработки (устанавливают необходимые стадии разработки, этапы</w:t>
      </w:r>
      <w:r>
        <w:rPr>
          <w:lang w:val="ru-RU"/>
        </w:rPr>
        <w:t xml:space="preserve"> </w:t>
      </w:r>
      <w:r w:rsidRPr="00D75BAB">
        <w:rPr>
          <w:lang w:val="ru-RU"/>
        </w:rPr>
        <w:t>и содержание работ, а также сроки);</w:t>
      </w:r>
    </w:p>
    <w:p w:rsidR="00D75BAB" w:rsidRP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>порядок контроля и приемки;</w:t>
      </w:r>
    </w:p>
    <w:p w:rsidR="00D75BAB" w:rsidRDefault="00D75BAB" w:rsidP="00D75BAB">
      <w:pPr>
        <w:pStyle w:val="a6"/>
        <w:numPr>
          <w:ilvl w:val="0"/>
          <w:numId w:val="3"/>
        </w:numPr>
        <w:rPr>
          <w:lang w:val="ru-RU"/>
        </w:rPr>
      </w:pPr>
      <w:r w:rsidRPr="00D75BAB">
        <w:rPr>
          <w:lang w:val="ru-RU"/>
        </w:rPr>
        <w:t>в техническое задание допускается включать приложения (схемы алгоритмов,</w:t>
      </w:r>
      <w:r>
        <w:rPr>
          <w:lang w:val="ru-RU"/>
        </w:rPr>
        <w:t xml:space="preserve"> </w:t>
      </w:r>
      <w:r w:rsidRPr="00D75BAB">
        <w:rPr>
          <w:lang w:val="ru-RU"/>
        </w:rPr>
        <w:t>таблицы, описания, обоснования, расчеты и другие документы).</w:t>
      </w:r>
    </w:p>
    <w:p w:rsidR="00D75BAB" w:rsidRPr="00D75BAB" w:rsidRDefault="00D75BAB" w:rsidP="00D75BAB">
      <w:pPr>
        <w:rPr>
          <w:lang w:val="ru-RU"/>
        </w:rPr>
      </w:pPr>
      <w:bookmarkStart w:id="0" w:name="_GoBack"/>
      <w:bookmarkEnd w:id="0"/>
    </w:p>
    <w:p w:rsidR="00D75BAB" w:rsidRDefault="00D75BAB" w:rsidP="00D75BAB">
      <w:pPr>
        <w:rPr>
          <w:lang w:val="ru-RU"/>
        </w:rPr>
      </w:pPr>
      <w:r>
        <w:rPr>
          <w:lang w:val="ru-RU"/>
        </w:rPr>
        <w:t xml:space="preserve">Ссылка на ГОСТ: </w:t>
      </w:r>
      <w:hyperlink r:id="rId8" w:history="1">
        <w:r w:rsidRPr="00D75BAB">
          <w:rPr>
            <w:rStyle w:val="a5"/>
            <w:lang w:val="ru-RU"/>
          </w:rPr>
          <w:t>http://docs.cntd.ru/document/gost-19-201-78</w:t>
        </w:r>
      </w:hyperlink>
      <w:r w:rsidRPr="00D75BAB">
        <w:rPr>
          <w:lang w:val="ru-RU"/>
        </w:rPr>
        <w:t xml:space="preserve"> </w:t>
      </w:r>
    </w:p>
    <w:p w:rsidR="00F25B58" w:rsidRPr="00F25B58" w:rsidRDefault="00F25B58" w:rsidP="00921EA0">
      <w:pPr>
        <w:rPr>
          <w:lang w:val="ru-RU"/>
        </w:rPr>
      </w:pPr>
    </w:p>
    <w:p w:rsidR="00F25B58" w:rsidRDefault="00F25B58" w:rsidP="00921EA0">
      <w:pPr>
        <w:rPr>
          <w:lang w:val="ru-RU"/>
        </w:rPr>
      </w:pPr>
    </w:p>
    <w:p w:rsidR="00F25B58" w:rsidRPr="00F25B58" w:rsidRDefault="00F25B58" w:rsidP="00921EA0">
      <w:pPr>
        <w:rPr>
          <w:lang w:val="ru-RU"/>
        </w:rPr>
      </w:pPr>
    </w:p>
    <w:p w:rsidR="00921EA0" w:rsidRPr="00921EA0" w:rsidRDefault="00921EA0" w:rsidP="00921EA0">
      <w:pPr>
        <w:rPr>
          <w:lang w:val="ru-RU"/>
        </w:rPr>
      </w:pPr>
      <w:r>
        <w:rPr>
          <w:b/>
          <w:lang w:val="ru-RU"/>
        </w:rPr>
        <w:t xml:space="preserve"> </w:t>
      </w:r>
    </w:p>
    <w:p w:rsidR="00921EA0" w:rsidRPr="00921EA0" w:rsidRDefault="00921EA0" w:rsidP="00921EA0">
      <w:pPr>
        <w:jc w:val="center"/>
        <w:rPr>
          <w:b/>
          <w:color w:val="1155CC"/>
          <w:sz w:val="28"/>
          <w:u w:val="single"/>
          <w:lang w:val="ru-RU"/>
        </w:rPr>
      </w:pPr>
    </w:p>
    <w:p w:rsidR="00921EA0" w:rsidRPr="00921EA0" w:rsidRDefault="00921EA0" w:rsidP="00921EA0">
      <w:pPr>
        <w:jc w:val="center"/>
        <w:rPr>
          <w:b/>
          <w:sz w:val="28"/>
          <w:lang w:val="ru-RU"/>
        </w:rPr>
      </w:pPr>
    </w:p>
    <w:sectPr w:rsidR="00921EA0" w:rsidRPr="00921E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7AA"/>
    <w:multiLevelType w:val="multilevel"/>
    <w:tmpl w:val="548A96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994A84"/>
    <w:multiLevelType w:val="hybridMultilevel"/>
    <w:tmpl w:val="B6F2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56330"/>
    <w:multiLevelType w:val="multilevel"/>
    <w:tmpl w:val="03A671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19ED"/>
    <w:rsid w:val="001019ED"/>
    <w:rsid w:val="005C4FEC"/>
    <w:rsid w:val="007D28FD"/>
    <w:rsid w:val="00921EA0"/>
    <w:rsid w:val="00D75BAB"/>
    <w:rsid w:val="00F2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DB3F8-72D1-4E7E-AB92-5C16DC62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75B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7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gost-19-201-78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pu.ru/files/gost_P_7_0_5_-20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157208" TargetMode="External"/><Relationship Id="rId5" Type="http://schemas.openxmlformats.org/officeDocument/2006/relationships/hyperlink" Target="http://docs.cntd.ru/document/gost-7-32-2001-sib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3</cp:revision>
  <dcterms:created xsi:type="dcterms:W3CDTF">2019-02-20T15:59:00Z</dcterms:created>
  <dcterms:modified xsi:type="dcterms:W3CDTF">2019-05-30T18:18:00Z</dcterms:modified>
</cp:coreProperties>
</file>