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44F" w:rsidRPr="00CC1A27" w:rsidRDefault="004A3C60">
      <w:pPr>
        <w:pStyle w:val="1"/>
        <w:jc w:val="center"/>
        <w:rPr>
          <w:rFonts w:eastAsia="Times New Roman"/>
          <w:b/>
          <w:sz w:val="36"/>
        </w:rPr>
      </w:pPr>
      <w:bookmarkStart w:id="0" w:name="_6t1pompa8b3x" w:colFirst="0" w:colLast="0"/>
      <w:bookmarkEnd w:id="0"/>
      <w:r w:rsidRPr="00CC1A27">
        <w:rPr>
          <w:rFonts w:eastAsia="Times New Roman"/>
          <w:b/>
          <w:sz w:val="36"/>
        </w:rPr>
        <w:t>Лабораторная работа 2</w:t>
      </w:r>
    </w:p>
    <w:p w:rsidR="0099744F" w:rsidRPr="00CC1A27" w:rsidRDefault="004A3C60">
      <w:pPr>
        <w:pStyle w:val="2"/>
        <w:jc w:val="center"/>
        <w:rPr>
          <w:rFonts w:eastAsia="Times New Roman"/>
          <w:sz w:val="24"/>
          <w:szCs w:val="28"/>
        </w:rPr>
      </w:pPr>
      <w:bookmarkStart w:id="1" w:name="_fpm8we7q2jcw" w:colFirst="0" w:colLast="0"/>
      <w:bookmarkEnd w:id="1"/>
      <w:r w:rsidRPr="00CC1A27">
        <w:rPr>
          <w:rFonts w:eastAsia="Times New Roman"/>
          <w:szCs w:val="36"/>
        </w:rPr>
        <w:t>С</w:t>
      </w:r>
      <w:r w:rsidRPr="00CC1A27">
        <w:rPr>
          <w:rFonts w:eastAsia="Times New Roman"/>
          <w:szCs w:val="36"/>
        </w:rPr>
        <w:t xml:space="preserve">оздание диаграммы декомпозиции </w:t>
      </w:r>
    </w:p>
    <w:p w:rsidR="0099744F" w:rsidRPr="00CC1A27" w:rsidRDefault="004A3C60">
      <w:pPr>
        <w:rPr>
          <w:rFonts w:eastAsia="Times New Roman"/>
          <w:sz w:val="24"/>
          <w:szCs w:val="28"/>
        </w:rPr>
      </w:pPr>
      <w:r w:rsidRPr="00CC1A27">
        <w:rPr>
          <w:rFonts w:eastAsia="Times New Roman"/>
          <w:b/>
          <w:sz w:val="24"/>
          <w:szCs w:val="28"/>
        </w:rPr>
        <w:t>Цель работы:</w:t>
      </w:r>
      <w:r w:rsidRPr="00CC1A27">
        <w:rPr>
          <w:rFonts w:eastAsia="Times New Roman"/>
          <w:sz w:val="24"/>
          <w:szCs w:val="28"/>
        </w:rPr>
        <w:t xml:space="preserve"> Изучить методы и объекты декомпозиции модели бизнес-процессов, научиться строить простейшие диаграммы декомпозиции бизнес-процессов первого уровня.</w:t>
      </w:r>
    </w:p>
    <w:p w:rsidR="0099744F" w:rsidRPr="00CC1A27" w:rsidRDefault="004A3C60">
      <w:pPr>
        <w:rPr>
          <w:rFonts w:eastAsia="Times New Roman"/>
          <w:sz w:val="24"/>
          <w:szCs w:val="28"/>
          <w:lang w:val="en-US"/>
        </w:rPr>
      </w:pPr>
      <w:r w:rsidRPr="00CC1A27">
        <w:rPr>
          <w:rFonts w:eastAsia="Times New Roman"/>
          <w:b/>
          <w:sz w:val="24"/>
          <w:szCs w:val="28"/>
        </w:rPr>
        <w:t>Оборудование</w:t>
      </w:r>
      <w:r w:rsidRPr="00CC1A27">
        <w:rPr>
          <w:rFonts w:eastAsia="Times New Roman"/>
          <w:b/>
          <w:sz w:val="24"/>
          <w:szCs w:val="28"/>
          <w:lang w:val="en-US"/>
        </w:rPr>
        <w:t>:</w:t>
      </w:r>
      <w:r w:rsidRPr="00CC1A27">
        <w:rPr>
          <w:rFonts w:eastAsia="Times New Roman"/>
          <w:sz w:val="24"/>
          <w:szCs w:val="28"/>
          <w:lang w:val="en-US"/>
        </w:rPr>
        <w:t xml:space="preserve"> ERwin Data process modeler.</w:t>
      </w:r>
    </w:p>
    <w:p w:rsidR="00CC1A27" w:rsidRPr="00CC1A27" w:rsidRDefault="00CC1A27">
      <w:pPr>
        <w:rPr>
          <w:rFonts w:eastAsia="Times New Roman"/>
          <w:sz w:val="24"/>
          <w:szCs w:val="28"/>
          <w:lang w:val="en-US"/>
        </w:rPr>
      </w:pPr>
    </w:p>
    <w:p w:rsidR="00CC1A27" w:rsidRPr="00CC1A27" w:rsidRDefault="004A3C60">
      <w:pPr>
        <w:rPr>
          <w:rFonts w:eastAsia="Times New Roman"/>
          <w:b/>
          <w:sz w:val="24"/>
          <w:szCs w:val="28"/>
        </w:rPr>
      </w:pPr>
      <w:r w:rsidRPr="00CC1A27">
        <w:rPr>
          <w:rFonts w:eastAsia="Times New Roman"/>
          <w:b/>
          <w:sz w:val="24"/>
          <w:szCs w:val="28"/>
        </w:rPr>
        <w:t>Ход работы:</w:t>
      </w:r>
    </w:p>
    <w:p w:rsidR="00CC1A27" w:rsidRPr="00CC1A27" w:rsidRDefault="00CC1A27">
      <w:pPr>
        <w:rPr>
          <w:rFonts w:eastAsia="Times New Roman"/>
          <w:b/>
          <w:sz w:val="24"/>
          <w:szCs w:val="28"/>
        </w:rPr>
      </w:pPr>
    </w:p>
    <w:p w:rsidR="00CC1A27" w:rsidRDefault="004A3C60" w:rsidP="00CC1A27">
      <w:pPr>
        <w:ind w:left="360"/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Деятельность компании</w:t>
      </w:r>
    </w:p>
    <w:p w:rsidR="0039474A" w:rsidRPr="00CC1A27" w:rsidRDefault="0039474A" w:rsidP="00CC1A27">
      <w:pPr>
        <w:ind w:left="360"/>
        <w:rPr>
          <w:rFonts w:eastAsia="Times New Roman"/>
          <w:sz w:val="24"/>
          <w:szCs w:val="28"/>
        </w:rPr>
      </w:pPr>
    </w:p>
    <w:p w:rsidR="0099744F" w:rsidRPr="00CC1A27" w:rsidRDefault="00CC1A27" w:rsidP="00CC1A27">
      <w:pPr>
        <w:ind w:left="360"/>
        <w:rPr>
          <w:rFonts w:eastAsia="Times New Roman"/>
          <w:sz w:val="24"/>
          <w:szCs w:val="28"/>
        </w:rPr>
      </w:pPr>
      <w:r>
        <w:rPr>
          <w:noProof/>
          <w:lang w:val="ru-RU"/>
        </w:rPr>
        <w:drawing>
          <wp:inline distT="0" distB="0" distL="0" distR="0" wp14:anchorId="03B13111" wp14:editId="543F29F8">
            <wp:extent cx="6288405" cy="4538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27" w:rsidRDefault="00CC1A27">
      <w:pPr>
        <w:rPr>
          <w:rFonts w:eastAsia="Times New Roman"/>
          <w:sz w:val="24"/>
          <w:szCs w:val="28"/>
        </w:rPr>
      </w:pPr>
      <w:r>
        <w:rPr>
          <w:rFonts w:eastAsia="Times New Roman"/>
          <w:sz w:val="24"/>
          <w:szCs w:val="28"/>
        </w:rPr>
        <w:br w:type="page"/>
      </w:r>
    </w:p>
    <w:p w:rsidR="00CC1A27" w:rsidRDefault="004A3C60" w:rsidP="00CC1A27">
      <w:pPr>
        <w:ind w:left="360"/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lastRenderedPageBreak/>
        <w:t>Декомпозиция деятельности компании на три работы</w:t>
      </w:r>
    </w:p>
    <w:p w:rsidR="0039474A" w:rsidRPr="00CC1A27" w:rsidRDefault="0039474A" w:rsidP="00CC1A27">
      <w:pPr>
        <w:ind w:left="360"/>
        <w:rPr>
          <w:rFonts w:eastAsia="Times New Roman"/>
          <w:sz w:val="24"/>
          <w:szCs w:val="28"/>
        </w:rPr>
      </w:pPr>
    </w:p>
    <w:p w:rsidR="00CC1A27" w:rsidRPr="00CC1A27" w:rsidRDefault="0039474A" w:rsidP="00CC1A27">
      <w:pPr>
        <w:ind w:left="360"/>
        <w:rPr>
          <w:rFonts w:eastAsia="Times New Roman"/>
          <w:sz w:val="24"/>
          <w:szCs w:val="28"/>
        </w:rPr>
      </w:pPr>
      <w:r>
        <w:rPr>
          <w:noProof/>
          <w:lang w:val="ru-RU"/>
        </w:rPr>
        <w:drawing>
          <wp:inline distT="0" distB="0" distL="0" distR="0" wp14:anchorId="4FD8C11A" wp14:editId="0C27F7EA">
            <wp:extent cx="6288405" cy="4081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4F" w:rsidRPr="00CC1A27" w:rsidRDefault="0099744F" w:rsidP="00CC1A27">
      <w:pPr>
        <w:ind w:left="360"/>
        <w:rPr>
          <w:rFonts w:eastAsia="Times New Roman"/>
          <w:sz w:val="24"/>
          <w:szCs w:val="28"/>
        </w:rPr>
      </w:pPr>
    </w:p>
    <w:p w:rsidR="00CC1A27" w:rsidRPr="00CC1A27" w:rsidRDefault="00CC1A27" w:rsidP="00CC1A27">
      <w:pPr>
        <w:ind w:left="360"/>
        <w:rPr>
          <w:rFonts w:eastAsia="Times New Roman"/>
          <w:sz w:val="24"/>
          <w:szCs w:val="28"/>
        </w:rPr>
      </w:pPr>
    </w:p>
    <w:p w:rsidR="00CC1A27" w:rsidRPr="00CC1A27" w:rsidRDefault="00CC1A27">
      <w:p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br w:type="page"/>
      </w:r>
    </w:p>
    <w:p w:rsidR="00CC1A27" w:rsidRPr="00CC1A27" w:rsidRDefault="004A3C60" w:rsidP="00CC1A27">
      <w:pPr>
        <w:ind w:left="360"/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lastRenderedPageBreak/>
        <w:t xml:space="preserve">Декомпозиция Продаж и маркетинга на три работы </w:t>
      </w:r>
    </w:p>
    <w:p w:rsidR="00CC1A27" w:rsidRPr="00CC1A27" w:rsidRDefault="00CC1A27" w:rsidP="00CC1A27">
      <w:pPr>
        <w:ind w:left="360"/>
        <w:rPr>
          <w:rFonts w:eastAsia="Times New Roman"/>
          <w:sz w:val="24"/>
          <w:szCs w:val="28"/>
        </w:rPr>
      </w:pPr>
    </w:p>
    <w:p w:rsidR="0099744F" w:rsidRPr="00CC1A27" w:rsidRDefault="0039474A" w:rsidP="00CC1A27">
      <w:pPr>
        <w:ind w:left="360"/>
        <w:rPr>
          <w:rFonts w:eastAsia="Times New Roman"/>
          <w:sz w:val="24"/>
          <w:szCs w:val="28"/>
        </w:rPr>
      </w:pPr>
      <w:r>
        <w:rPr>
          <w:noProof/>
          <w:lang w:val="ru-RU"/>
        </w:rPr>
        <w:drawing>
          <wp:inline distT="0" distB="0" distL="0" distR="0" wp14:anchorId="2646BF2D" wp14:editId="2B077F51">
            <wp:extent cx="6288405" cy="4394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27" w:rsidRDefault="00CC1A27">
      <w:pPr>
        <w:rPr>
          <w:rFonts w:eastAsia="Times New Roman"/>
          <w:sz w:val="24"/>
          <w:szCs w:val="28"/>
        </w:rPr>
      </w:pPr>
      <w:r>
        <w:rPr>
          <w:rFonts w:eastAsia="Times New Roman"/>
          <w:sz w:val="24"/>
          <w:szCs w:val="28"/>
        </w:rPr>
        <w:br w:type="page"/>
      </w:r>
    </w:p>
    <w:p w:rsidR="00CC1A27" w:rsidRDefault="004A3C60" w:rsidP="00CC1A27">
      <w:pPr>
        <w:ind w:left="360"/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lastRenderedPageBreak/>
        <w:t>Декомпозиция Сборки и тестирования компьютеров на четыре работы</w:t>
      </w:r>
    </w:p>
    <w:p w:rsidR="00CC1A27" w:rsidRDefault="00CC1A27" w:rsidP="00CC1A27">
      <w:pPr>
        <w:ind w:left="360"/>
        <w:rPr>
          <w:rFonts w:eastAsia="Times New Roman"/>
          <w:sz w:val="24"/>
          <w:szCs w:val="28"/>
        </w:rPr>
      </w:pPr>
    </w:p>
    <w:p w:rsidR="0099744F" w:rsidRPr="00CC1A27" w:rsidRDefault="0039474A" w:rsidP="00CC1A27">
      <w:pPr>
        <w:ind w:left="360"/>
        <w:rPr>
          <w:rFonts w:eastAsia="Times New Roman"/>
          <w:sz w:val="24"/>
          <w:szCs w:val="28"/>
        </w:rPr>
      </w:pPr>
      <w:r>
        <w:rPr>
          <w:noProof/>
          <w:lang w:val="ru-RU"/>
        </w:rPr>
        <w:drawing>
          <wp:inline distT="0" distB="0" distL="0" distR="0" wp14:anchorId="3C534427" wp14:editId="3FDEAC84">
            <wp:extent cx="6288405" cy="45281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27" w:rsidRDefault="00CC1A27" w:rsidP="00CC1A27">
      <w:pPr>
        <w:ind w:left="360"/>
        <w:rPr>
          <w:rFonts w:eastAsia="Times New Roman"/>
          <w:sz w:val="24"/>
          <w:szCs w:val="28"/>
        </w:rPr>
      </w:pPr>
    </w:p>
    <w:p w:rsidR="00CC1A27" w:rsidRDefault="004A3C60" w:rsidP="00CC1A27">
      <w:pPr>
        <w:ind w:left="360"/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Отчет</w:t>
      </w:r>
    </w:p>
    <w:p w:rsidR="0099744F" w:rsidRPr="00CC1A27" w:rsidRDefault="004A3C60" w:rsidP="00CC1A27">
      <w:pPr>
        <w:ind w:left="360"/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 xml:space="preserve"> </w:t>
      </w:r>
      <w:r w:rsidR="00940AC5">
        <w:rPr>
          <w:noProof/>
          <w:lang w:val="ru-RU"/>
        </w:rPr>
        <w:drawing>
          <wp:inline distT="0" distB="0" distL="0" distR="0" wp14:anchorId="6EAD5857" wp14:editId="25CDB496">
            <wp:extent cx="3876675" cy="342243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901" cy="34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A27">
        <w:rPr>
          <w:sz w:val="20"/>
        </w:rPr>
        <w:br w:type="page"/>
      </w:r>
    </w:p>
    <w:p w:rsidR="0099744F" w:rsidRPr="00CC1A27" w:rsidRDefault="004A3C60">
      <w:pPr>
        <w:rPr>
          <w:rFonts w:eastAsia="Times New Roman"/>
          <w:b/>
          <w:sz w:val="24"/>
          <w:szCs w:val="28"/>
        </w:rPr>
      </w:pPr>
      <w:r w:rsidRPr="00CC1A27">
        <w:rPr>
          <w:rFonts w:eastAsia="Times New Roman"/>
          <w:b/>
          <w:sz w:val="24"/>
          <w:szCs w:val="28"/>
        </w:rPr>
        <w:lastRenderedPageBreak/>
        <w:t>Ответы на вопросы:</w:t>
      </w: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Для чего проводят декомпозицию работ модели бизнес-процессов?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 xml:space="preserve">Для </w:t>
      </w:r>
      <w:r w:rsidR="00880C9A">
        <w:rPr>
          <w:rFonts w:eastAsia="Times New Roman"/>
          <w:sz w:val="24"/>
          <w:szCs w:val="28"/>
          <w:lang w:val="ru-RU"/>
        </w:rPr>
        <w:t>детализации</w:t>
      </w:r>
      <w:r w:rsidRPr="00CC1A27">
        <w:rPr>
          <w:rFonts w:eastAsia="Times New Roman"/>
          <w:sz w:val="24"/>
          <w:szCs w:val="28"/>
        </w:rPr>
        <w:t xml:space="preserve"> </w:t>
      </w:r>
      <w:r w:rsidRPr="00CC1A27">
        <w:rPr>
          <w:rFonts w:eastAsia="Times New Roman"/>
          <w:sz w:val="24"/>
          <w:szCs w:val="28"/>
        </w:rPr>
        <w:t xml:space="preserve">отображения </w:t>
      </w:r>
      <w:r w:rsidR="00880C9A">
        <w:rPr>
          <w:rFonts w:eastAsia="Times New Roman"/>
          <w:sz w:val="24"/>
          <w:szCs w:val="28"/>
          <w:lang w:val="ru-RU"/>
        </w:rPr>
        <w:t xml:space="preserve">работы </w:t>
      </w:r>
      <w:r w:rsidR="00880C9A">
        <w:rPr>
          <w:rFonts w:eastAsia="Times New Roman"/>
          <w:sz w:val="24"/>
          <w:szCs w:val="28"/>
        </w:rPr>
        <w:t>бизнес-процессов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Какие существуют рекомендации по допустимому интервалу числа работ в</w:t>
      </w:r>
      <w:r w:rsidRPr="00CC1A27">
        <w:rPr>
          <w:rFonts w:eastAsia="Times New Roman"/>
          <w:sz w:val="24"/>
          <w:szCs w:val="28"/>
        </w:rPr>
        <w:t xml:space="preserve"> модели декомпозиции?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Допус</w:t>
      </w:r>
      <w:r>
        <w:rPr>
          <w:rFonts w:eastAsia="Times New Roman"/>
          <w:sz w:val="24"/>
          <w:szCs w:val="28"/>
        </w:rPr>
        <w:t>тимый интервал числа работ 2-8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Почему работы на диаграммах декомпозиции обычно располагаются по диагонали от левого верхнего угла к правому нижнему?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>
        <w:rPr>
          <w:rFonts w:eastAsia="Times New Roman"/>
          <w:sz w:val="24"/>
          <w:szCs w:val="28"/>
          <w:lang w:val="ru-RU"/>
        </w:rPr>
        <w:t xml:space="preserve">Из-за порядка доминирования. </w:t>
      </w:r>
      <w:r w:rsidRPr="00CC1A27">
        <w:rPr>
          <w:rFonts w:eastAsia="Times New Roman"/>
          <w:sz w:val="24"/>
          <w:szCs w:val="28"/>
        </w:rPr>
        <w:t xml:space="preserve">Согласно этому принципу расположения в левом верхнем углу располагается самая </w:t>
      </w:r>
      <w:r w:rsidRPr="00CC1A27">
        <w:rPr>
          <w:rFonts w:eastAsia="Times New Roman"/>
          <w:sz w:val="24"/>
          <w:szCs w:val="28"/>
        </w:rPr>
        <w:t xml:space="preserve">важная работа или работа, выполняемая по времени первой. </w:t>
      </w:r>
    </w:p>
    <w:p w:rsidR="00940AC5" w:rsidRPr="004A3C60" w:rsidRDefault="00940AC5" w:rsidP="00940AC5">
      <w:pPr>
        <w:ind w:left="1080"/>
        <w:rPr>
          <w:rFonts w:eastAsia="Times New Roman"/>
          <w:sz w:val="24"/>
          <w:szCs w:val="28"/>
          <w:lang w:val="ru-RU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Что означает небольшая диагональная черта в левом верхнем углу работы?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Она показывает то, что данная работа не была декомпозирована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40AC5" w:rsidRPr="00940AC5" w:rsidRDefault="004A3C60" w:rsidP="00940AC5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Для чего используют коды ICOM?</w:t>
      </w:r>
    </w:p>
    <w:p w:rsidR="0099744F" w:rsidRPr="00940AC5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Gungsuh"/>
          <w:sz w:val="24"/>
          <w:szCs w:val="28"/>
        </w:rPr>
        <w:t xml:space="preserve"> ICOM (аббревиатура от Input, Contr</w:t>
      </w:r>
      <w:r w:rsidRPr="00CC1A27">
        <w:rPr>
          <w:rFonts w:eastAsia="Gungsuh"/>
          <w:sz w:val="24"/>
          <w:szCs w:val="28"/>
        </w:rPr>
        <w:t>ol, Output и Mechanism) − коды, предназначенные для идентификации граничных стрелок. Код ICOM содержит префикс, соответствующий типу стрелки (I, С, О или М), и порядковый номер.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Что означает понятие «миграция стрелок»?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Это явление наследования стрелок родительских работ дочерними работами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Когда появляются на диаграммах несвязанные граничные стрелки?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  <w:highlight w:val="white"/>
        </w:rPr>
        <w:t>Это мигрировавшие стрелки, которые не связаны</w:t>
      </w:r>
      <w:r>
        <w:rPr>
          <w:rFonts w:eastAsia="Times New Roman"/>
          <w:sz w:val="24"/>
          <w:szCs w:val="28"/>
          <w:highlight w:val="white"/>
        </w:rPr>
        <w:t xml:space="preserve"> с работами на данной диаграмме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Для чего используются внутренние стрелки?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>
        <w:rPr>
          <w:rFonts w:eastAsia="Times New Roman"/>
          <w:sz w:val="24"/>
          <w:szCs w:val="28"/>
        </w:rPr>
        <w:t>Для связи работ между собой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Что такое «связь по входу»?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Это когда стрелка выхода вышестоящей работы н</w:t>
      </w:r>
      <w:r>
        <w:rPr>
          <w:rFonts w:eastAsia="Times New Roman"/>
          <w:sz w:val="24"/>
          <w:szCs w:val="28"/>
        </w:rPr>
        <w:t>аправляется на вход нижестоящей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 xml:space="preserve"> Что такое «связь по управлению»?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Это когда выход вышестоящей работы направл</w:t>
      </w:r>
      <w:r>
        <w:rPr>
          <w:rFonts w:eastAsia="Times New Roman"/>
          <w:sz w:val="24"/>
          <w:szCs w:val="28"/>
        </w:rPr>
        <w:t>яется на управления нижестоящей</w:t>
      </w:r>
    </w:p>
    <w:p w:rsidR="00940AC5" w:rsidRDefault="00940AC5">
      <w:pPr>
        <w:rPr>
          <w:rFonts w:eastAsia="Times New Roman"/>
          <w:sz w:val="24"/>
          <w:szCs w:val="28"/>
        </w:rPr>
      </w:pPr>
      <w:r>
        <w:rPr>
          <w:rFonts w:eastAsia="Times New Roman"/>
          <w:sz w:val="24"/>
          <w:szCs w:val="28"/>
        </w:rPr>
        <w:br w:type="page"/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Что такое «о</w:t>
      </w:r>
      <w:r w:rsidRPr="00CC1A27">
        <w:rPr>
          <w:rFonts w:eastAsia="Times New Roman"/>
          <w:sz w:val="24"/>
          <w:szCs w:val="28"/>
        </w:rPr>
        <w:t>братная связь по входу»?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Это когда выход нижестоящей работы направляется на вход вышестоящей. Как правило и</w:t>
      </w:r>
      <w:r>
        <w:rPr>
          <w:rFonts w:eastAsia="Times New Roman"/>
          <w:sz w:val="24"/>
          <w:szCs w:val="28"/>
        </w:rPr>
        <w:t>спользуется для описания циклов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Что такое «обратная связь по управлению»?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Это когда выход нижестоящей работы направл</w:t>
      </w:r>
      <w:r>
        <w:rPr>
          <w:rFonts w:eastAsia="Times New Roman"/>
          <w:sz w:val="24"/>
          <w:szCs w:val="28"/>
        </w:rPr>
        <w:t>яется на управление вышестоящей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Что такое «выход - механизм»?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 xml:space="preserve">Когда выход одной работы </w:t>
      </w:r>
      <w:r>
        <w:rPr>
          <w:rFonts w:eastAsia="Times New Roman"/>
          <w:sz w:val="24"/>
          <w:szCs w:val="28"/>
        </w:rPr>
        <w:t>направляется на механизм другой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Поясните как правильно именовать разветвляющиеся стрелки?</w:t>
      </w:r>
    </w:p>
    <w:p w:rsidR="0099744F" w:rsidRPr="00CC1A27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Если стрелка именована до разветвления, а после разветвления ни одна из ветвей не именована, то подразумевает</w:t>
      </w:r>
      <w:r w:rsidRPr="00CC1A27">
        <w:rPr>
          <w:rFonts w:eastAsia="Times New Roman"/>
          <w:sz w:val="24"/>
          <w:szCs w:val="28"/>
        </w:rPr>
        <w:t>ся, что каждая ветвь моделирует те же данные или объекты, что и ветвь до разветвления.</w:t>
      </w:r>
    </w:p>
    <w:p w:rsidR="0099744F" w:rsidRPr="00CC1A27" w:rsidRDefault="004A3C60">
      <w:pPr>
        <w:ind w:left="1440"/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Если стрелка именована до разветвления, а после разветвления какая-либо из ветвей не именована, то подразумевается, что эти ветви соответствуют именованию. Если при этом</w:t>
      </w:r>
      <w:r w:rsidRPr="00CC1A27">
        <w:rPr>
          <w:rFonts w:eastAsia="Times New Roman"/>
          <w:sz w:val="24"/>
          <w:szCs w:val="28"/>
        </w:rPr>
        <w:t xml:space="preserve"> какая-либо ветвь после разветвления осталась неименованной, то подразумевается, что она моделирует те же данные или объекты, что и ветвь до разветвления</w:t>
      </w:r>
    </w:p>
    <w:p w:rsidR="0099744F" w:rsidRDefault="004A3C60">
      <w:pPr>
        <w:ind w:left="1440"/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Недопустима ситуация, когда стрелка до разветвления не именована, а после разветвления не именована ка</w:t>
      </w:r>
      <w:r>
        <w:rPr>
          <w:rFonts w:eastAsia="Times New Roman"/>
          <w:sz w:val="24"/>
          <w:szCs w:val="28"/>
        </w:rPr>
        <w:t>кая-либо из ветвей</w:t>
      </w:r>
    </w:p>
    <w:p w:rsidR="00940AC5" w:rsidRPr="00CC1A27" w:rsidRDefault="00940AC5">
      <w:pPr>
        <w:ind w:left="144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Для чего используется тоннелирование стрелок?</w:t>
      </w:r>
    </w:p>
    <w:p w:rsidR="0099744F" w:rsidRDefault="004A3C60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То</w:t>
      </w:r>
      <w:r w:rsidRPr="00CC1A27">
        <w:rPr>
          <w:rFonts w:eastAsia="Times New Roman"/>
          <w:sz w:val="24"/>
          <w:szCs w:val="28"/>
        </w:rPr>
        <w:t>н</w:t>
      </w:r>
      <w:r w:rsidRPr="00CC1A27">
        <w:rPr>
          <w:rFonts w:eastAsia="Times New Roman"/>
          <w:sz w:val="24"/>
          <w:szCs w:val="28"/>
        </w:rPr>
        <w:t>нелирование может быть применено для и</w:t>
      </w:r>
      <w:r>
        <w:rPr>
          <w:rFonts w:eastAsia="Times New Roman"/>
          <w:sz w:val="24"/>
          <w:szCs w:val="28"/>
        </w:rPr>
        <w:t>зображения малозначимых стрелок</w:t>
      </w:r>
    </w:p>
    <w:p w:rsidR="00940AC5" w:rsidRPr="00CC1A27" w:rsidRDefault="00940AC5" w:rsidP="00940AC5">
      <w:pPr>
        <w:ind w:left="1080"/>
        <w:rPr>
          <w:rFonts w:eastAsia="Times New Roman"/>
          <w:sz w:val="24"/>
          <w:szCs w:val="28"/>
        </w:rPr>
      </w:pPr>
    </w:p>
    <w:p w:rsidR="004A3C60" w:rsidRDefault="004A3C60" w:rsidP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Как должен изображаться туннель «не в родительской диаграмме»?</w:t>
      </w:r>
    </w:p>
    <w:p w:rsidR="00940AC5" w:rsidRDefault="004A3C60" w:rsidP="004A3C60">
      <w:pPr>
        <w:pStyle w:val="a5"/>
        <w:numPr>
          <w:ilvl w:val="0"/>
          <w:numId w:val="4"/>
        </w:numPr>
        <w:rPr>
          <w:rFonts w:eastAsia="Times New Roman"/>
          <w:sz w:val="24"/>
          <w:szCs w:val="28"/>
        </w:rPr>
      </w:pPr>
      <w:r w:rsidRPr="004A3C60">
        <w:rPr>
          <w:rFonts w:eastAsia="Times New Roman"/>
          <w:sz w:val="24"/>
          <w:szCs w:val="28"/>
        </w:rPr>
        <w:t>В</w:t>
      </w:r>
      <w:r w:rsidR="00940AC5" w:rsidRPr="004A3C60">
        <w:rPr>
          <w:rFonts w:eastAsia="Times New Roman"/>
          <w:sz w:val="24"/>
          <w:szCs w:val="28"/>
          <w:lang w:val="ru-RU"/>
        </w:rPr>
        <w:t xml:space="preserve"> </w:t>
      </w:r>
      <w:r>
        <w:rPr>
          <w:rFonts w:eastAsia="Times New Roman"/>
          <w:sz w:val="24"/>
          <w:szCs w:val="28"/>
        </w:rPr>
        <w:t>виде скобок в начале стрелки</w:t>
      </w:r>
      <w:bookmarkStart w:id="2" w:name="_GoBack"/>
      <w:bookmarkEnd w:id="2"/>
    </w:p>
    <w:p w:rsidR="004A3C60" w:rsidRPr="004A3C60" w:rsidRDefault="004A3C60" w:rsidP="004A3C60">
      <w:pPr>
        <w:ind w:left="720"/>
        <w:rPr>
          <w:rFonts w:eastAsia="Times New Roman"/>
          <w:sz w:val="24"/>
          <w:szCs w:val="28"/>
        </w:rPr>
      </w:pPr>
    </w:p>
    <w:p w:rsidR="0099744F" w:rsidRPr="00CC1A27" w:rsidRDefault="004A3C60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CC1A27">
        <w:rPr>
          <w:rFonts w:eastAsia="Times New Roman"/>
          <w:sz w:val="24"/>
          <w:szCs w:val="28"/>
        </w:rPr>
        <w:t>Как должен изображаться туннель «не в дочерней диаграмме»?</w:t>
      </w:r>
    </w:p>
    <w:p w:rsidR="0099744F" w:rsidRPr="004A3C60" w:rsidRDefault="004A3C60" w:rsidP="00EF6F19">
      <w:pPr>
        <w:numPr>
          <w:ilvl w:val="1"/>
          <w:numId w:val="1"/>
        </w:numPr>
        <w:rPr>
          <w:sz w:val="20"/>
        </w:rPr>
      </w:pPr>
      <w:r w:rsidRPr="004A3C60">
        <w:rPr>
          <w:rFonts w:eastAsia="Times New Roman"/>
          <w:sz w:val="24"/>
          <w:szCs w:val="28"/>
        </w:rPr>
        <w:t>В</w:t>
      </w:r>
      <w:r w:rsidR="00940AC5" w:rsidRPr="004A3C60">
        <w:rPr>
          <w:rFonts w:eastAsia="Times New Roman"/>
          <w:sz w:val="24"/>
          <w:szCs w:val="28"/>
          <w:lang w:val="ru-RU"/>
        </w:rPr>
        <w:t xml:space="preserve"> </w:t>
      </w:r>
      <w:r>
        <w:rPr>
          <w:rFonts w:eastAsia="Times New Roman"/>
          <w:sz w:val="24"/>
          <w:szCs w:val="28"/>
        </w:rPr>
        <w:t>виде скобок в конце стрелки</w:t>
      </w:r>
    </w:p>
    <w:sectPr w:rsidR="0099744F" w:rsidRPr="004A3C60"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F7541"/>
    <w:multiLevelType w:val="hybridMultilevel"/>
    <w:tmpl w:val="02D883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59157E"/>
    <w:multiLevelType w:val="multilevel"/>
    <w:tmpl w:val="5EE4C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5813091"/>
    <w:multiLevelType w:val="multilevel"/>
    <w:tmpl w:val="C9C8B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C5221BA"/>
    <w:multiLevelType w:val="hybridMultilevel"/>
    <w:tmpl w:val="1612304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4F"/>
    <w:rsid w:val="00230802"/>
    <w:rsid w:val="003220FF"/>
    <w:rsid w:val="0039474A"/>
    <w:rsid w:val="004A3C60"/>
    <w:rsid w:val="00880C9A"/>
    <w:rsid w:val="00940AC5"/>
    <w:rsid w:val="0099744F"/>
    <w:rsid w:val="00CC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ED87AA-2D8F-41F2-942D-9BED98C7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A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DOGMEAT</cp:lastModifiedBy>
  <cp:revision>4</cp:revision>
  <dcterms:created xsi:type="dcterms:W3CDTF">2019-11-13T15:00:00Z</dcterms:created>
  <dcterms:modified xsi:type="dcterms:W3CDTF">2019-11-13T16:25:00Z</dcterms:modified>
</cp:coreProperties>
</file>