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02A56" w14:textId="1DF58AB8" w:rsidR="00B0783A" w:rsidRDefault="00B0783A" w:rsidP="00B0783A">
      <w:pPr>
        <w:jc w:val="center"/>
        <w:rPr>
          <w:b/>
          <w:bCs/>
          <w:sz w:val="32"/>
          <w:szCs w:val="32"/>
        </w:rPr>
      </w:pPr>
      <w:r w:rsidRPr="00B0783A">
        <w:rPr>
          <w:b/>
          <w:bCs/>
          <w:sz w:val="32"/>
          <w:szCs w:val="32"/>
        </w:rPr>
        <w:t>Лабораторная работа №2</w:t>
      </w:r>
    </w:p>
    <w:p w14:paraId="6FD7689E" w14:textId="5641A6F8" w:rsidR="00B0783A" w:rsidRPr="00B0783A" w:rsidRDefault="00B0783A" w:rsidP="00B0783A">
      <w:pPr>
        <w:jc w:val="center"/>
        <w:rPr>
          <w:b/>
          <w:bCs/>
          <w:sz w:val="28"/>
          <w:szCs w:val="28"/>
        </w:rPr>
      </w:pPr>
      <w:r w:rsidRPr="00B0783A">
        <w:rPr>
          <w:b/>
          <w:bCs/>
          <w:sz w:val="28"/>
          <w:szCs w:val="28"/>
        </w:rPr>
        <w:t>Задание 2.1</w:t>
      </w:r>
    </w:p>
    <w:p w14:paraId="7A8528D0" w14:textId="77777777" w:rsidR="00B0783A" w:rsidRPr="00B0783A" w:rsidRDefault="00B0783A" w:rsidP="00B0783A">
      <w:pPr>
        <w:jc w:val="center"/>
        <w:rPr>
          <w:sz w:val="28"/>
          <w:szCs w:val="28"/>
        </w:rPr>
      </w:pPr>
      <w:r w:rsidRPr="00B0783A">
        <w:rPr>
          <w:sz w:val="28"/>
          <w:szCs w:val="28"/>
        </w:rPr>
        <w:t>Тема: «Математические объекты и их представления»</w:t>
      </w:r>
    </w:p>
    <w:p w14:paraId="6172BA89" w14:textId="17D186CB" w:rsidR="00B0783A" w:rsidRPr="00B0783A" w:rsidRDefault="00B0783A" w:rsidP="00B0783A">
      <w:pPr>
        <w:rPr>
          <w:b/>
          <w:bCs/>
          <w:sz w:val="24"/>
          <w:szCs w:val="24"/>
          <w:lang w:val="en-US"/>
        </w:rPr>
      </w:pPr>
      <w:r w:rsidRPr="00B0783A">
        <w:rPr>
          <w:b/>
          <w:bCs/>
          <w:sz w:val="24"/>
          <w:szCs w:val="24"/>
        </w:rPr>
        <w:t>Определения компьютерной алгебры</w:t>
      </w:r>
      <w:r>
        <w:rPr>
          <w:b/>
          <w:bCs/>
          <w:sz w:val="24"/>
          <w:szCs w:val="24"/>
          <w:lang w:val="en-US"/>
        </w:rPr>
        <w:t>:</w:t>
      </w:r>
    </w:p>
    <w:p w14:paraId="096AFFD3" w14:textId="77777777" w:rsidR="00B0783A" w:rsidRPr="00B0783A" w:rsidRDefault="00B0783A" w:rsidP="00B0783A">
      <w:pPr>
        <w:numPr>
          <w:ilvl w:val="0"/>
          <w:numId w:val="1"/>
        </w:num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Компьютерная алгебра</w:t>
      </w:r>
      <w:r w:rsidRPr="00B0783A">
        <w:rPr>
          <w:sz w:val="24"/>
          <w:szCs w:val="24"/>
        </w:rPr>
        <w:t xml:space="preserve"> — область математики, лежащая на стыке алгебры и вычислительных методов. Для нее, как и для любой области, лежащей на стыке различных наук, трудно определить четкие границы. Часто говорят, что к компьютерной алгебре относятся вопросы, слишком алгебраические, чтобы содержаться в учебниках по вычислительной математике и слишком вычислительные, чтобы содержаться в учебниках по алгебре. </w:t>
      </w:r>
    </w:p>
    <w:p w14:paraId="68E50443" w14:textId="77777777" w:rsidR="00B0783A" w:rsidRPr="00B0783A" w:rsidRDefault="00B0783A" w:rsidP="00B0783A">
      <w:pPr>
        <w:numPr>
          <w:ilvl w:val="0"/>
          <w:numId w:val="1"/>
        </w:num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Компьютерная алгебра</w:t>
      </w:r>
      <w:r w:rsidRPr="00B0783A">
        <w:rPr>
          <w:sz w:val="24"/>
          <w:szCs w:val="24"/>
        </w:rPr>
        <w:t>, называемая также символьными вычислениями, — научная дисциплина, ставящая целью разработку алгоритмов и программного обеспечения для решения с помощью компьютера задач, в которых исходные данные и результаты имеют вид математических выражений, формул. Выполнение каждого такого алгоритма состоит в проведении некоторых формульных выкладок.</w:t>
      </w:r>
    </w:p>
    <w:p w14:paraId="34E16A8A" w14:textId="77777777" w:rsidR="00B0783A" w:rsidRPr="00B0783A" w:rsidRDefault="00B0783A" w:rsidP="00B0783A">
      <w:pPr>
        <w:rPr>
          <w:b/>
          <w:bCs/>
          <w:sz w:val="24"/>
          <w:szCs w:val="24"/>
        </w:rPr>
      </w:pPr>
      <w:r w:rsidRPr="00B0783A">
        <w:rPr>
          <w:b/>
          <w:bCs/>
          <w:sz w:val="24"/>
          <w:szCs w:val="24"/>
        </w:rPr>
        <w:t>Классификация математических объектов компьютерной алгебры</w:t>
      </w:r>
    </w:p>
    <w:p w14:paraId="46C0EEB3" w14:textId="77777777" w:rsidR="00B0783A" w:rsidRPr="00B0783A" w:rsidRDefault="00B0783A" w:rsidP="00B0783A">
      <w:pPr>
        <w:numPr>
          <w:ilvl w:val="0"/>
          <w:numId w:val="2"/>
        </w:numPr>
        <w:rPr>
          <w:sz w:val="24"/>
          <w:szCs w:val="24"/>
        </w:rPr>
      </w:pPr>
      <w:r w:rsidRPr="00B0783A">
        <w:rPr>
          <w:sz w:val="24"/>
          <w:szCs w:val="24"/>
        </w:rPr>
        <w:t>алгебраические выражения, </w:t>
      </w:r>
    </w:p>
    <w:p w14:paraId="72921633" w14:textId="77777777" w:rsidR="00B0783A" w:rsidRPr="00B0783A" w:rsidRDefault="00B0783A" w:rsidP="00B0783A">
      <w:pPr>
        <w:numPr>
          <w:ilvl w:val="0"/>
          <w:numId w:val="2"/>
        </w:numPr>
        <w:rPr>
          <w:sz w:val="24"/>
          <w:szCs w:val="24"/>
        </w:rPr>
      </w:pPr>
      <w:r w:rsidRPr="00B0783A">
        <w:rPr>
          <w:sz w:val="24"/>
          <w:szCs w:val="24"/>
        </w:rPr>
        <w:t>ряды, </w:t>
      </w:r>
    </w:p>
    <w:p w14:paraId="696AA62D" w14:textId="77777777" w:rsidR="00B0783A" w:rsidRPr="00B0783A" w:rsidRDefault="00B0783A" w:rsidP="00B0783A">
      <w:pPr>
        <w:numPr>
          <w:ilvl w:val="0"/>
          <w:numId w:val="2"/>
        </w:numPr>
        <w:rPr>
          <w:sz w:val="24"/>
          <w:szCs w:val="24"/>
        </w:rPr>
      </w:pPr>
      <w:r w:rsidRPr="00B0783A">
        <w:rPr>
          <w:sz w:val="24"/>
          <w:szCs w:val="24"/>
        </w:rPr>
        <w:t>уравнения, </w:t>
      </w:r>
    </w:p>
    <w:p w14:paraId="3B75EBBB" w14:textId="77777777" w:rsidR="00B0783A" w:rsidRPr="00B0783A" w:rsidRDefault="00B0783A" w:rsidP="00B0783A">
      <w:pPr>
        <w:numPr>
          <w:ilvl w:val="0"/>
          <w:numId w:val="2"/>
        </w:numPr>
        <w:rPr>
          <w:sz w:val="24"/>
          <w:szCs w:val="24"/>
        </w:rPr>
      </w:pPr>
      <w:r w:rsidRPr="00B0783A">
        <w:rPr>
          <w:sz w:val="24"/>
          <w:szCs w:val="24"/>
        </w:rPr>
        <w:t>векторы, </w:t>
      </w:r>
    </w:p>
    <w:p w14:paraId="35E1478A" w14:textId="77777777" w:rsidR="00B0783A" w:rsidRPr="00B0783A" w:rsidRDefault="00B0783A" w:rsidP="00B0783A">
      <w:pPr>
        <w:numPr>
          <w:ilvl w:val="0"/>
          <w:numId w:val="2"/>
        </w:numPr>
        <w:rPr>
          <w:sz w:val="24"/>
          <w:szCs w:val="24"/>
        </w:rPr>
      </w:pPr>
      <w:r w:rsidRPr="00B0783A">
        <w:rPr>
          <w:sz w:val="24"/>
          <w:szCs w:val="24"/>
        </w:rPr>
        <w:t>матрицы</w:t>
      </w:r>
    </w:p>
    <w:p w14:paraId="1E825479" w14:textId="77777777" w:rsidR="00B0783A" w:rsidRPr="00B0783A" w:rsidRDefault="00B0783A" w:rsidP="00B0783A">
      <w:pPr>
        <w:numPr>
          <w:ilvl w:val="0"/>
          <w:numId w:val="2"/>
        </w:numPr>
        <w:rPr>
          <w:sz w:val="24"/>
          <w:szCs w:val="24"/>
        </w:rPr>
      </w:pPr>
      <w:r w:rsidRPr="00B0783A">
        <w:rPr>
          <w:sz w:val="24"/>
          <w:szCs w:val="24"/>
        </w:rPr>
        <w:t>Дифференциальные кольца</w:t>
      </w:r>
    </w:p>
    <w:p w14:paraId="08EF698C" w14:textId="77777777" w:rsidR="00B0783A" w:rsidRPr="00B0783A" w:rsidRDefault="00B0783A" w:rsidP="00B0783A">
      <w:pPr>
        <w:numPr>
          <w:ilvl w:val="0"/>
          <w:numId w:val="2"/>
        </w:numPr>
        <w:rPr>
          <w:sz w:val="24"/>
          <w:szCs w:val="24"/>
        </w:rPr>
      </w:pPr>
      <w:r w:rsidRPr="00B0783A">
        <w:rPr>
          <w:sz w:val="24"/>
          <w:szCs w:val="24"/>
        </w:rPr>
        <w:t>кольцо целых чисел, </w:t>
      </w:r>
    </w:p>
    <w:p w14:paraId="63B0CD30" w14:textId="77777777" w:rsidR="00B0783A" w:rsidRPr="00B0783A" w:rsidRDefault="00B0783A" w:rsidP="00B0783A">
      <w:pPr>
        <w:numPr>
          <w:ilvl w:val="0"/>
          <w:numId w:val="2"/>
        </w:numPr>
        <w:rPr>
          <w:sz w:val="24"/>
          <w:szCs w:val="24"/>
        </w:rPr>
      </w:pPr>
      <w:r w:rsidRPr="00B0783A">
        <w:rPr>
          <w:sz w:val="24"/>
          <w:szCs w:val="24"/>
        </w:rPr>
        <w:t>поле рациональных чисел,</w:t>
      </w:r>
    </w:p>
    <w:p w14:paraId="10BCA686" w14:textId="77777777" w:rsidR="00B0783A" w:rsidRPr="00B0783A" w:rsidRDefault="00B0783A" w:rsidP="00B0783A">
      <w:pPr>
        <w:numPr>
          <w:ilvl w:val="0"/>
          <w:numId w:val="2"/>
        </w:numPr>
        <w:rPr>
          <w:sz w:val="24"/>
          <w:szCs w:val="24"/>
        </w:rPr>
      </w:pPr>
      <w:r w:rsidRPr="00B0783A">
        <w:rPr>
          <w:sz w:val="24"/>
          <w:szCs w:val="24"/>
        </w:rPr>
        <w:t>кольцо вычетов по некоторому модулю,</w:t>
      </w:r>
    </w:p>
    <w:p w14:paraId="304D0E5D" w14:textId="77777777" w:rsidR="00B0783A" w:rsidRPr="00B0783A" w:rsidRDefault="00B0783A" w:rsidP="00B0783A">
      <w:pPr>
        <w:numPr>
          <w:ilvl w:val="0"/>
          <w:numId w:val="2"/>
        </w:numPr>
        <w:rPr>
          <w:sz w:val="24"/>
          <w:szCs w:val="24"/>
        </w:rPr>
      </w:pPr>
      <w:r w:rsidRPr="00B0783A">
        <w:rPr>
          <w:sz w:val="24"/>
          <w:szCs w:val="24"/>
        </w:rPr>
        <w:t>кольца многочленов, </w:t>
      </w:r>
    </w:p>
    <w:p w14:paraId="172CDBA8" w14:textId="77777777" w:rsidR="00B0783A" w:rsidRPr="00B0783A" w:rsidRDefault="00B0783A" w:rsidP="00B0783A">
      <w:pPr>
        <w:numPr>
          <w:ilvl w:val="0"/>
          <w:numId w:val="2"/>
        </w:numPr>
        <w:rPr>
          <w:sz w:val="24"/>
          <w:szCs w:val="24"/>
        </w:rPr>
      </w:pPr>
      <w:r w:rsidRPr="00B0783A">
        <w:rPr>
          <w:sz w:val="24"/>
          <w:szCs w:val="24"/>
        </w:rPr>
        <w:t>различные элементарные функции.</w:t>
      </w:r>
    </w:p>
    <w:p w14:paraId="2EF375A7" w14:textId="77777777" w:rsidR="00B0783A" w:rsidRPr="00B0783A" w:rsidRDefault="00B0783A" w:rsidP="00B0783A">
      <w:pPr>
        <w:rPr>
          <w:sz w:val="24"/>
          <w:szCs w:val="24"/>
        </w:rPr>
      </w:pPr>
    </w:p>
    <w:p w14:paraId="4CF5554B" w14:textId="77777777" w:rsidR="00B0783A" w:rsidRPr="00B0783A" w:rsidRDefault="00B0783A" w:rsidP="00B0783A">
      <w:pPr>
        <w:jc w:val="center"/>
        <w:rPr>
          <w:b/>
          <w:bCs/>
          <w:sz w:val="28"/>
          <w:szCs w:val="28"/>
        </w:rPr>
      </w:pPr>
      <w:r w:rsidRPr="00B0783A">
        <w:rPr>
          <w:b/>
          <w:bCs/>
          <w:sz w:val="28"/>
          <w:szCs w:val="28"/>
        </w:rPr>
        <w:t>Особенности работы с математическими объектами</w:t>
      </w:r>
    </w:p>
    <w:p w14:paraId="7AD5FEFA" w14:textId="77777777" w:rsidR="00B0783A" w:rsidRPr="00B0783A" w:rsidRDefault="00B0783A" w:rsidP="00B0783A">
      <w:p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Представление целых чисел.</w:t>
      </w:r>
    </w:p>
    <w:p w14:paraId="7EA3A9C3" w14:textId="450B5845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t>В сист</w:t>
      </w:r>
      <w:r>
        <w:rPr>
          <w:sz w:val="24"/>
          <w:szCs w:val="24"/>
        </w:rPr>
        <w:t>еме</w:t>
      </w:r>
      <w:r w:rsidRPr="00B0783A">
        <w:rPr>
          <w:sz w:val="24"/>
          <w:szCs w:val="24"/>
        </w:rPr>
        <w:t xml:space="preserve"> рассматриваются точные аналит</w:t>
      </w:r>
      <w:r>
        <w:rPr>
          <w:sz w:val="24"/>
          <w:szCs w:val="24"/>
        </w:rPr>
        <w:t>ические</w:t>
      </w:r>
      <w:r w:rsidRPr="00B0783A">
        <w:rPr>
          <w:sz w:val="24"/>
          <w:szCs w:val="24"/>
        </w:rPr>
        <w:t xml:space="preserve"> преобраз</w:t>
      </w:r>
      <w:r>
        <w:rPr>
          <w:sz w:val="24"/>
          <w:szCs w:val="24"/>
        </w:rPr>
        <w:t>овани</w:t>
      </w:r>
      <w:r w:rsidRPr="00B0783A">
        <w:rPr>
          <w:sz w:val="24"/>
          <w:szCs w:val="24"/>
        </w:rPr>
        <w:t>я и никакие округления или др. искажения целых чисел недопустимы. Необходимо рассматривать целые числа произвольной длины. Для представления выбирают в качестве основания некоторое число N и представляют числа, по аналогии с обычной десятичной сист</w:t>
      </w:r>
      <w:r>
        <w:rPr>
          <w:sz w:val="24"/>
          <w:szCs w:val="24"/>
        </w:rPr>
        <w:t>емой</w:t>
      </w:r>
      <w:r w:rsidRPr="00B0783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0783A">
        <w:rPr>
          <w:sz w:val="24"/>
          <w:szCs w:val="24"/>
        </w:rPr>
        <w:lastRenderedPageBreak/>
        <w:t>отн</w:t>
      </w:r>
      <w:r>
        <w:rPr>
          <w:sz w:val="24"/>
          <w:szCs w:val="24"/>
        </w:rPr>
        <w:t>оситель</w:t>
      </w:r>
      <w:r w:rsidRPr="00B0783A">
        <w:rPr>
          <w:sz w:val="24"/>
          <w:szCs w:val="24"/>
        </w:rPr>
        <w:t>но этого основания (с помощью цифр от 0 до N-1) с добавлением знакового бита. Н-р, на 32-битовых компьютерах можно выбрать в качестве N 109, или 230, или 231.</w:t>
      </w:r>
    </w:p>
    <w:p w14:paraId="67B4A23C" w14:textId="77777777" w:rsidR="00B0783A" w:rsidRPr="00B0783A" w:rsidRDefault="00B0783A" w:rsidP="00B0783A">
      <w:p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Представление дробей.</w:t>
      </w:r>
    </w:p>
    <w:p w14:paraId="17C0D681" w14:textId="1EA70B15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t>Обыкновенные дроби представляются в виде пары целых чисел: числителя и знаменателя (p/</w:t>
      </w:r>
      <w:proofErr w:type="gramStart"/>
      <w:r w:rsidRPr="00B0783A">
        <w:rPr>
          <w:sz w:val="24"/>
          <w:szCs w:val="24"/>
        </w:rPr>
        <w:t>q,q</w:t>
      </w:r>
      <w:proofErr w:type="gramEnd"/>
      <w:r w:rsidRPr="00B0783A">
        <w:rPr>
          <w:sz w:val="24"/>
          <w:szCs w:val="24"/>
        </w:rPr>
        <w:t xml:space="preserve">≠0). Не нужно их заменять приближенными значениями с плавающей точкой. Н-р: умножение дробей a/b и c/d, представленных в несократимом виде: </w:t>
      </w:r>
      <w:r w:rsidRPr="00B0783A">
        <w:rPr>
          <w:sz w:val="24"/>
          <w:szCs w:val="24"/>
        </w:rPr>
        <w:drawing>
          <wp:inline distT="0" distB="0" distL="0" distR="0" wp14:anchorId="3EEE220D" wp14:editId="70A90162">
            <wp:extent cx="647700" cy="342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3A">
        <w:rPr>
          <w:sz w:val="24"/>
          <w:szCs w:val="24"/>
        </w:rPr>
        <w:t>. НОД (</w:t>
      </w:r>
      <w:proofErr w:type="spellStart"/>
      <w:r w:rsidRPr="00B0783A">
        <w:rPr>
          <w:sz w:val="24"/>
          <w:szCs w:val="24"/>
        </w:rPr>
        <w:t>a,d</w:t>
      </w:r>
      <w:proofErr w:type="spellEnd"/>
      <w:r w:rsidRPr="00B0783A">
        <w:rPr>
          <w:sz w:val="24"/>
          <w:szCs w:val="24"/>
        </w:rPr>
        <w:t>); НОД (</w:t>
      </w:r>
      <w:proofErr w:type="spellStart"/>
      <w:r w:rsidRPr="00B0783A">
        <w:rPr>
          <w:sz w:val="24"/>
          <w:szCs w:val="24"/>
        </w:rPr>
        <w:t>b,c</w:t>
      </w:r>
      <w:proofErr w:type="spellEnd"/>
      <w:r w:rsidRPr="00B0783A">
        <w:rPr>
          <w:sz w:val="24"/>
          <w:szCs w:val="24"/>
        </w:rPr>
        <w:t>); a’=a/НОД(</w:t>
      </w:r>
      <w:proofErr w:type="spellStart"/>
      <w:r w:rsidRPr="00B0783A">
        <w:rPr>
          <w:sz w:val="24"/>
          <w:szCs w:val="24"/>
        </w:rPr>
        <w:t>a,d</w:t>
      </w:r>
      <w:proofErr w:type="spellEnd"/>
      <w:r w:rsidRPr="00B0783A">
        <w:rPr>
          <w:sz w:val="24"/>
          <w:szCs w:val="24"/>
        </w:rPr>
        <w:t>); b’=b/НОД(</w:t>
      </w:r>
      <w:proofErr w:type="spellStart"/>
      <w:r w:rsidRPr="00B0783A">
        <w:rPr>
          <w:sz w:val="24"/>
          <w:szCs w:val="24"/>
        </w:rPr>
        <w:t>b,c</w:t>
      </w:r>
      <w:proofErr w:type="spellEnd"/>
      <w:r w:rsidRPr="00B0783A">
        <w:rPr>
          <w:sz w:val="24"/>
          <w:szCs w:val="24"/>
        </w:rPr>
        <w:t>); c’=c/НОД(</w:t>
      </w:r>
      <w:proofErr w:type="spellStart"/>
      <w:r w:rsidRPr="00B0783A">
        <w:rPr>
          <w:sz w:val="24"/>
          <w:szCs w:val="24"/>
        </w:rPr>
        <w:t>b,c</w:t>
      </w:r>
      <w:proofErr w:type="spellEnd"/>
      <w:r w:rsidRPr="00B0783A">
        <w:rPr>
          <w:sz w:val="24"/>
          <w:szCs w:val="24"/>
        </w:rPr>
        <w:t>); d’=d/НОД(</w:t>
      </w:r>
      <w:proofErr w:type="spellStart"/>
      <w:r w:rsidRPr="00B0783A">
        <w:rPr>
          <w:sz w:val="24"/>
          <w:szCs w:val="24"/>
        </w:rPr>
        <w:t>a,d</w:t>
      </w:r>
      <w:proofErr w:type="spellEnd"/>
      <w:r w:rsidRPr="00B0783A">
        <w:rPr>
          <w:sz w:val="24"/>
          <w:szCs w:val="24"/>
        </w:rPr>
        <w:t>); p=</w:t>
      </w:r>
      <w:proofErr w:type="spellStart"/>
      <w:r w:rsidRPr="00B0783A">
        <w:rPr>
          <w:sz w:val="24"/>
          <w:szCs w:val="24"/>
        </w:rPr>
        <w:t>a’c</w:t>
      </w:r>
      <w:proofErr w:type="spellEnd"/>
      <w:r w:rsidRPr="00B0783A">
        <w:rPr>
          <w:sz w:val="24"/>
          <w:szCs w:val="24"/>
        </w:rPr>
        <w:t>’; q=</w:t>
      </w:r>
      <w:proofErr w:type="spellStart"/>
      <w:r w:rsidRPr="00B0783A">
        <w:rPr>
          <w:sz w:val="24"/>
          <w:szCs w:val="24"/>
        </w:rPr>
        <w:t>b’d</w:t>
      </w:r>
      <w:proofErr w:type="spellEnd"/>
      <w:r w:rsidRPr="00B0783A">
        <w:rPr>
          <w:sz w:val="24"/>
          <w:szCs w:val="24"/>
        </w:rPr>
        <w:t>’.</w:t>
      </w:r>
    </w:p>
    <w:p w14:paraId="5BF1CC42" w14:textId="77777777" w:rsidR="00B0783A" w:rsidRPr="00B0783A" w:rsidRDefault="00B0783A" w:rsidP="00B0783A">
      <w:p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Представление полиномов.</w:t>
      </w:r>
    </w:p>
    <w:p w14:paraId="3BBB2F8C" w14:textId="0295C3F5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t>Все с</w:t>
      </w:r>
      <w:r>
        <w:rPr>
          <w:sz w:val="24"/>
          <w:szCs w:val="24"/>
        </w:rPr>
        <w:t>истемы</w:t>
      </w:r>
      <w:r w:rsidRPr="00B0783A">
        <w:rPr>
          <w:sz w:val="24"/>
          <w:szCs w:val="24"/>
        </w:rPr>
        <w:t xml:space="preserve"> могут работать с полиномами произв. числа переменных. Их можно </w:t>
      </w:r>
      <w:proofErr w:type="gramStart"/>
      <w:r w:rsidRPr="00B0783A">
        <w:rPr>
          <w:sz w:val="24"/>
          <w:szCs w:val="24"/>
        </w:rPr>
        <w:t>+,-</w:t>
      </w:r>
      <w:proofErr w:type="gramEnd"/>
      <w:r w:rsidRPr="00B0783A">
        <w:rPr>
          <w:sz w:val="24"/>
          <w:szCs w:val="24"/>
        </w:rPr>
        <w:t xml:space="preserve">,*,/, операция упрощения. Представление </w:t>
      </w:r>
      <w:r w:rsidRPr="00B0783A">
        <w:rPr>
          <w:sz w:val="24"/>
          <w:szCs w:val="24"/>
        </w:rPr>
        <w:t>матем</w:t>
      </w:r>
      <w:r>
        <w:rPr>
          <w:sz w:val="24"/>
          <w:szCs w:val="24"/>
        </w:rPr>
        <w:t>атических</w:t>
      </w:r>
      <w:r w:rsidRPr="00B0783A">
        <w:rPr>
          <w:sz w:val="24"/>
          <w:szCs w:val="24"/>
        </w:rPr>
        <w:t xml:space="preserve"> объектов (полиномов) наз</w:t>
      </w:r>
      <w:r>
        <w:rPr>
          <w:sz w:val="24"/>
          <w:szCs w:val="24"/>
        </w:rPr>
        <w:t>ывают</w:t>
      </w:r>
      <w:r w:rsidRPr="00B0783A">
        <w:rPr>
          <w:sz w:val="24"/>
          <w:szCs w:val="24"/>
        </w:rPr>
        <w:t>ся каноническим, если две различные записи соответствуют всегда двум различным объектам. Представление наз</w:t>
      </w:r>
      <w:r>
        <w:rPr>
          <w:sz w:val="24"/>
          <w:szCs w:val="24"/>
        </w:rPr>
        <w:t>ывают</w:t>
      </w:r>
      <w:r w:rsidRPr="00B0783A">
        <w:rPr>
          <w:sz w:val="24"/>
          <w:szCs w:val="24"/>
        </w:rPr>
        <w:t>ся нормальным, если представление нуля моноида единственно. Представление наз</w:t>
      </w:r>
      <w:r>
        <w:rPr>
          <w:sz w:val="24"/>
          <w:szCs w:val="24"/>
        </w:rPr>
        <w:t>ывают</w:t>
      </w:r>
      <w:r w:rsidRPr="00B0783A">
        <w:rPr>
          <w:sz w:val="24"/>
          <w:szCs w:val="24"/>
        </w:rPr>
        <w:t>с</w:t>
      </w:r>
      <w:r>
        <w:rPr>
          <w:sz w:val="24"/>
          <w:szCs w:val="24"/>
        </w:rPr>
        <w:t xml:space="preserve">я </w:t>
      </w:r>
      <w:r w:rsidRPr="00B0783A">
        <w:rPr>
          <w:sz w:val="24"/>
          <w:szCs w:val="24"/>
        </w:rPr>
        <w:t xml:space="preserve">разреженным, если нулевые члены явно в нем не представлены. (мы пишем 8x3+7 вместо 8x3+0x+7) Представление </w:t>
      </w:r>
      <w:r w:rsidR="00B506E2" w:rsidRPr="00B0783A">
        <w:rPr>
          <w:sz w:val="24"/>
          <w:szCs w:val="24"/>
        </w:rPr>
        <w:t>наз</w:t>
      </w:r>
      <w:r w:rsidR="00B506E2">
        <w:rPr>
          <w:sz w:val="24"/>
          <w:szCs w:val="24"/>
        </w:rPr>
        <w:t>ывают</w:t>
      </w:r>
      <w:r w:rsidR="00B506E2" w:rsidRPr="00B0783A">
        <w:rPr>
          <w:sz w:val="24"/>
          <w:szCs w:val="24"/>
        </w:rPr>
        <w:t xml:space="preserve">ся </w:t>
      </w:r>
      <w:r w:rsidRPr="00B0783A">
        <w:rPr>
          <w:sz w:val="24"/>
          <w:szCs w:val="24"/>
        </w:rPr>
        <w:t>плотным, если в нем явно представлены все члены. Наиболее очевидным компьютерным представлением полинома anxn+an-1xn-1+…+a1x+a0 явл</w:t>
      </w:r>
      <w:r w:rsidR="00B506E2">
        <w:rPr>
          <w:sz w:val="24"/>
          <w:szCs w:val="24"/>
        </w:rPr>
        <w:t>яет</w:t>
      </w:r>
      <w:r w:rsidRPr="00B0783A">
        <w:rPr>
          <w:sz w:val="24"/>
          <w:szCs w:val="24"/>
        </w:rPr>
        <w:t>ся его представление таблицей коэффициентов [</w:t>
      </w:r>
      <w:proofErr w:type="gramStart"/>
      <w:r w:rsidRPr="00B0783A">
        <w:rPr>
          <w:sz w:val="24"/>
          <w:szCs w:val="24"/>
        </w:rPr>
        <w:t>an,an</w:t>
      </w:r>
      <w:proofErr w:type="gramEnd"/>
      <w:r w:rsidRPr="00B0783A">
        <w:rPr>
          <w:sz w:val="24"/>
          <w:szCs w:val="24"/>
        </w:rPr>
        <w:t>-1,…,a0].-плотное представление.</w:t>
      </w:r>
    </w:p>
    <w:p w14:paraId="171BD352" w14:textId="20670529" w:rsidR="00B0783A" w:rsidRPr="00B0783A" w:rsidRDefault="00B0783A" w:rsidP="00B0783A">
      <w:p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Представление рациональных ф</w:t>
      </w:r>
      <w:r>
        <w:rPr>
          <w:b/>
          <w:bCs/>
          <w:sz w:val="24"/>
          <w:szCs w:val="24"/>
        </w:rPr>
        <w:t>унк</w:t>
      </w:r>
      <w:r w:rsidRPr="00B0783A">
        <w:rPr>
          <w:b/>
          <w:bCs/>
          <w:sz w:val="24"/>
          <w:szCs w:val="24"/>
        </w:rPr>
        <w:t>ций.</w:t>
      </w:r>
    </w:p>
    <w:p w14:paraId="2186B2E1" w14:textId="77777777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t>Большинство вычислений используют не только полиномы, но и их отношения, т.е.</w:t>
      </w:r>
    </w:p>
    <w:p w14:paraId="47891D28" w14:textId="5C0C7A10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t>рациональные ф</w:t>
      </w:r>
      <w:r>
        <w:rPr>
          <w:sz w:val="24"/>
          <w:szCs w:val="24"/>
        </w:rPr>
        <w:t>унк</w:t>
      </w:r>
      <w:r w:rsidRPr="00B0783A">
        <w:rPr>
          <w:sz w:val="24"/>
          <w:szCs w:val="24"/>
        </w:rPr>
        <w:t>ции. Если представить рацион. ф</w:t>
      </w:r>
      <w:r>
        <w:rPr>
          <w:sz w:val="24"/>
          <w:szCs w:val="24"/>
        </w:rPr>
        <w:t>унк</w:t>
      </w:r>
      <w:r w:rsidRPr="00B0783A">
        <w:rPr>
          <w:sz w:val="24"/>
          <w:szCs w:val="24"/>
        </w:rPr>
        <w:t>цию как полином (числитель), деленный на другой полином (знаменатель), то получается нормальное представление, т.к. ф</w:t>
      </w:r>
      <w:r>
        <w:rPr>
          <w:sz w:val="24"/>
          <w:szCs w:val="24"/>
        </w:rPr>
        <w:t>унк</w:t>
      </w:r>
      <w:r w:rsidRPr="00B0783A">
        <w:rPr>
          <w:sz w:val="24"/>
          <w:szCs w:val="24"/>
        </w:rPr>
        <w:t>ция есть нуль тогда и только тогда, когда ее числитель есть нуль. Естественно потребовать, чтобы в канон. представлении не существовало какого-либо общего делителя числителя и знаменателя. В общем случае приходим к представлению с минимально возможной степенью числителя (или знаменателя). Правила для рацион. ф</w:t>
      </w:r>
      <w:r>
        <w:rPr>
          <w:sz w:val="24"/>
          <w:szCs w:val="24"/>
        </w:rPr>
        <w:t>унк</w:t>
      </w:r>
      <w:r w:rsidRPr="00B0783A">
        <w:rPr>
          <w:sz w:val="24"/>
          <w:szCs w:val="24"/>
        </w:rPr>
        <w:t xml:space="preserve">ций: 1.-в выражении не </w:t>
      </w:r>
      <w:proofErr w:type="spellStart"/>
      <w:r w:rsidRPr="00B0783A">
        <w:rPr>
          <w:sz w:val="24"/>
          <w:szCs w:val="24"/>
        </w:rPr>
        <w:t>д.б</w:t>
      </w:r>
      <w:proofErr w:type="spellEnd"/>
      <w:r w:rsidRPr="00B0783A">
        <w:rPr>
          <w:sz w:val="24"/>
          <w:szCs w:val="24"/>
        </w:rPr>
        <w:t>. рацион. коэфф</w:t>
      </w:r>
      <w:r>
        <w:rPr>
          <w:sz w:val="24"/>
          <w:szCs w:val="24"/>
        </w:rPr>
        <w:t>ициен</w:t>
      </w:r>
      <w:r w:rsidRPr="00B0783A">
        <w:rPr>
          <w:sz w:val="24"/>
          <w:szCs w:val="24"/>
        </w:rPr>
        <w:t xml:space="preserve">тов; 2.-никакое целое число не может делить как числитель, так и знаменатель; </w:t>
      </w:r>
      <w:proofErr w:type="gramStart"/>
      <w:r w:rsidRPr="00B0783A">
        <w:rPr>
          <w:sz w:val="24"/>
          <w:szCs w:val="24"/>
        </w:rPr>
        <w:t>3.-</w:t>
      </w:r>
      <w:proofErr w:type="gramEnd"/>
      <w:r w:rsidRPr="00B0783A">
        <w:rPr>
          <w:sz w:val="24"/>
          <w:szCs w:val="24"/>
        </w:rPr>
        <w:t xml:space="preserve"> старший коэфф</w:t>
      </w:r>
      <w:r>
        <w:rPr>
          <w:sz w:val="24"/>
          <w:szCs w:val="24"/>
        </w:rPr>
        <w:t>ициен</w:t>
      </w:r>
      <w:r w:rsidRPr="00B0783A">
        <w:rPr>
          <w:sz w:val="24"/>
          <w:szCs w:val="24"/>
        </w:rPr>
        <w:t xml:space="preserve">тов знаменателя выражения </w:t>
      </w:r>
      <w:proofErr w:type="spellStart"/>
      <w:r w:rsidRPr="00B0783A">
        <w:rPr>
          <w:sz w:val="24"/>
          <w:szCs w:val="24"/>
        </w:rPr>
        <w:t>д.б</w:t>
      </w:r>
      <w:proofErr w:type="spellEnd"/>
      <w:r w:rsidRPr="00B0783A">
        <w:rPr>
          <w:sz w:val="24"/>
          <w:szCs w:val="24"/>
        </w:rPr>
        <w:t>. положительным.</w:t>
      </w:r>
    </w:p>
    <w:p w14:paraId="723062F1" w14:textId="264E197F" w:rsidR="00B0783A" w:rsidRPr="00B0783A" w:rsidRDefault="00B0783A" w:rsidP="00B0783A">
      <w:p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Представление алгебраич</w:t>
      </w:r>
      <w:r>
        <w:rPr>
          <w:b/>
          <w:bCs/>
          <w:sz w:val="24"/>
          <w:szCs w:val="24"/>
        </w:rPr>
        <w:t>еских</w:t>
      </w:r>
      <w:r w:rsidRPr="00B0783A">
        <w:rPr>
          <w:b/>
          <w:bCs/>
          <w:sz w:val="24"/>
          <w:szCs w:val="24"/>
        </w:rPr>
        <w:t xml:space="preserve"> ф</w:t>
      </w:r>
      <w:r>
        <w:rPr>
          <w:b/>
          <w:bCs/>
          <w:sz w:val="24"/>
          <w:szCs w:val="24"/>
        </w:rPr>
        <w:t>унк</w:t>
      </w:r>
      <w:r w:rsidRPr="00B0783A">
        <w:rPr>
          <w:b/>
          <w:bCs/>
          <w:sz w:val="24"/>
          <w:szCs w:val="24"/>
        </w:rPr>
        <w:t>ций.</w:t>
      </w:r>
    </w:p>
    <w:p w14:paraId="4550A878" w14:textId="1DA2E00D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t>Под алгебраич</w:t>
      </w:r>
      <w:r>
        <w:rPr>
          <w:sz w:val="24"/>
          <w:szCs w:val="24"/>
        </w:rPr>
        <w:t>ескими</w:t>
      </w:r>
      <w:r w:rsidRPr="00B0783A">
        <w:rPr>
          <w:sz w:val="24"/>
          <w:szCs w:val="24"/>
        </w:rPr>
        <w:t xml:space="preserve"> объектами (числами и ф</w:t>
      </w:r>
      <w:r>
        <w:rPr>
          <w:sz w:val="24"/>
          <w:szCs w:val="24"/>
        </w:rPr>
        <w:t>унк</w:t>
      </w:r>
      <w:r w:rsidRPr="00B0783A">
        <w:rPr>
          <w:sz w:val="24"/>
          <w:szCs w:val="24"/>
        </w:rPr>
        <w:t>циями) понимают реш</w:t>
      </w:r>
      <w:r>
        <w:rPr>
          <w:sz w:val="24"/>
          <w:szCs w:val="24"/>
        </w:rPr>
        <w:t>ени</w:t>
      </w:r>
      <w:r w:rsidRPr="00B0783A">
        <w:rPr>
          <w:sz w:val="24"/>
          <w:szCs w:val="24"/>
        </w:rPr>
        <w:t>е полиномиальных ур</w:t>
      </w:r>
      <w:r>
        <w:rPr>
          <w:sz w:val="24"/>
          <w:szCs w:val="24"/>
        </w:rPr>
        <w:t>авнений</w:t>
      </w:r>
      <w:r w:rsidRPr="00B0783A">
        <w:rPr>
          <w:sz w:val="24"/>
          <w:szCs w:val="24"/>
        </w:rPr>
        <w:t>. Н-р,</w:t>
      </w:r>
    </w:p>
    <w:p w14:paraId="425BD33E" w14:textId="40C7F7AD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drawing>
          <wp:inline distT="0" distB="0" distL="0" distR="0" wp14:anchorId="509D116E" wp14:editId="3B417DA4">
            <wp:extent cx="200025" cy="169252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33" cy="17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3A">
        <w:rPr>
          <w:sz w:val="24"/>
          <w:szCs w:val="24"/>
        </w:rPr>
        <w:t>- алгебраич</w:t>
      </w:r>
      <w:r>
        <w:rPr>
          <w:sz w:val="24"/>
          <w:szCs w:val="24"/>
        </w:rPr>
        <w:t>еское</w:t>
      </w:r>
      <w:r w:rsidRPr="00B0783A">
        <w:rPr>
          <w:sz w:val="24"/>
          <w:szCs w:val="24"/>
        </w:rPr>
        <w:t xml:space="preserve"> число, как реше</w:t>
      </w:r>
      <w:r>
        <w:rPr>
          <w:sz w:val="24"/>
          <w:szCs w:val="24"/>
        </w:rPr>
        <w:t>ние</w:t>
      </w:r>
      <w:r w:rsidRPr="00B0783A">
        <w:rPr>
          <w:sz w:val="24"/>
          <w:szCs w:val="24"/>
        </w:rPr>
        <w:t xml:space="preserve"> ур</w:t>
      </w:r>
      <w:r>
        <w:rPr>
          <w:sz w:val="24"/>
          <w:szCs w:val="24"/>
        </w:rPr>
        <w:t>авнени</w:t>
      </w:r>
      <w:r w:rsidRPr="00B0783A">
        <w:rPr>
          <w:sz w:val="24"/>
          <w:szCs w:val="24"/>
        </w:rPr>
        <w:t>я x2-3=0. Различают три класса алгебраич</w:t>
      </w:r>
      <w:r>
        <w:rPr>
          <w:sz w:val="24"/>
          <w:szCs w:val="24"/>
        </w:rPr>
        <w:t>еских</w:t>
      </w:r>
      <w:r w:rsidRPr="00B0783A">
        <w:rPr>
          <w:sz w:val="24"/>
          <w:szCs w:val="24"/>
        </w:rPr>
        <w:t xml:space="preserve"> выраж</w:t>
      </w:r>
      <w:r>
        <w:rPr>
          <w:sz w:val="24"/>
          <w:szCs w:val="24"/>
        </w:rPr>
        <w:t>ени</w:t>
      </w:r>
      <w:r w:rsidRPr="00B0783A">
        <w:rPr>
          <w:sz w:val="24"/>
          <w:szCs w:val="24"/>
        </w:rPr>
        <w:t xml:space="preserve">й: </w:t>
      </w:r>
      <w:proofErr w:type="gramStart"/>
      <w:r w:rsidRPr="00B0783A">
        <w:rPr>
          <w:sz w:val="24"/>
          <w:szCs w:val="24"/>
        </w:rPr>
        <w:t>1.-</w:t>
      </w:r>
      <w:proofErr w:type="gramEnd"/>
      <w:r w:rsidRPr="00B0783A">
        <w:rPr>
          <w:sz w:val="24"/>
          <w:szCs w:val="24"/>
        </w:rPr>
        <w:t xml:space="preserve"> простые</w:t>
      </w:r>
    </w:p>
    <w:p w14:paraId="57C3CE95" w14:textId="688CE2A6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t xml:space="preserve">радикалы (н-р, </w:t>
      </w:r>
      <w:r w:rsidRPr="00B0783A">
        <w:rPr>
          <w:sz w:val="24"/>
          <w:szCs w:val="24"/>
        </w:rPr>
        <w:drawing>
          <wp:inline distT="0" distB="0" distL="0" distR="0" wp14:anchorId="34B29875" wp14:editId="4F140188">
            <wp:extent cx="383381" cy="2000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0" cy="2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3A">
        <w:rPr>
          <w:sz w:val="24"/>
          <w:szCs w:val="24"/>
        </w:rPr>
        <w:t>). Две проблемы – однозначность представления (н-р,</w:t>
      </w:r>
      <w:r w:rsidRPr="00B0783A">
        <w:rPr>
          <w:sz w:val="24"/>
          <w:szCs w:val="24"/>
        </w:rPr>
        <w:drawing>
          <wp:inline distT="0" distB="0" distL="0" distR="0" wp14:anchorId="428F7EC5" wp14:editId="53135012">
            <wp:extent cx="1066800" cy="266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3A">
        <w:rPr>
          <w:sz w:val="24"/>
          <w:szCs w:val="24"/>
        </w:rPr>
        <w:t>,</w:t>
      </w:r>
    </w:p>
    <w:p w14:paraId="0DD91AE6" w14:textId="1EB40E4B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lastRenderedPageBreak/>
        <w:t>ее универсальное реш</w:t>
      </w:r>
      <w:r>
        <w:rPr>
          <w:sz w:val="24"/>
          <w:szCs w:val="24"/>
        </w:rPr>
        <w:t>ение</w:t>
      </w:r>
      <w:r w:rsidRPr="00B0783A">
        <w:rPr>
          <w:sz w:val="24"/>
          <w:szCs w:val="24"/>
        </w:rPr>
        <w:t xml:space="preserve"> очень сложно) и взаимная зависимость радикалов – корни различных степеней могут выражаться один через др. (рассмотрим </w:t>
      </w:r>
      <w:r w:rsidRPr="00B0783A">
        <w:rPr>
          <w:sz w:val="24"/>
          <w:szCs w:val="24"/>
        </w:rPr>
        <w:drawing>
          <wp:inline distT="0" distB="0" distL="0" distR="0" wp14:anchorId="15FF233C" wp14:editId="02AA0345">
            <wp:extent cx="357188" cy="19050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85" cy="19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3A">
        <w:rPr>
          <w:sz w:val="24"/>
          <w:szCs w:val="24"/>
        </w:rPr>
        <w:t>, тогда, т.к. x4+4=(x2-2x+</w:t>
      </w:r>
      <w:proofErr w:type="gramStart"/>
      <w:r w:rsidRPr="00B0783A">
        <w:rPr>
          <w:sz w:val="24"/>
          <w:szCs w:val="24"/>
        </w:rPr>
        <w:t>2)*</w:t>
      </w:r>
      <w:proofErr w:type="gramEnd"/>
      <w:r w:rsidRPr="00B0783A">
        <w:rPr>
          <w:sz w:val="24"/>
          <w:szCs w:val="24"/>
        </w:rPr>
        <w:t>(x2+2x+2),</w:t>
      </w:r>
    </w:p>
    <w:p w14:paraId="5CE9AB31" w14:textId="08AF4C31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t xml:space="preserve">то получаем </w:t>
      </w:r>
      <w:r w:rsidRPr="00B0783A">
        <w:rPr>
          <w:sz w:val="24"/>
          <w:szCs w:val="24"/>
        </w:rPr>
        <w:drawing>
          <wp:inline distT="0" distB="0" distL="0" distR="0" wp14:anchorId="77F77C33" wp14:editId="38BB99F5">
            <wp:extent cx="805815" cy="2571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3A">
        <w:rPr>
          <w:sz w:val="24"/>
          <w:szCs w:val="24"/>
        </w:rPr>
        <w:t xml:space="preserve">); </w:t>
      </w:r>
      <w:proofErr w:type="gramStart"/>
      <w:r w:rsidRPr="00B0783A">
        <w:rPr>
          <w:sz w:val="24"/>
          <w:szCs w:val="24"/>
        </w:rPr>
        <w:t>2.-</w:t>
      </w:r>
      <w:proofErr w:type="gramEnd"/>
      <w:r w:rsidRPr="00B0783A">
        <w:rPr>
          <w:sz w:val="24"/>
          <w:szCs w:val="24"/>
        </w:rPr>
        <w:t xml:space="preserve"> вложенные радикалы (н-р, ). Две проблемы однозначности и соотношение между радикалами (н-р</w:t>
      </w:r>
      <w:proofErr w:type="gramStart"/>
      <w:r w:rsidRPr="00B0783A">
        <w:rPr>
          <w:sz w:val="24"/>
          <w:szCs w:val="24"/>
        </w:rPr>
        <w:t>, )</w:t>
      </w:r>
      <w:proofErr w:type="gramEnd"/>
      <w:r w:rsidRPr="00B0783A">
        <w:rPr>
          <w:sz w:val="24"/>
          <w:szCs w:val="24"/>
        </w:rPr>
        <w:t>; 3.- общие алгебраич</w:t>
      </w:r>
      <w:r>
        <w:rPr>
          <w:sz w:val="24"/>
          <w:szCs w:val="24"/>
        </w:rPr>
        <w:t>еские</w:t>
      </w:r>
      <w:r w:rsidRPr="00B0783A">
        <w:rPr>
          <w:sz w:val="24"/>
          <w:szCs w:val="24"/>
        </w:rPr>
        <w:t xml:space="preserve"> выраж</w:t>
      </w:r>
      <w:r>
        <w:rPr>
          <w:sz w:val="24"/>
          <w:szCs w:val="24"/>
        </w:rPr>
        <w:t>ени</w:t>
      </w:r>
      <w:r w:rsidRPr="00B0783A">
        <w:rPr>
          <w:sz w:val="24"/>
          <w:szCs w:val="24"/>
        </w:rPr>
        <w:t>я (н-р, алгебраи</w:t>
      </w:r>
      <w:r>
        <w:rPr>
          <w:sz w:val="24"/>
          <w:szCs w:val="24"/>
        </w:rPr>
        <w:t>ческое</w:t>
      </w:r>
      <w:r w:rsidRPr="00B0783A">
        <w:rPr>
          <w:sz w:val="24"/>
          <w:szCs w:val="24"/>
        </w:rPr>
        <w:t xml:space="preserve"> число γ, определенное ур</w:t>
      </w:r>
      <w:r>
        <w:rPr>
          <w:sz w:val="24"/>
          <w:szCs w:val="24"/>
        </w:rPr>
        <w:t>авнени</w:t>
      </w:r>
      <w:r w:rsidRPr="00B0783A">
        <w:rPr>
          <w:sz w:val="24"/>
          <w:szCs w:val="24"/>
        </w:rPr>
        <w:t>ем γ5+γ+1=0). Требуется, чтобы полиномы, определяющие алгебраи</w:t>
      </w:r>
      <w:r>
        <w:rPr>
          <w:sz w:val="24"/>
          <w:szCs w:val="24"/>
        </w:rPr>
        <w:t>ческие</w:t>
      </w:r>
      <w:r w:rsidRPr="00B0783A">
        <w:rPr>
          <w:sz w:val="24"/>
          <w:szCs w:val="24"/>
        </w:rPr>
        <w:t xml:space="preserve"> числа и ф</w:t>
      </w:r>
      <w:r>
        <w:rPr>
          <w:sz w:val="24"/>
          <w:szCs w:val="24"/>
        </w:rPr>
        <w:t>унк</w:t>
      </w:r>
      <w:r w:rsidRPr="00B0783A">
        <w:rPr>
          <w:sz w:val="24"/>
          <w:szCs w:val="24"/>
        </w:rPr>
        <w:t>ции, были неприводимыми (неразложимыми).</w:t>
      </w:r>
    </w:p>
    <w:p w14:paraId="0B595524" w14:textId="3790EFD7" w:rsidR="00B0783A" w:rsidRPr="00B0783A" w:rsidRDefault="00B0783A" w:rsidP="00B0783A">
      <w:p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Представление трансцендентных ф</w:t>
      </w:r>
      <w:r>
        <w:rPr>
          <w:b/>
          <w:bCs/>
          <w:sz w:val="24"/>
          <w:szCs w:val="24"/>
        </w:rPr>
        <w:t>унк</w:t>
      </w:r>
      <w:r w:rsidRPr="00B0783A">
        <w:rPr>
          <w:b/>
          <w:bCs/>
          <w:sz w:val="24"/>
          <w:szCs w:val="24"/>
        </w:rPr>
        <w:t>ций.</w:t>
      </w:r>
    </w:p>
    <w:p w14:paraId="7D23ED7D" w14:textId="77777777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t xml:space="preserve">Трансцендентные функции группируются в несколько классов функций, каждый из которых имеет свои правила преобразования и упрощения. Классы: 1.- </w:t>
      </w:r>
      <w:proofErr w:type="spellStart"/>
      <w:r w:rsidRPr="00B0783A">
        <w:rPr>
          <w:sz w:val="24"/>
          <w:szCs w:val="24"/>
        </w:rPr>
        <w:t>кл</w:t>
      </w:r>
      <w:proofErr w:type="spellEnd"/>
      <w:r w:rsidRPr="00B0783A">
        <w:rPr>
          <w:sz w:val="24"/>
          <w:szCs w:val="24"/>
        </w:rPr>
        <w:t xml:space="preserve">. тригонометрических функций; 2.- </w:t>
      </w:r>
      <w:proofErr w:type="spellStart"/>
      <w:r w:rsidRPr="00B0783A">
        <w:rPr>
          <w:sz w:val="24"/>
          <w:szCs w:val="24"/>
        </w:rPr>
        <w:t>кл</w:t>
      </w:r>
      <w:proofErr w:type="spellEnd"/>
      <w:r w:rsidRPr="00B0783A">
        <w:rPr>
          <w:sz w:val="24"/>
          <w:szCs w:val="24"/>
        </w:rPr>
        <w:t xml:space="preserve">. экспоненциальных функций; 3.- </w:t>
      </w:r>
      <w:proofErr w:type="spellStart"/>
      <w:r w:rsidRPr="00B0783A">
        <w:rPr>
          <w:sz w:val="24"/>
          <w:szCs w:val="24"/>
        </w:rPr>
        <w:t>кл</w:t>
      </w:r>
      <w:proofErr w:type="spellEnd"/>
      <w:r w:rsidRPr="00B0783A">
        <w:rPr>
          <w:sz w:val="24"/>
          <w:szCs w:val="24"/>
        </w:rPr>
        <w:t xml:space="preserve">. логарифмических функций; </w:t>
      </w:r>
      <w:proofErr w:type="gramStart"/>
      <w:r w:rsidRPr="00B0783A">
        <w:rPr>
          <w:sz w:val="24"/>
          <w:szCs w:val="24"/>
        </w:rPr>
        <w:t>4.-</w:t>
      </w:r>
      <w:proofErr w:type="gramEnd"/>
      <w:r w:rsidRPr="00B0783A">
        <w:rPr>
          <w:sz w:val="24"/>
          <w:szCs w:val="24"/>
        </w:rPr>
        <w:t xml:space="preserve"> </w:t>
      </w:r>
      <w:proofErr w:type="spellStart"/>
      <w:r w:rsidRPr="00B0783A">
        <w:rPr>
          <w:sz w:val="24"/>
          <w:szCs w:val="24"/>
        </w:rPr>
        <w:t>кл</w:t>
      </w:r>
      <w:proofErr w:type="spellEnd"/>
      <w:r w:rsidRPr="00B0783A">
        <w:rPr>
          <w:sz w:val="24"/>
          <w:szCs w:val="24"/>
        </w:rPr>
        <w:t>. обратных тригонометрических функций. Трансцендентные функции могут являться аргументами и коэффициентами рациональных функций, а также входить в алгебраические функции.</w:t>
      </w:r>
    </w:p>
    <w:p w14:paraId="665AC314" w14:textId="77777777" w:rsidR="00B0783A" w:rsidRPr="00B0783A" w:rsidRDefault="00B0783A" w:rsidP="00B0783A">
      <w:p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Представление матриц.</w:t>
      </w:r>
    </w:p>
    <w:p w14:paraId="27E67A9A" w14:textId="775FB2D4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t xml:space="preserve">Матрица имеет вид </w:t>
      </w:r>
      <w:r w:rsidRPr="00B0783A">
        <w:rPr>
          <w:sz w:val="24"/>
          <w:szCs w:val="24"/>
        </w:rPr>
        <w:drawing>
          <wp:inline distT="0" distB="0" distL="0" distR="0" wp14:anchorId="6C64B4B3" wp14:editId="0DB15407">
            <wp:extent cx="1623848" cy="457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644" cy="45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3A">
        <w:rPr>
          <w:sz w:val="24"/>
          <w:szCs w:val="24"/>
        </w:rPr>
        <w:t xml:space="preserve">, где </w:t>
      </w:r>
      <w:proofErr w:type="spellStart"/>
      <w:r w:rsidRPr="00B0783A">
        <w:rPr>
          <w:sz w:val="24"/>
          <w:szCs w:val="24"/>
        </w:rPr>
        <w:t>aij</w:t>
      </w:r>
      <w:proofErr w:type="spellEnd"/>
      <w:r w:rsidRPr="00B0783A">
        <w:rPr>
          <w:sz w:val="24"/>
          <w:szCs w:val="24"/>
        </w:rPr>
        <w:t>-некот</w:t>
      </w:r>
      <w:r>
        <w:rPr>
          <w:sz w:val="24"/>
          <w:szCs w:val="24"/>
        </w:rPr>
        <w:t>орые</w:t>
      </w:r>
      <w:r w:rsidRPr="00B0783A">
        <w:rPr>
          <w:sz w:val="24"/>
          <w:szCs w:val="24"/>
        </w:rPr>
        <w:t xml:space="preserve"> аналитич</w:t>
      </w:r>
      <w:r>
        <w:rPr>
          <w:sz w:val="24"/>
          <w:szCs w:val="24"/>
        </w:rPr>
        <w:t>еские</w:t>
      </w:r>
      <w:r w:rsidRPr="00B0783A">
        <w:rPr>
          <w:sz w:val="24"/>
          <w:szCs w:val="24"/>
        </w:rPr>
        <w:t xml:space="preserve"> выраж</w:t>
      </w:r>
      <w:r>
        <w:rPr>
          <w:sz w:val="24"/>
          <w:szCs w:val="24"/>
        </w:rPr>
        <w:t>ени</w:t>
      </w:r>
      <w:r w:rsidRPr="00B0783A">
        <w:rPr>
          <w:sz w:val="24"/>
          <w:szCs w:val="24"/>
        </w:rPr>
        <w:t>я, i=</w:t>
      </w:r>
      <w:proofErr w:type="gramStart"/>
      <w:r w:rsidRPr="00B0783A">
        <w:rPr>
          <w:sz w:val="24"/>
          <w:szCs w:val="24"/>
        </w:rPr>
        <w:t>1,…</w:t>
      </w:r>
      <w:proofErr w:type="gramEnd"/>
      <w:r w:rsidRPr="00B0783A">
        <w:rPr>
          <w:sz w:val="24"/>
          <w:szCs w:val="24"/>
        </w:rPr>
        <w:t>, n; j=1,…,m. Или A=(</w:t>
      </w:r>
      <w:proofErr w:type="spellStart"/>
      <w:r w:rsidRPr="00B0783A">
        <w:rPr>
          <w:sz w:val="24"/>
          <w:szCs w:val="24"/>
        </w:rPr>
        <w:t>aij</w:t>
      </w:r>
      <w:proofErr w:type="spellEnd"/>
      <w:r w:rsidRPr="00B0783A">
        <w:rPr>
          <w:sz w:val="24"/>
          <w:szCs w:val="24"/>
        </w:rPr>
        <w:t>)</w:t>
      </w:r>
      <w:proofErr w:type="spellStart"/>
      <w:r w:rsidRPr="00B0783A">
        <w:rPr>
          <w:sz w:val="24"/>
          <w:szCs w:val="24"/>
        </w:rPr>
        <w:t>n,m</w:t>
      </w:r>
      <w:proofErr w:type="spellEnd"/>
      <w:r w:rsidRPr="00B0783A">
        <w:rPr>
          <w:sz w:val="24"/>
          <w:szCs w:val="24"/>
        </w:rPr>
        <w:t>. Если n и m – заданные явно натур. числа, то и запись матрицы м</w:t>
      </w:r>
      <w:r>
        <w:rPr>
          <w:sz w:val="24"/>
          <w:szCs w:val="24"/>
        </w:rPr>
        <w:t xml:space="preserve">ожет быть </w:t>
      </w:r>
      <w:r w:rsidRPr="00B0783A">
        <w:rPr>
          <w:sz w:val="24"/>
          <w:szCs w:val="24"/>
        </w:rPr>
        <w:t>конкретной. Если в записи матрицы присутствует только правая часть, то такое представление наз</w:t>
      </w:r>
      <w:r>
        <w:rPr>
          <w:sz w:val="24"/>
          <w:szCs w:val="24"/>
        </w:rPr>
        <w:t>ывает</w:t>
      </w:r>
      <w:r w:rsidRPr="00B0783A">
        <w:rPr>
          <w:sz w:val="24"/>
          <w:szCs w:val="24"/>
        </w:rPr>
        <w:t xml:space="preserve">ся явным. Если запись матриц осуществлена в </w:t>
      </w:r>
      <w:proofErr w:type="spellStart"/>
      <w:r w:rsidRPr="00B0783A">
        <w:rPr>
          <w:sz w:val="24"/>
          <w:szCs w:val="24"/>
        </w:rPr>
        <w:t>односимвольном</w:t>
      </w:r>
      <w:proofErr w:type="spellEnd"/>
      <w:r w:rsidRPr="00B0783A">
        <w:rPr>
          <w:sz w:val="24"/>
          <w:szCs w:val="24"/>
        </w:rPr>
        <w:t xml:space="preserve"> виде, т.е. левой частью (А), то такое представление наз</w:t>
      </w:r>
      <w:r>
        <w:rPr>
          <w:sz w:val="24"/>
          <w:szCs w:val="24"/>
        </w:rPr>
        <w:t>ывает</w:t>
      </w:r>
      <w:r w:rsidRPr="00B0783A">
        <w:rPr>
          <w:sz w:val="24"/>
          <w:szCs w:val="24"/>
        </w:rPr>
        <w:t>ся неявным. Плотные матрицы. Это матрицы с большим кол-вом ненулевых эл</w:t>
      </w:r>
      <w:r>
        <w:rPr>
          <w:sz w:val="24"/>
          <w:szCs w:val="24"/>
        </w:rPr>
        <w:t>емен</w:t>
      </w:r>
      <w:r w:rsidRPr="00B0783A">
        <w:rPr>
          <w:sz w:val="24"/>
          <w:szCs w:val="24"/>
        </w:rPr>
        <w:t xml:space="preserve">тов. Представляются в виде прямоугольной табл. или массива. Алгоритм </w:t>
      </w:r>
      <w:proofErr w:type="spellStart"/>
      <w:r w:rsidRPr="00B0783A">
        <w:rPr>
          <w:sz w:val="24"/>
          <w:szCs w:val="24"/>
        </w:rPr>
        <w:t>Барейса</w:t>
      </w:r>
      <w:proofErr w:type="spellEnd"/>
      <w:r w:rsidRPr="00B0783A">
        <w:rPr>
          <w:sz w:val="24"/>
          <w:szCs w:val="24"/>
        </w:rPr>
        <w:t xml:space="preserve">. </w:t>
      </w:r>
      <w:proofErr w:type="spellStart"/>
      <w:r w:rsidRPr="00B0783A">
        <w:rPr>
          <w:sz w:val="24"/>
          <w:szCs w:val="24"/>
        </w:rPr>
        <w:t>Барейс</w:t>
      </w:r>
      <w:proofErr w:type="spellEnd"/>
      <w:r w:rsidRPr="00B0783A">
        <w:rPr>
          <w:sz w:val="24"/>
          <w:szCs w:val="24"/>
        </w:rPr>
        <w:t xml:space="preserve"> предложил семейство методов исключения без использования дробей, т.е. таких, где все необходимые деления выполняются точно. Разреженные матрицы. Методы запоминания разреженных матриц с символьными эл</w:t>
      </w:r>
      <w:r>
        <w:rPr>
          <w:sz w:val="24"/>
          <w:szCs w:val="24"/>
        </w:rPr>
        <w:t>емен</w:t>
      </w:r>
      <w:r w:rsidRPr="00B0783A">
        <w:rPr>
          <w:sz w:val="24"/>
          <w:szCs w:val="24"/>
        </w:rPr>
        <w:t>тами аналогичны методам запоминания различных полиномов; можно использовать списки вида {(</w:t>
      </w:r>
      <w:proofErr w:type="spellStart"/>
      <w:proofErr w:type="gramStart"/>
      <w:r w:rsidRPr="00B0783A">
        <w:rPr>
          <w:sz w:val="24"/>
          <w:szCs w:val="24"/>
        </w:rPr>
        <w:t>aij,i</w:t>
      </w:r>
      <w:proofErr w:type="gramEnd"/>
      <w:r w:rsidRPr="00B0783A">
        <w:rPr>
          <w:sz w:val="24"/>
          <w:szCs w:val="24"/>
        </w:rPr>
        <w:t>,j</w:t>
      </w:r>
      <w:proofErr w:type="spellEnd"/>
      <w:r w:rsidRPr="00B0783A">
        <w:rPr>
          <w:sz w:val="24"/>
          <w:szCs w:val="24"/>
        </w:rPr>
        <w:t xml:space="preserve">)}, где </w:t>
      </w:r>
      <w:proofErr w:type="spellStart"/>
      <w:r w:rsidRPr="00B0783A">
        <w:rPr>
          <w:sz w:val="24"/>
          <w:szCs w:val="24"/>
        </w:rPr>
        <w:t>aij</w:t>
      </w:r>
      <w:proofErr w:type="spellEnd"/>
      <w:r w:rsidRPr="00B0783A">
        <w:rPr>
          <w:sz w:val="24"/>
          <w:szCs w:val="24"/>
        </w:rPr>
        <w:t>-значе</w:t>
      </w:r>
      <w:r>
        <w:rPr>
          <w:sz w:val="24"/>
          <w:szCs w:val="24"/>
        </w:rPr>
        <w:t>ние</w:t>
      </w:r>
      <w:r w:rsidRPr="00B0783A">
        <w:rPr>
          <w:sz w:val="24"/>
          <w:szCs w:val="24"/>
        </w:rPr>
        <w:t xml:space="preserve"> эл</w:t>
      </w:r>
      <w:r>
        <w:rPr>
          <w:sz w:val="24"/>
          <w:szCs w:val="24"/>
        </w:rPr>
        <w:t>емен</w:t>
      </w:r>
      <w:r w:rsidRPr="00B0783A">
        <w:rPr>
          <w:sz w:val="24"/>
          <w:szCs w:val="24"/>
        </w:rPr>
        <w:t>та (аналит</w:t>
      </w:r>
      <w:r>
        <w:rPr>
          <w:sz w:val="24"/>
          <w:szCs w:val="24"/>
        </w:rPr>
        <w:t>ическое</w:t>
      </w:r>
      <w:r w:rsidRPr="00B0783A">
        <w:rPr>
          <w:sz w:val="24"/>
          <w:szCs w:val="24"/>
        </w:rPr>
        <w:t xml:space="preserve"> выраже</w:t>
      </w:r>
      <w:r>
        <w:rPr>
          <w:sz w:val="24"/>
          <w:szCs w:val="24"/>
        </w:rPr>
        <w:t>ние</w:t>
      </w:r>
      <w:r w:rsidRPr="00B0783A">
        <w:rPr>
          <w:sz w:val="24"/>
          <w:szCs w:val="24"/>
        </w:rPr>
        <w:t xml:space="preserve">), </w:t>
      </w:r>
      <w:proofErr w:type="spellStart"/>
      <w:r w:rsidRPr="00B0783A">
        <w:rPr>
          <w:sz w:val="24"/>
          <w:szCs w:val="24"/>
        </w:rPr>
        <w:t>i,j</w:t>
      </w:r>
      <w:proofErr w:type="spellEnd"/>
      <w:r w:rsidRPr="00B0783A">
        <w:rPr>
          <w:sz w:val="24"/>
          <w:szCs w:val="24"/>
        </w:rPr>
        <w:t>-номер строки и столбца, указывающие положение этого эл-та в матрице.</w:t>
      </w:r>
    </w:p>
    <w:p w14:paraId="4A6E81BB" w14:textId="2D5C5C7D" w:rsidR="00B0783A" w:rsidRPr="00B0783A" w:rsidRDefault="00B0783A" w:rsidP="00B0783A">
      <w:p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Алгебраическая функция</w:t>
      </w:r>
      <w:r w:rsidRPr="00B0783A">
        <w:rPr>
          <w:sz w:val="24"/>
          <w:szCs w:val="24"/>
        </w:rPr>
        <w:t xml:space="preserve"> — элементарная функция, которая в окрестности каждой точки области определения может быть неявно задана с помощью алгебраического уравнения.</w:t>
      </w:r>
    </w:p>
    <w:p w14:paraId="0C73C59E" w14:textId="4B54E96C" w:rsidR="00B0783A" w:rsidRPr="00B0783A" w:rsidRDefault="00B0783A" w:rsidP="00B0783A">
      <w:pPr>
        <w:jc w:val="center"/>
        <w:rPr>
          <w:b/>
          <w:bCs/>
          <w:sz w:val="28"/>
          <w:szCs w:val="28"/>
        </w:rPr>
      </w:pPr>
      <w:r w:rsidRPr="00B0783A">
        <w:rPr>
          <w:b/>
          <w:bCs/>
          <w:sz w:val="28"/>
          <w:szCs w:val="28"/>
        </w:rPr>
        <w:t>Разновидности алгебраических функций</w:t>
      </w:r>
    </w:p>
    <w:p w14:paraId="5070FA57" w14:textId="77777777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t xml:space="preserve">Существует </w:t>
      </w:r>
      <w:r w:rsidRPr="00B0783A">
        <w:rPr>
          <w:b/>
          <w:bCs/>
          <w:sz w:val="24"/>
          <w:szCs w:val="24"/>
        </w:rPr>
        <w:t>три</w:t>
      </w:r>
      <w:r w:rsidRPr="00B0783A">
        <w:rPr>
          <w:sz w:val="24"/>
          <w:szCs w:val="24"/>
        </w:rPr>
        <w:t xml:space="preserve"> основных разновидности </w:t>
      </w:r>
      <w:r w:rsidRPr="00B0783A">
        <w:rPr>
          <w:b/>
          <w:bCs/>
          <w:sz w:val="24"/>
          <w:szCs w:val="24"/>
        </w:rPr>
        <w:t>алгебраических функций</w:t>
      </w:r>
      <w:r w:rsidRPr="00B0783A">
        <w:rPr>
          <w:sz w:val="24"/>
          <w:szCs w:val="24"/>
        </w:rPr>
        <w:t>. </w:t>
      </w:r>
    </w:p>
    <w:p w14:paraId="1940C170" w14:textId="00AAC8B5" w:rsidR="00B0783A" w:rsidRPr="00B0783A" w:rsidRDefault="00B0783A" w:rsidP="00B0783A">
      <w:p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Целые рациональные функции</w:t>
      </w:r>
      <w:r w:rsidRPr="00B0783A">
        <w:rPr>
          <w:sz w:val="24"/>
          <w:szCs w:val="24"/>
        </w:rPr>
        <w:t xml:space="preserve"> (многочлены, полиномы</w:t>
      </w:r>
      <w:proofErr w:type="gramStart"/>
      <w:r w:rsidRPr="00B0783A">
        <w:rPr>
          <w:sz w:val="24"/>
          <w:szCs w:val="24"/>
        </w:rPr>
        <w:t>)</w:t>
      </w:r>
      <w:proofErr w:type="gramEnd"/>
      <w:r w:rsidRPr="00B0783A">
        <w:rPr>
          <w:sz w:val="24"/>
          <w:szCs w:val="24"/>
        </w:rPr>
        <w:t xml:space="preserve"> Это функции вида </w:t>
      </w:r>
      <w:r w:rsidRPr="00B0783A">
        <w:rPr>
          <w:sz w:val="24"/>
          <w:szCs w:val="24"/>
        </w:rPr>
        <w:drawing>
          <wp:inline distT="0" distB="0" distL="0" distR="0" wp14:anchorId="6E7520C0" wp14:editId="0E255E2B">
            <wp:extent cx="3724275" cy="257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</w:t>
      </w:r>
      <w:r w:rsidRPr="00B0783A">
        <w:rPr>
          <w:sz w:val="24"/>
          <w:szCs w:val="24"/>
        </w:rPr>
        <w:t xml:space="preserve"> постоянные действительные числа, называемые коэффициентами, n -- целое неотрицательное число. Если an≠0, то n называют степенью многочлена.</w:t>
      </w:r>
    </w:p>
    <w:p w14:paraId="64499364" w14:textId="77777777" w:rsidR="00B0783A" w:rsidRPr="00B0783A" w:rsidRDefault="00B0783A" w:rsidP="00B0783A">
      <w:p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lastRenderedPageBreak/>
        <w:t>Дробно-рациональные функции</w:t>
      </w:r>
      <w:r w:rsidRPr="00B0783A">
        <w:rPr>
          <w:sz w:val="24"/>
          <w:szCs w:val="24"/>
        </w:rPr>
        <w:t xml:space="preserve"> (рациональные дроби)</w:t>
      </w:r>
    </w:p>
    <w:p w14:paraId="75A85BE3" w14:textId="784FEAA6" w:rsidR="00B0783A" w:rsidRPr="00B0783A" w:rsidRDefault="00B0783A" w:rsidP="00B0783A">
      <w:pPr>
        <w:rPr>
          <w:sz w:val="24"/>
          <w:szCs w:val="24"/>
        </w:rPr>
      </w:pPr>
      <w:r w:rsidRPr="00B0783A">
        <w:rPr>
          <w:sz w:val="24"/>
          <w:szCs w:val="24"/>
        </w:rPr>
        <w:t xml:space="preserve">Это функции вида </w:t>
      </w:r>
      <w:r w:rsidRPr="00B0783A">
        <w:rPr>
          <w:sz w:val="24"/>
          <w:szCs w:val="24"/>
        </w:rPr>
        <w:drawing>
          <wp:inline distT="0" distB="0" distL="0" distR="0" wp14:anchorId="1E764AFB" wp14:editId="67746B94">
            <wp:extent cx="2609850" cy="419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3A">
        <w:rPr>
          <w:sz w:val="24"/>
          <w:szCs w:val="24"/>
        </w:rPr>
        <w:t>представляющие собой отношение двух многочленов.</w:t>
      </w:r>
    </w:p>
    <w:p w14:paraId="56D9F745" w14:textId="77777777" w:rsidR="00B0783A" w:rsidRPr="00B0783A" w:rsidRDefault="00B0783A" w:rsidP="00B0783A">
      <w:pPr>
        <w:rPr>
          <w:sz w:val="24"/>
          <w:szCs w:val="24"/>
        </w:rPr>
      </w:pPr>
    </w:p>
    <w:p w14:paraId="02EFE9D0" w14:textId="69730DF2" w:rsidR="00B0783A" w:rsidRPr="00B0783A" w:rsidRDefault="00B0783A" w:rsidP="00B0783A">
      <w:p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Иррациональные функции</w:t>
      </w:r>
      <w:r>
        <w:rPr>
          <w:b/>
          <w:bCs/>
          <w:sz w:val="24"/>
          <w:szCs w:val="24"/>
        </w:rPr>
        <w:t>.</w:t>
      </w:r>
      <w:r w:rsidRPr="00B0783A">
        <w:rPr>
          <w:sz w:val="24"/>
          <w:szCs w:val="24"/>
        </w:rPr>
        <w:t xml:space="preserve"> В состав таких функций входят рациональные функции с нецелыми рациональными показателями степени при использовании арифметических действий. Внешний признак иррациональной функции -- наличие корней различной степени.</w:t>
      </w:r>
    </w:p>
    <w:p w14:paraId="48E97893" w14:textId="77777777" w:rsidR="00B0783A" w:rsidRPr="00B0783A" w:rsidRDefault="00B0783A" w:rsidP="00B0783A">
      <w:pPr>
        <w:rPr>
          <w:sz w:val="24"/>
          <w:szCs w:val="24"/>
        </w:rPr>
      </w:pPr>
    </w:p>
    <w:p w14:paraId="3FC37918" w14:textId="77777777" w:rsidR="00B0783A" w:rsidRPr="00B0783A" w:rsidRDefault="00B0783A" w:rsidP="00B0783A">
      <w:pPr>
        <w:jc w:val="center"/>
        <w:rPr>
          <w:b/>
          <w:bCs/>
          <w:sz w:val="28"/>
          <w:szCs w:val="28"/>
        </w:rPr>
      </w:pPr>
      <w:r w:rsidRPr="00B0783A">
        <w:rPr>
          <w:b/>
          <w:bCs/>
          <w:sz w:val="28"/>
          <w:szCs w:val="28"/>
        </w:rPr>
        <w:t>Матрицы</w:t>
      </w:r>
    </w:p>
    <w:p w14:paraId="49096875" w14:textId="77777777" w:rsidR="00B0783A" w:rsidRPr="00B0783A" w:rsidRDefault="00B0783A" w:rsidP="00B0783A">
      <w:pPr>
        <w:rPr>
          <w:sz w:val="24"/>
          <w:szCs w:val="24"/>
        </w:rPr>
      </w:pPr>
      <w:r w:rsidRPr="00B0783A">
        <w:rPr>
          <w:b/>
          <w:bCs/>
          <w:sz w:val="24"/>
          <w:szCs w:val="24"/>
        </w:rPr>
        <w:t>Матрица (m х n)</w:t>
      </w:r>
      <w:r w:rsidRPr="00B0783A">
        <w:rPr>
          <w:sz w:val="24"/>
          <w:szCs w:val="24"/>
        </w:rPr>
        <w:t xml:space="preserve"> — прямоугольная двумерная таблица, содержащая m строк и n столбцов элементов, каждый из которых может быть представлен числом, константой, переменной, символьным или математическим выражением (расширительная трактовка матрицы).</w:t>
      </w:r>
    </w:p>
    <w:sectPr w:rsidR="00B0783A" w:rsidRPr="00B07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745B"/>
    <w:multiLevelType w:val="multilevel"/>
    <w:tmpl w:val="44EE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6151E"/>
    <w:multiLevelType w:val="multilevel"/>
    <w:tmpl w:val="850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B59E1"/>
    <w:multiLevelType w:val="multilevel"/>
    <w:tmpl w:val="C1BC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3A"/>
    <w:rsid w:val="00B0783A"/>
    <w:rsid w:val="00B506E2"/>
    <w:rsid w:val="00D2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2C34"/>
  <w15:chartTrackingRefBased/>
  <w15:docId w15:val="{292A4AED-75E7-46CA-AFF6-A21DBFC1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2020-06-23T17:56:00Z</dcterms:created>
  <dcterms:modified xsi:type="dcterms:W3CDTF">2020-06-23T18:07:00Z</dcterms:modified>
</cp:coreProperties>
</file>