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BC2D" w14:textId="77777777" w:rsidR="000F097F" w:rsidRPr="00FD6A03" w:rsidRDefault="000F097F" w:rsidP="00FD6A03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FD6A03">
        <w:rPr>
          <w:rFonts w:cstheme="minorHAnsi"/>
          <w:b/>
          <w:bCs/>
          <w:sz w:val="36"/>
          <w:szCs w:val="36"/>
        </w:rPr>
        <w:t>Глоссарий</w:t>
      </w:r>
    </w:p>
    <w:p w14:paraId="5828381D" w14:textId="2DB5D612" w:rsidR="00F04044" w:rsidRDefault="000F097F" w:rsidP="00FD6A03">
      <w:pPr>
        <w:spacing w:line="240" w:lineRule="auto"/>
        <w:jc w:val="center"/>
        <w:rPr>
          <w:rFonts w:cstheme="minorHAnsi"/>
          <w:sz w:val="32"/>
          <w:szCs w:val="32"/>
        </w:rPr>
      </w:pPr>
      <w:r w:rsidRPr="00FD6A03">
        <w:rPr>
          <w:rFonts w:cstheme="minorHAnsi"/>
          <w:sz w:val="32"/>
          <w:szCs w:val="32"/>
        </w:rPr>
        <w:t>Основы информации и информационных технологий</w:t>
      </w:r>
    </w:p>
    <w:p w14:paraId="516E2462" w14:textId="09769FD8" w:rsidR="00FD6A03" w:rsidRPr="00FD6A03" w:rsidRDefault="00FD6A03" w:rsidP="00FD6A03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bookmarkStart w:id="0" w:name="_Toc59016263"/>
      <w:r w:rsidRPr="00FD6A03">
        <w:rPr>
          <w:rFonts w:cstheme="minorHAnsi"/>
          <w:b/>
          <w:bCs/>
          <w:sz w:val="24"/>
          <w:szCs w:val="24"/>
        </w:rPr>
        <w:t>А</w:t>
      </w:r>
    </w:p>
    <w:p w14:paraId="18832625" w14:textId="7BBB09A6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Аппаратное обеспечение</w:t>
      </w:r>
      <w:bookmarkEnd w:id="0"/>
      <w:r w:rsidRPr="00FD6A03">
        <w:rPr>
          <w:rFonts w:cstheme="minorHAnsi"/>
          <w:sz w:val="24"/>
          <w:szCs w:val="24"/>
        </w:rPr>
        <w:t>. К этой части информационных технологий относится физическая структура, конфигурация вычислительной техники, систем и прочего оборудования.</w:t>
      </w:r>
    </w:p>
    <w:p w14:paraId="4B4ED419" w14:textId="2A2B9D4C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59016264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Д</w:t>
      </w:r>
    </w:p>
    <w:p w14:paraId="7A5B274A" w14:textId="26DEC596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Документированная информация</w:t>
      </w:r>
      <w:bookmarkEnd w:id="1"/>
      <w:r w:rsidRPr="00FD6A03">
        <w:rPr>
          <w:rFonts w:cstheme="minorHAnsi"/>
          <w:sz w:val="24"/>
          <w:szCs w:val="24"/>
        </w:rPr>
        <w:t xml:space="preserve"> – информация, зафиксированная на материальном носителе и имеющая реквизиты для ее идентификации.</w:t>
      </w:r>
    </w:p>
    <w:p w14:paraId="7C610F9F" w14:textId="32A13D39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59016265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</w:t>
      </w:r>
    </w:p>
    <w:p w14:paraId="15FF3786" w14:textId="663E3AC2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Инструментарий информационной технологии</w:t>
      </w:r>
      <w:bookmarkEnd w:id="2"/>
      <w:r w:rsidRPr="00FD6A03">
        <w:rPr>
          <w:rFonts w:cstheme="minorHAnsi"/>
          <w:sz w:val="24"/>
          <w:szCs w:val="24"/>
        </w:rPr>
        <w:t>— один или несколько взаимосвязанных программных продуктов для определенного типа ком­пьютера, технология работы в котором позволяет достичь поставленную пользователем цель.</w:t>
      </w:r>
    </w:p>
    <w:p w14:paraId="7B01CA0C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3" w:name="_Toc59016266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Информатизация</w:t>
      </w:r>
      <w:bookmarkEnd w:id="3"/>
      <w:r w:rsidRPr="00FD6A03">
        <w:rPr>
          <w:rFonts w:cstheme="minorHAnsi"/>
          <w:sz w:val="24"/>
          <w:szCs w:val="24"/>
        </w:rPr>
        <w:t xml:space="preserve"> – организованный социально-экономический и научно-технический процесс создания оптимальных условий с целью удовлетворения информационных потребностей на основе формирования и использования информационных ресурсов. Этот процесс осуществляется с помощью современных ИТ и развитой инфраструктуры.</w:t>
      </w:r>
    </w:p>
    <w:p w14:paraId="0EB11B4F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4" w:name="_Toc59016267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Информационная система</w:t>
      </w:r>
      <w:bookmarkEnd w:id="4"/>
      <w:r w:rsidRPr="00FD6A03">
        <w:rPr>
          <w:rFonts w:cstheme="minorHAnsi"/>
          <w:sz w:val="24"/>
          <w:szCs w:val="24"/>
        </w:rPr>
        <w:t xml:space="preserve"> – упорядоченная совокупность документированной информации и ИТ. Проектирование и эксплуатация ИС обеспечивается следующими средствами: программными (программы для компьютеров различного назначения); техническими (средства вычислительной техники и связи); лингвистическими (словари, классификаторы); правовыми (положения, уставы, должностные инструкции); организационными (инструкции, методики, схемы, описания и другая </w:t>
      </w:r>
      <w:proofErr w:type="spellStart"/>
      <w:r w:rsidRPr="00FD6A03">
        <w:rPr>
          <w:rFonts w:cstheme="minorHAnsi"/>
          <w:sz w:val="24"/>
          <w:szCs w:val="24"/>
        </w:rPr>
        <w:t>эксплутационная</w:t>
      </w:r>
      <w:proofErr w:type="spellEnd"/>
      <w:r w:rsidRPr="00FD6A03">
        <w:rPr>
          <w:rFonts w:cstheme="minorHAnsi"/>
          <w:sz w:val="24"/>
          <w:szCs w:val="24"/>
        </w:rPr>
        <w:t xml:space="preserve"> документация).</w:t>
      </w:r>
    </w:p>
    <w:p w14:paraId="3B715D5F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5" w:name="_Toc59016268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Информационная технология автоматизированного офиса</w:t>
      </w:r>
      <w:bookmarkEnd w:id="5"/>
      <w:r w:rsidRPr="00FD6A03">
        <w:rPr>
          <w:rFonts w:cstheme="minorHAnsi"/>
          <w:sz w:val="24"/>
          <w:szCs w:val="24"/>
        </w:rPr>
        <w:t xml:space="preserve"> —организация и поддержка коммуникационных процессов как внутри организации, так и с внешней средой на базе компьютерных сетей и других современных средств передачи и работы с информацией.</w:t>
      </w:r>
    </w:p>
    <w:p w14:paraId="0717DDC8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6" w:name="_Toc59016269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Информационная технология</w:t>
      </w:r>
      <w:bookmarkEnd w:id="6"/>
      <w:r w:rsidRPr="00FD6A03">
        <w:rPr>
          <w:rFonts w:cstheme="minorHAnsi"/>
          <w:sz w:val="24"/>
          <w:szCs w:val="24"/>
        </w:rPr>
        <w:t>— процесс, использующий совокупность средств и методов сбора, обработки и передачи данных (первичной инфор­мации) для получения информации нового качества о состоянии объекта, процесса или явления (информационного продукта).</w:t>
      </w:r>
    </w:p>
    <w:p w14:paraId="39A3F415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7" w:name="_Toc59016270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Информационные процессы</w:t>
      </w:r>
      <w:bookmarkEnd w:id="7"/>
      <w:r w:rsidRPr="00FD6A03">
        <w:rPr>
          <w:rStyle w:val="10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FD6A03">
        <w:rPr>
          <w:rFonts w:cstheme="minorHAnsi"/>
          <w:sz w:val="24"/>
          <w:szCs w:val="24"/>
        </w:rPr>
        <w:t>– процессы сбора, обработки, накопления, хранения, поиска и распространения информации.</w:t>
      </w:r>
    </w:p>
    <w:p w14:paraId="61D7ACD5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8" w:name="_Toc59016271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Информационные ресурсы</w:t>
      </w:r>
      <w:bookmarkEnd w:id="8"/>
      <w:r w:rsidRPr="00FD6A03">
        <w:rPr>
          <w:rFonts w:cstheme="minorHAnsi"/>
          <w:sz w:val="24"/>
          <w:szCs w:val="24"/>
        </w:rPr>
        <w:t xml:space="preserve"> – отдельные документы и отдельные массивы документов, как сами по себе, так и в информационных системах (библиотеках, архивах, фондах, банках данных, других информационных системах).</w:t>
      </w:r>
    </w:p>
    <w:p w14:paraId="2A0E541A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9" w:name="_Toc59016272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Информация</w:t>
      </w:r>
      <w:bookmarkEnd w:id="9"/>
      <w:r w:rsidRPr="00FD6A03">
        <w:rPr>
          <w:rFonts w:cstheme="minorHAnsi"/>
          <w:sz w:val="24"/>
          <w:szCs w:val="24"/>
        </w:rPr>
        <w:t xml:space="preserve"> – это знание (сведения о лицах, предметах, фактах, событиях, явлениях и процессах, независимо от формы их представления), которое может быть записано на материальном носителе для того, чтобы быть доступным кому-либо.</w:t>
      </w:r>
    </w:p>
    <w:p w14:paraId="02BD326E" w14:textId="77777777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10" w:name="_Toc59016273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ИТ в экономике и управлении</w:t>
      </w:r>
      <w:bookmarkEnd w:id="10"/>
      <w:r w:rsidRPr="00FD6A03">
        <w:rPr>
          <w:rFonts w:cstheme="minorHAnsi"/>
          <w:sz w:val="24"/>
          <w:szCs w:val="24"/>
        </w:rPr>
        <w:t xml:space="preserve"> – это комплекс методов переработки разрозненных исходных данных в надежную и оперативную информацию механизма принятия решений с помощью аппаратных и программных средств с целью достижения оптимальных рыночных параметров объекта управления.</w:t>
      </w:r>
    </w:p>
    <w:p w14:paraId="6D63B9E4" w14:textId="25DF45F5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1" w:name="_Toc59016274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М</w:t>
      </w:r>
    </w:p>
    <w:p w14:paraId="2F44564B" w14:textId="6EB69449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Машинное кодирование</w:t>
      </w:r>
      <w:bookmarkEnd w:id="11"/>
      <w:r w:rsidRPr="00FD6A03">
        <w:rPr>
          <w:rFonts w:cstheme="minorHAnsi"/>
          <w:sz w:val="24"/>
          <w:szCs w:val="24"/>
        </w:rPr>
        <w:t xml:space="preserve"> — процедура машинного представления (записи) информации на машинных носителях в кодах, принятых в ПЭВМ. Такое кодирование информации производится путем пе­реноса данных первичных документов на магнитные диски, ин­формации с которых затем вводится в ПЭВМ для обработки.</w:t>
      </w:r>
    </w:p>
    <w:p w14:paraId="625FC913" w14:textId="0FB1BF17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59016275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Н</w:t>
      </w:r>
    </w:p>
    <w:p w14:paraId="6BAF34CB" w14:textId="018B91AA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Новая информационная технология</w:t>
      </w:r>
      <w:bookmarkEnd w:id="12"/>
      <w:r w:rsidRPr="00FD6A03">
        <w:rPr>
          <w:rFonts w:cstheme="minorHAnsi"/>
          <w:sz w:val="24"/>
          <w:szCs w:val="24"/>
        </w:rPr>
        <w:t>— информационная технология с "дружественным" интерфейсом работы пользователя, использующая персональные компьютеры и телекоммуникационные средства.</w:t>
      </w:r>
    </w:p>
    <w:p w14:paraId="62736C8D" w14:textId="01183F75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3" w:name="_Toc59016276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</w:t>
      </w:r>
    </w:p>
    <w:p w14:paraId="3B892D68" w14:textId="30FC847D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Программное обеспечение</w:t>
      </w:r>
      <w:bookmarkEnd w:id="13"/>
      <w:r w:rsidRPr="00FD6A03">
        <w:rPr>
          <w:rFonts w:cstheme="minorHAnsi"/>
          <w:sz w:val="24"/>
          <w:szCs w:val="24"/>
        </w:rPr>
        <w:t>. Представляет собой набор правил, руководящих принципов и алгоритмов, необходимых для обеспечения работоспособности технического оборудования. Сюда можно отнести также программы, соглашения, стандарты и правила пользования, направленные на координацию отдельных задач и процесса в целом.</w:t>
      </w:r>
    </w:p>
    <w:p w14:paraId="363CEC31" w14:textId="5A3DF11F" w:rsidR="00FD6A03" w:rsidRPr="00FD6A03" w:rsidRDefault="00FD6A03" w:rsidP="00FD6A03">
      <w:pPr>
        <w:spacing w:line="240" w:lineRule="auto"/>
        <w:jc w:val="both"/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4" w:name="_Toc59016277"/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Т</w:t>
      </w:r>
    </w:p>
    <w:p w14:paraId="189FCAB9" w14:textId="1A472401" w:rsidR="00FD6A03" w:rsidRPr="00FD6A03" w:rsidRDefault="00FD6A03" w:rsidP="00FD6A03">
      <w:pPr>
        <w:spacing w:line="240" w:lineRule="auto"/>
        <w:jc w:val="both"/>
        <w:rPr>
          <w:rFonts w:cstheme="minorHAnsi"/>
          <w:sz w:val="24"/>
          <w:szCs w:val="24"/>
        </w:rPr>
      </w:pPr>
      <w:r w:rsidRPr="00FD6A03">
        <w:rPr>
          <w:rStyle w:val="10"/>
          <w:rFonts w:asciiTheme="minorHAnsi" w:hAnsiTheme="minorHAnsi" w:cstheme="minorHAnsi"/>
          <w:b/>
          <w:bCs/>
          <w:color w:val="auto"/>
          <w:sz w:val="24"/>
          <w:szCs w:val="24"/>
        </w:rPr>
        <w:t>Текстовый процессор</w:t>
      </w:r>
      <w:bookmarkEnd w:id="14"/>
      <w:r w:rsidRPr="00FD6A03">
        <w:rPr>
          <w:rFonts w:cstheme="minorHAnsi"/>
          <w:sz w:val="24"/>
          <w:szCs w:val="24"/>
        </w:rPr>
        <w:t xml:space="preserve"> — это вид прикладного программного обеспечения, предназна­ченный для создания и обработки текстовых документов. Он позволяет добавлять или уда­лять слова, перемещать предложения и абзацы, устанавливать формат, манипулировать элементами текста и режимами и т.д.</w:t>
      </w:r>
    </w:p>
    <w:p w14:paraId="33E24A4E" w14:textId="77777777" w:rsidR="00FD6A03" w:rsidRPr="00FD6A03" w:rsidRDefault="00FD6A03" w:rsidP="00FD6A03">
      <w:pPr>
        <w:spacing w:line="240" w:lineRule="auto"/>
        <w:rPr>
          <w:rFonts w:cstheme="minorHAnsi"/>
          <w:sz w:val="28"/>
          <w:szCs w:val="28"/>
        </w:rPr>
      </w:pPr>
    </w:p>
    <w:p w14:paraId="3AF99B43" w14:textId="77777777" w:rsidR="00F04044" w:rsidRPr="00FD6A03" w:rsidRDefault="00F04044" w:rsidP="00F04044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F04044" w:rsidRPr="00FD6A03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3"/>
    <w:rsid w:val="000F097F"/>
    <w:rsid w:val="002B2D0B"/>
    <w:rsid w:val="002C058B"/>
    <w:rsid w:val="00316F68"/>
    <w:rsid w:val="004E5636"/>
    <w:rsid w:val="006A3D77"/>
    <w:rsid w:val="00832550"/>
    <w:rsid w:val="00AE6EC3"/>
    <w:rsid w:val="00CF6C47"/>
    <w:rsid w:val="00F04044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2E9A"/>
  <w15:chartTrackingRefBased/>
  <w15:docId w15:val="{6531CD82-8B7B-429D-A8D1-164B74F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40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044"/>
    <w:pPr>
      <w:spacing w:after="100"/>
    </w:pPr>
  </w:style>
  <w:style w:type="character" w:styleId="a4">
    <w:name w:val="Hyperlink"/>
    <w:basedOn w:val="a0"/>
    <w:uiPriority w:val="99"/>
    <w:unhideWhenUsed/>
    <w:rsid w:val="00F04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5B6F-CE4D-4325-AD2A-28181AAE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9</cp:revision>
  <dcterms:created xsi:type="dcterms:W3CDTF">2020-12-16T09:51:00Z</dcterms:created>
  <dcterms:modified xsi:type="dcterms:W3CDTF">2020-12-23T22:22:00Z</dcterms:modified>
</cp:coreProperties>
</file>