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81BB" w14:textId="31AC0539" w:rsidR="00CF6C47" w:rsidRPr="000A7ADE" w:rsidRDefault="00975FE6" w:rsidP="000A7ADE">
      <w:pPr>
        <w:jc w:val="center"/>
        <w:rPr>
          <w:rFonts w:cstheme="minorHAnsi"/>
          <w:b/>
          <w:bCs/>
          <w:sz w:val="32"/>
          <w:szCs w:val="32"/>
        </w:rPr>
      </w:pPr>
      <w:r w:rsidRPr="000A7ADE">
        <w:rPr>
          <w:rFonts w:cstheme="minorHAnsi"/>
          <w:b/>
          <w:bCs/>
          <w:sz w:val="32"/>
          <w:szCs w:val="32"/>
        </w:rPr>
        <w:t>Технические средства информационных технологий</w:t>
      </w:r>
    </w:p>
    <w:p w14:paraId="30F9627C" w14:textId="77777777" w:rsidR="00975FE6" w:rsidRPr="000A7ADE" w:rsidRDefault="00975FE6" w:rsidP="00B669CD">
      <w:pPr>
        <w:jc w:val="both"/>
        <w:rPr>
          <w:rFonts w:cstheme="minorHAnsi"/>
          <w:b/>
          <w:bCs/>
          <w:sz w:val="24"/>
          <w:szCs w:val="24"/>
        </w:rPr>
      </w:pPr>
      <w:r w:rsidRPr="000A7ADE">
        <w:rPr>
          <w:rFonts w:cstheme="minorHAnsi"/>
          <w:b/>
          <w:bCs/>
          <w:sz w:val="24"/>
          <w:szCs w:val="24"/>
        </w:rPr>
        <w:t>Основное назначение техники:</w:t>
      </w:r>
    </w:p>
    <w:p w14:paraId="6A43EC09" w14:textId="77777777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</w:t>
      </w:r>
      <w:r w:rsidRPr="000A7ADE">
        <w:rPr>
          <w:rFonts w:cstheme="minorHAnsi"/>
          <w:b/>
          <w:bCs/>
          <w:sz w:val="24"/>
          <w:szCs w:val="24"/>
        </w:rPr>
        <w:t>облегчение</w:t>
      </w:r>
      <w:r w:rsidRPr="000A7ADE">
        <w:rPr>
          <w:rFonts w:cstheme="minorHAnsi"/>
          <w:sz w:val="24"/>
          <w:szCs w:val="24"/>
        </w:rPr>
        <w:t xml:space="preserve"> и повышение уровня эффективности трудовых усилий человека;</w:t>
      </w:r>
    </w:p>
    <w:p w14:paraId="4AC30FED" w14:textId="77777777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</w:t>
      </w:r>
      <w:r w:rsidRPr="000A7ADE">
        <w:rPr>
          <w:rFonts w:cstheme="minorHAnsi"/>
          <w:b/>
          <w:bCs/>
          <w:sz w:val="24"/>
          <w:szCs w:val="24"/>
        </w:rPr>
        <w:t>расширение</w:t>
      </w:r>
      <w:r w:rsidRPr="000A7ADE">
        <w:rPr>
          <w:rFonts w:cstheme="minorHAnsi"/>
          <w:sz w:val="24"/>
          <w:szCs w:val="24"/>
        </w:rPr>
        <w:t xml:space="preserve"> его возможностей в процессе трудовой деятельности;</w:t>
      </w:r>
    </w:p>
    <w:p w14:paraId="2F5125D0" w14:textId="28CE0818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</w:t>
      </w:r>
      <w:r w:rsidRPr="000A7ADE">
        <w:rPr>
          <w:rFonts w:cstheme="minorHAnsi"/>
          <w:b/>
          <w:bCs/>
          <w:sz w:val="24"/>
          <w:szCs w:val="24"/>
        </w:rPr>
        <w:t>освобождение</w:t>
      </w:r>
      <w:r w:rsidRPr="000A7ADE">
        <w:rPr>
          <w:rFonts w:cstheme="minorHAnsi"/>
          <w:sz w:val="24"/>
          <w:szCs w:val="24"/>
        </w:rPr>
        <w:t xml:space="preserve"> (полное или частичное) человека от работы в условиях, </w:t>
      </w:r>
      <w:r w:rsidRPr="000A7ADE">
        <w:rPr>
          <w:rFonts w:cstheme="minorHAnsi"/>
          <w:b/>
          <w:bCs/>
          <w:sz w:val="24"/>
          <w:szCs w:val="24"/>
        </w:rPr>
        <w:t>опасных</w:t>
      </w:r>
      <w:r w:rsidRPr="000A7ADE">
        <w:rPr>
          <w:rFonts w:cstheme="minorHAnsi"/>
          <w:sz w:val="24"/>
          <w:szCs w:val="24"/>
        </w:rPr>
        <w:t xml:space="preserve"> для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здоровья.</w:t>
      </w:r>
    </w:p>
    <w:p w14:paraId="623D7E9D" w14:textId="7E779455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Состав технических средств весьма разнообразен, но можно предложить следующую их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классификацию, учитывающую описанное назначение техники:</w:t>
      </w:r>
    </w:p>
    <w:p w14:paraId="6C2F2BF8" w14:textId="77777777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приспособления и инструменты;</w:t>
      </w:r>
    </w:p>
    <w:p w14:paraId="68B6A840" w14:textId="77777777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машины и механизмы;</w:t>
      </w:r>
    </w:p>
    <w:p w14:paraId="1F6EFFF6" w14:textId="34630B81" w:rsidR="00975FE6" w:rsidRP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автоматические устройства.</w:t>
      </w:r>
    </w:p>
    <w:p w14:paraId="05149584" w14:textId="77777777" w:rsidR="000A7ADE" w:rsidRDefault="00975FE6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b/>
          <w:bCs/>
          <w:sz w:val="24"/>
          <w:szCs w:val="24"/>
        </w:rPr>
        <w:t>Машины и механизмы</w:t>
      </w:r>
      <w:r w:rsidRPr="000A7ADE">
        <w:rPr>
          <w:rFonts w:cstheme="minorHAnsi"/>
          <w:sz w:val="24"/>
          <w:szCs w:val="24"/>
        </w:rPr>
        <w:t xml:space="preserve"> – механические устройства, выполняющие полезную работу на основе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использования внешних (по отношению к человеческому организму) источников энергии.</w:t>
      </w:r>
      <w:r w:rsidR="000A7ADE">
        <w:rPr>
          <w:rFonts w:cstheme="minorHAnsi"/>
          <w:sz w:val="24"/>
          <w:szCs w:val="24"/>
        </w:rPr>
        <w:t xml:space="preserve"> </w:t>
      </w:r>
      <w:r w:rsidR="00B669CD" w:rsidRPr="000A7ADE">
        <w:rPr>
          <w:rFonts w:cstheme="minorHAnsi"/>
          <w:sz w:val="24"/>
          <w:szCs w:val="24"/>
        </w:rPr>
        <w:t>Определение состава и классификации технических средств информационных технологий можно</w:t>
      </w:r>
      <w:r w:rsidR="000A7ADE">
        <w:rPr>
          <w:rFonts w:cstheme="minorHAnsi"/>
          <w:sz w:val="24"/>
          <w:szCs w:val="24"/>
        </w:rPr>
        <w:t xml:space="preserve"> </w:t>
      </w:r>
      <w:r w:rsidR="00B669CD" w:rsidRPr="000A7ADE">
        <w:rPr>
          <w:rFonts w:cstheme="minorHAnsi"/>
          <w:sz w:val="24"/>
          <w:szCs w:val="24"/>
        </w:rPr>
        <w:t>производить на основе приведенных общих положений о средствах и орудиях трудовой деятельности с</w:t>
      </w:r>
      <w:r w:rsidR="000A7ADE">
        <w:rPr>
          <w:rFonts w:cstheme="minorHAnsi"/>
          <w:sz w:val="24"/>
          <w:szCs w:val="24"/>
        </w:rPr>
        <w:t xml:space="preserve"> </w:t>
      </w:r>
      <w:r w:rsidR="00B669CD" w:rsidRPr="000A7ADE">
        <w:rPr>
          <w:rFonts w:cstheme="minorHAnsi"/>
          <w:sz w:val="24"/>
          <w:szCs w:val="24"/>
        </w:rPr>
        <w:t>учетом специфики предметов труда, которыми в данном случае выступают информационные объекты</w:t>
      </w:r>
      <w:r w:rsidR="000A7ADE">
        <w:rPr>
          <w:rFonts w:cstheme="minorHAnsi"/>
          <w:sz w:val="24"/>
          <w:szCs w:val="24"/>
        </w:rPr>
        <w:t xml:space="preserve"> </w:t>
      </w:r>
      <w:r w:rsidR="00B669CD" w:rsidRPr="000A7ADE">
        <w:rPr>
          <w:rFonts w:cstheme="minorHAnsi"/>
          <w:sz w:val="24"/>
          <w:szCs w:val="24"/>
        </w:rPr>
        <w:t>– данные на материально-вещественных носителях.</w:t>
      </w:r>
      <w:r w:rsidR="000A7ADE">
        <w:rPr>
          <w:rFonts w:cstheme="minorHAnsi"/>
          <w:sz w:val="24"/>
          <w:szCs w:val="24"/>
        </w:rPr>
        <w:t xml:space="preserve"> </w:t>
      </w:r>
    </w:p>
    <w:p w14:paraId="1D566F80" w14:textId="21226779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b/>
          <w:bCs/>
          <w:sz w:val="24"/>
          <w:szCs w:val="24"/>
        </w:rPr>
        <w:t>Умственную деятельность</w:t>
      </w:r>
      <w:r w:rsidRPr="000A7ADE">
        <w:rPr>
          <w:rFonts w:cstheme="minorHAnsi"/>
          <w:sz w:val="24"/>
          <w:szCs w:val="24"/>
        </w:rPr>
        <w:t xml:space="preserve"> можно определить как совокупность преобразований информации,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совместно выполняемых различны ми органами человеческого организма и включающих в себя:</w:t>
      </w:r>
    </w:p>
    <w:p w14:paraId="1800551F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восприятие данных различной формы представления (через органы чувств);</w:t>
      </w:r>
    </w:p>
    <w:p w14:paraId="5FCE5502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их </w:t>
      </w:r>
      <w:r w:rsidRPr="000A7ADE">
        <w:rPr>
          <w:rFonts w:cstheme="minorHAnsi"/>
          <w:b/>
          <w:bCs/>
          <w:sz w:val="24"/>
          <w:szCs w:val="24"/>
        </w:rPr>
        <w:t>содержательную</w:t>
      </w:r>
      <w:r w:rsidRPr="000A7ADE">
        <w:rPr>
          <w:rFonts w:cstheme="minorHAnsi"/>
          <w:sz w:val="24"/>
          <w:szCs w:val="24"/>
        </w:rPr>
        <w:t xml:space="preserve"> (семантическую) обработку в процессе мозговой деятельности;</w:t>
      </w:r>
    </w:p>
    <w:p w14:paraId="6081FB78" w14:textId="4EC2CB0E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</w:t>
      </w:r>
      <w:r w:rsidRPr="000A7ADE">
        <w:rPr>
          <w:rFonts w:cstheme="minorHAnsi"/>
          <w:b/>
          <w:bCs/>
          <w:sz w:val="24"/>
          <w:szCs w:val="24"/>
        </w:rPr>
        <w:t>оперативное</w:t>
      </w:r>
      <w:r w:rsidRPr="000A7ADE">
        <w:rPr>
          <w:rFonts w:cstheme="minorHAnsi"/>
          <w:sz w:val="24"/>
          <w:szCs w:val="24"/>
        </w:rPr>
        <w:t xml:space="preserve"> и </w:t>
      </w:r>
      <w:r w:rsidRPr="000A7ADE">
        <w:rPr>
          <w:rFonts w:cstheme="minorHAnsi"/>
          <w:b/>
          <w:bCs/>
          <w:sz w:val="24"/>
          <w:szCs w:val="24"/>
        </w:rPr>
        <w:t>долговременное</w:t>
      </w:r>
      <w:r w:rsidRPr="000A7ADE">
        <w:rPr>
          <w:rFonts w:cstheme="minorHAnsi"/>
          <w:sz w:val="24"/>
          <w:szCs w:val="24"/>
        </w:rPr>
        <w:t xml:space="preserve"> хранение, реализуемое соответствующими </w:t>
      </w:r>
      <w:r w:rsidRPr="000A7ADE">
        <w:rPr>
          <w:rFonts w:cstheme="minorHAnsi"/>
          <w:b/>
          <w:bCs/>
          <w:sz w:val="24"/>
          <w:szCs w:val="24"/>
        </w:rPr>
        <w:t>биохимическими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процессами;</w:t>
      </w:r>
    </w:p>
    <w:p w14:paraId="34996573" w14:textId="449C9449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выдачу результатов посредством их представления в той или иной форме (с помощью голосовых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связок, мимики, жестов, создания зрительных образов с использованием подручных средств)</w:t>
      </w:r>
    </w:p>
    <w:p w14:paraId="5E51CC00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Все указанные преобразования информационных объектов можно свести к </w:t>
      </w:r>
      <w:r w:rsidRPr="000A7ADE">
        <w:rPr>
          <w:rFonts w:cstheme="minorHAnsi"/>
          <w:b/>
          <w:bCs/>
          <w:sz w:val="24"/>
          <w:szCs w:val="24"/>
        </w:rPr>
        <w:t>трем</w:t>
      </w:r>
      <w:r w:rsidRPr="000A7ADE">
        <w:rPr>
          <w:rFonts w:cstheme="minorHAnsi"/>
          <w:sz w:val="24"/>
          <w:szCs w:val="24"/>
        </w:rPr>
        <w:t xml:space="preserve"> группам:</w:t>
      </w:r>
    </w:p>
    <w:p w14:paraId="7D41E682" w14:textId="5EAFF3F0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изменение </w:t>
      </w:r>
      <w:r w:rsidRPr="000A7ADE">
        <w:rPr>
          <w:rFonts w:cstheme="minorHAnsi"/>
          <w:b/>
          <w:bCs/>
          <w:sz w:val="24"/>
          <w:szCs w:val="24"/>
        </w:rPr>
        <w:t>формы представления</w:t>
      </w:r>
      <w:r w:rsidRPr="000A7ADE">
        <w:rPr>
          <w:rFonts w:cstheme="minorHAnsi"/>
          <w:sz w:val="24"/>
          <w:szCs w:val="24"/>
        </w:rPr>
        <w:t xml:space="preserve"> информации (запись текста под диктовку, зачитывание вслух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бумажного документа, переписывание документа и т. п.);</w:t>
      </w:r>
    </w:p>
    <w:p w14:paraId="5E846E91" w14:textId="4861FEF0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 xml:space="preserve">• изменение </w:t>
      </w:r>
      <w:r w:rsidRPr="000A7ADE">
        <w:rPr>
          <w:rFonts w:cstheme="minorHAnsi"/>
          <w:b/>
          <w:bCs/>
          <w:sz w:val="24"/>
          <w:szCs w:val="24"/>
        </w:rPr>
        <w:t>материального носителя</w:t>
      </w:r>
      <w:r w:rsidRPr="000A7ADE">
        <w:rPr>
          <w:rFonts w:cstheme="minorHAnsi"/>
          <w:sz w:val="24"/>
          <w:szCs w:val="24"/>
        </w:rPr>
        <w:t xml:space="preserve"> данных (часто сопровождает изменение формы представления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данных);</w:t>
      </w:r>
    </w:p>
    <w:p w14:paraId="329553CC" w14:textId="6846903C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lastRenderedPageBreak/>
        <w:t>• изменение содержания (семантики) данных (реферирование документа, формирование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управленческого решения и т. п.)</w:t>
      </w:r>
    </w:p>
    <w:p w14:paraId="033F6378" w14:textId="77777777" w:rsidR="00B669CD" w:rsidRPr="000A7ADE" w:rsidRDefault="00B669CD" w:rsidP="00B669CD">
      <w:pPr>
        <w:jc w:val="both"/>
        <w:rPr>
          <w:rFonts w:cstheme="minorHAnsi"/>
          <w:b/>
          <w:bCs/>
          <w:sz w:val="24"/>
          <w:szCs w:val="24"/>
        </w:rPr>
      </w:pPr>
      <w:r w:rsidRPr="000A7ADE">
        <w:rPr>
          <w:rFonts w:cstheme="minorHAnsi"/>
          <w:b/>
          <w:bCs/>
          <w:sz w:val="24"/>
          <w:szCs w:val="24"/>
        </w:rPr>
        <w:t>Выполнение вычислений предполагает:</w:t>
      </w:r>
    </w:p>
    <w:p w14:paraId="31D7A0AD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восприятие и фиксацию исходных чисел;</w:t>
      </w:r>
    </w:p>
    <w:p w14:paraId="6B6189E1" w14:textId="0BADA4E2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выполнение действий над ними (арифметических операций) с кратковременным (оперативным)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хранением промежуточных результатов;</w:t>
      </w:r>
    </w:p>
    <w:p w14:paraId="4BD11928" w14:textId="71A88B55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отображение (представление) итоговых значений.</w:t>
      </w:r>
    </w:p>
    <w:p w14:paraId="28ED3261" w14:textId="185662A6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Структура жизненного цикла комплекса технических средств офисных технологий включает в себя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следующие последовательные компоненты:</w:t>
      </w:r>
    </w:p>
    <w:p w14:paraId="2EB285D0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формирование состава (проектирование) комплекса технических средств;</w:t>
      </w:r>
    </w:p>
    <w:p w14:paraId="11C4367C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установка комплекса технических средств;</w:t>
      </w:r>
    </w:p>
    <w:p w14:paraId="2F6AF62F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эксплуатация комплекса технических средств;</w:t>
      </w:r>
    </w:p>
    <w:p w14:paraId="206AED3C" w14:textId="1F959E13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оценка эффективности функционирования комплекса технических средств и принятие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решения о его модернизации.</w:t>
      </w:r>
    </w:p>
    <w:p w14:paraId="666A4037" w14:textId="66E11448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Следует иметь в виду, что такое представление структуры жизненного цикла комплекса технических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средств является упрощением, поскольку не учитывает следующих факторов:</w:t>
      </w:r>
    </w:p>
    <w:p w14:paraId="152E6682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функциональную неоднородность технических средств;</w:t>
      </w:r>
    </w:p>
    <w:p w14:paraId="301F4B9D" w14:textId="7777777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временную неоднородность функционирования технически средств;</w:t>
      </w:r>
    </w:p>
    <w:p w14:paraId="69F62886" w14:textId="56E78BBC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• различия в принципах восстановления работоспособности отдельных видов технических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средств.</w:t>
      </w:r>
    </w:p>
    <w:p w14:paraId="72C8B414" w14:textId="72F4D9A0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Установка (монтаж и приемные испытания) технических средств выполняется с учетом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особенностей конкретных видов оборудования.</w:t>
      </w:r>
    </w:p>
    <w:p w14:paraId="25C5584D" w14:textId="6C6D02AF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В процессе функционирования технических средств необходимо регулярно оценивать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эффективность их работы, соответствие реальных значений эксплуатационных характеристик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паспортным, а также соответствие реальным потребностям.</w:t>
      </w:r>
    </w:p>
    <w:p w14:paraId="12B26043" w14:textId="53B395A8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Восстановительный ремонт при утрате или ухудшении эксплуатационных характеристик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технических средств осуществляется либо по гарантийным обязательствам предприятия-изготовителя,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если выход из строя оборудования произошел в сроки и по причинам, в них оговоренным, либо путем</w:t>
      </w:r>
      <w:r w:rsidR="000A7ADE">
        <w:rPr>
          <w:rFonts w:cstheme="minorHAnsi"/>
          <w:sz w:val="24"/>
          <w:szCs w:val="24"/>
        </w:rPr>
        <w:t xml:space="preserve"> о</w:t>
      </w:r>
      <w:r w:rsidRPr="000A7ADE">
        <w:rPr>
          <w:rFonts w:cstheme="minorHAnsi"/>
          <w:sz w:val="24"/>
          <w:szCs w:val="24"/>
        </w:rPr>
        <w:t>бращения в соответствующие представительства изготовителей или специализированные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организации, выполняющие ремонтно-восстановительные работы.</w:t>
      </w:r>
    </w:p>
    <w:p w14:paraId="57B882F3" w14:textId="058772F7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Модернизация при необходимости и возможности улучшения паспортных значений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эксплуатационных характеристик технических средств во многом по содержанию выполняемых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 xml:space="preserve">работ совпадает с выбором конкретной разновидности технических средств </w:t>
      </w:r>
      <w:r w:rsidRPr="000A7ADE">
        <w:rPr>
          <w:rFonts w:cstheme="minorHAnsi"/>
          <w:sz w:val="24"/>
          <w:szCs w:val="24"/>
        </w:rPr>
        <w:lastRenderedPageBreak/>
        <w:t>(точнее определением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возможностей модернизации), выполнением определенных ремонтных и производственных работ, а</w:t>
      </w:r>
      <w:r w:rsidR="000A7ADE">
        <w:rPr>
          <w:rFonts w:cstheme="minorHAnsi"/>
          <w:sz w:val="24"/>
          <w:szCs w:val="24"/>
        </w:rPr>
        <w:t xml:space="preserve"> т</w:t>
      </w:r>
      <w:r w:rsidRPr="000A7ADE">
        <w:rPr>
          <w:rFonts w:cstheme="minorHAnsi"/>
          <w:sz w:val="24"/>
          <w:szCs w:val="24"/>
        </w:rPr>
        <w:t>акже установкой (монтажом) оборудования, что позволяет использовать ту же нормативную базу, что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и для упомянутых стадий жизненного цикла техники.</w:t>
      </w:r>
    </w:p>
    <w:p w14:paraId="48B35EEC" w14:textId="36049099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Демонтаж технических средств при необратимой утрате эксплуатационных возможностей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(физическом износе) или несоответствии эксплуатационных характеристик изменившимся требованиям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(моральном устаревании) по содержанию выполняемых работ во многом совпадает с монтажными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действиями и, следовательно, имеет практически ту же нормативную базу.</w:t>
      </w:r>
    </w:p>
    <w:p w14:paraId="57CBE7B6" w14:textId="50047D51" w:rsidR="00B669CD" w:rsidRPr="000A7ADE" w:rsidRDefault="00B669CD" w:rsidP="00B669CD">
      <w:pPr>
        <w:jc w:val="both"/>
        <w:rPr>
          <w:rFonts w:cstheme="minorHAnsi"/>
          <w:sz w:val="24"/>
          <w:szCs w:val="24"/>
        </w:rPr>
      </w:pPr>
      <w:r w:rsidRPr="000A7ADE">
        <w:rPr>
          <w:rFonts w:cstheme="minorHAnsi"/>
          <w:sz w:val="24"/>
          <w:szCs w:val="24"/>
        </w:rPr>
        <w:t>Продажа или передача технических средств предполагает устранение из организации заменяемых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и (или) демонтируемых компонентов оборудования. При этом продажа осуществляется на договорных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началах с передачей всей необходимой технической документации.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Утилизация технических средств должна осуществляться таким образом, чтобы извлечь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максимальную пользу за счет извлечения тех материалов и компонентов, которые могли бы быть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привлечены в качестве вторичного сырья (рециклинг), а также минимизировать или исключить вредное</w:t>
      </w:r>
      <w:r w:rsidR="000A7ADE">
        <w:rPr>
          <w:rFonts w:cstheme="minorHAnsi"/>
          <w:sz w:val="24"/>
          <w:szCs w:val="24"/>
        </w:rPr>
        <w:t xml:space="preserve"> </w:t>
      </w:r>
      <w:r w:rsidRPr="000A7ADE">
        <w:rPr>
          <w:rFonts w:cstheme="minorHAnsi"/>
          <w:sz w:val="24"/>
          <w:szCs w:val="24"/>
        </w:rPr>
        <w:t>воздействие на окружающую среду.</w:t>
      </w:r>
    </w:p>
    <w:sectPr w:rsidR="00B669CD" w:rsidRPr="000A7ADE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71"/>
    <w:rsid w:val="000A7ADE"/>
    <w:rsid w:val="002B2D0B"/>
    <w:rsid w:val="00562671"/>
    <w:rsid w:val="00975FE6"/>
    <w:rsid w:val="00B669CD"/>
    <w:rsid w:val="00BD53EA"/>
    <w:rsid w:val="00C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1F91"/>
  <w15:chartTrackingRefBased/>
  <w15:docId w15:val="{C7C6DEAF-A169-41F9-BC8D-5B63575E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5</cp:revision>
  <dcterms:created xsi:type="dcterms:W3CDTF">2020-12-16T10:45:00Z</dcterms:created>
  <dcterms:modified xsi:type="dcterms:W3CDTF">2020-12-23T22:34:00Z</dcterms:modified>
</cp:coreProperties>
</file>