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45CD" w14:textId="39D97E6C" w:rsidR="00D81288" w:rsidRPr="003D6904" w:rsidRDefault="008C69B0" w:rsidP="008C69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D6904">
        <w:rPr>
          <w:rFonts w:ascii="Arial" w:hAnsi="Arial" w:cs="Arial"/>
          <w:b/>
          <w:bCs/>
          <w:sz w:val="32"/>
          <w:szCs w:val="32"/>
        </w:rPr>
        <w:t>Практическое задание 3</w:t>
      </w:r>
    </w:p>
    <w:p w14:paraId="67D3D7EA" w14:textId="38FD59E6" w:rsidR="008C69B0" w:rsidRPr="003D6904" w:rsidRDefault="008C69B0" w:rsidP="008C69B0">
      <w:pPr>
        <w:jc w:val="center"/>
        <w:rPr>
          <w:rFonts w:ascii="Arial" w:hAnsi="Arial" w:cs="Arial"/>
          <w:sz w:val="28"/>
          <w:szCs w:val="28"/>
        </w:rPr>
      </w:pPr>
      <w:r w:rsidRPr="003D6904">
        <w:rPr>
          <w:rFonts w:ascii="Arial" w:hAnsi="Arial" w:cs="Arial"/>
          <w:sz w:val="28"/>
          <w:szCs w:val="28"/>
        </w:rPr>
        <w:t>Планирование, организация и контроль процесса корпоративного обучения</w:t>
      </w:r>
    </w:p>
    <w:p w14:paraId="6A6E97B5" w14:textId="307EF3FA" w:rsidR="008C69B0" w:rsidRPr="003D6904" w:rsidRDefault="008C69B0" w:rsidP="008C69B0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t>Схема планирования</w:t>
      </w:r>
    </w:p>
    <w:p w14:paraId="116289CD" w14:textId="044F096C" w:rsidR="008C69B0" w:rsidRPr="003D6904" w:rsidRDefault="008C69B0" w:rsidP="008C69B0">
      <w:pPr>
        <w:pStyle w:val="a3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1AD30" wp14:editId="7C953CEB">
            <wp:extent cx="523875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CCE2" w14:textId="47E7C890" w:rsidR="008C69B0" w:rsidRPr="003D6904" w:rsidRDefault="008C69B0" w:rsidP="008C69B0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t>Организация процесса корпоративного обучения</w:t>
      </w:r>
    </w:p>
    <w:p w14:paraId="397E9648" w14:textId="76ADD7AA" w:rsidR="008C69B0" w:rsidRPr="003D6904" w:rsidRDefault="008C69B0" w:rsidP="00AF42C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t>Определение содержания, форм и методов обучения.</w:t>
      </w:r>
    </w:p>
    <w:p w14:paraId="74FB0963" w14:textId="355ED6FD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Содержание обучения должно, прежде всего, вытекать из задач, стоящих перед компанией в краткосрочной и долгосрочной перспективе. Другим требованием является своевременное обновление знаний работников и поддержание высокого уровня их профессиональной компетентности.</w:t>
      </w:r>
    </w:p>
    <w:p w14:paraId="7B76B528" w14:textId="06378168" w:rsidR="008C69B0" w:rsidRPr="003D6904" w:rsidRDefault="008C69B0" w:rsidP="00AF42C8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К важнейшим характеристикам изучаемого материала могут быть отнесены:</w:t>
      </w:r>
    </w:p>
    <w:p w14:paraId="5F569B1D" w14:textId="114D42C6" w:rsidR="008C69B0" w:rsidRPr="003D6904" w:rsidRDefault="008C69B0" w:rsidP="008C69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его содержание;</w:t>
      </w:r>
    </w:p>
    <w:p w14:paraId="6DE1B54B" w14:textId="5C076B03" w:rsidR="008C69B0" w:rsidRPr="003D6904" w:rsidRDefault="008C69B0" w:rsidP="008C69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сложность;</w:t>
      </w:r>
    </w:p>
    <w:p w14:paraId="176C2860" w14:textId="04BC42C9" w:rsidR="008C69B0" w:rsidRPr="003D6904" w:rsidRDefault="008C69B0" w:rsidP="008C69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степень структурированности.</w:t>
      </w:r>
    </w:p>
    <w:p w14:paraId="2B55A698" w14:textId="77777777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</w:p>
    <w:p w14:paraId="0FE4F1A5" w14:textId="77777777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lastRenderedPageBreak/>
        <w:t>Содержание учебных программ</w:t>
      </w:r>
      <w:r w:rsidRPr="003D6904">
        <w:rPr>
          <w:rFonts w:ascii="Arial" w:hAnsi="Arial" w:cs="Arial"/>
          <w:sz w:val="24"/>
          <w:szCs w:val="24"/>
        </w:rPr>
        <w:t xml:space="preserve"> зависит от целей обучения, от категории работников, которые проходят обучение, от уровня подготовки и опыта преподавателя. Успех в освоении учебного материала в значительной степени зависит от того, в какой степени содержание учебного материала соотносится с образовательным уровнем, профессиональным опытом и интересами слушателей.</w:t>
      </w:r>
    </w:p>
    <w:p w14:paraId="5D170FA8" w14:textId="77777777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</w:p>
    <w:p w14:paraId="58C097E1" w14:textId="77777777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 xml:space="preserve">Другой фактор, оказывающий влияние на результаты обучения, – </w:t>
      </w:r>
      <w:r w:rsidRPr="003D6904">
        <w:rPr>
          <w:rFonts w:ascii="Arial" w:hAnsi="Arial" w:cs="Arial"/>
          <w:b/>
          <w:bCs/>
          <w:sz w:val="24"/>
          <w:szCs w:val="24"/>
        </w:rPr>
        <w:t>сложность изучаемого материала.</w:t>
      </w:r>
      <w:r w:rsidRPr="003D6904">
        <w:rPr>
          <w:rFonts w:ascii="Arial" w:hAnsi="Arial" w:cs="Arial"/>
          <w:sz w:val="24"/>
          <w:szCs w:val="24"/>
        </w:rPr>
        <w:t xml:space="preserve"> Чем сложнее изучаемая проблематика или тот учебный материал, который должны освоить обучающиеся (высокая доля теоретических знаний, перегруженность специальной терминологией или формулами), тем больше времени требуется для усвоения.</w:t>
      </w:r>
    </w:p>
    <w:p w14:paraId="6F8F6DD9" w14:textId="77777777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</w:p>
    <w:p w14:paraId="6C76193D" w14:textId="1A6C34F2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t>Степень структурированности</w:t>
      </w:r>
      <w:r w:rsidRPr="003D6904">
        <w:rPr>
          <w:rFonts w:ascii="Arial" w:hAnsi="Arial" w:cs="Arial"/>
          <w:sz w:val="24"/>
          <w:szCs w:val="24"/>
        </w:rPr>
        <w:t xml:space="preserve"> учебного материала, то есть то, насколько он хорошо систематизирован и насколько четко, логично и последовательно организован, также оказывает значительное влияние на успех обучения. </w:t>
      </w:r>
    </w:p>
    <w:p w14:paraId="04931690" w14:textId="023FB645" w:rsidR="008C69B0" w:rsidRPr="003D6904" w:rsidRDefault="00AF42C8" w:rsidP="008C69B0">
      <w:p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b/>
          <w:bCs/>
          <w:sz w:val="24"/>
          <w:szCs w:val="24"/>
        </w:rPr>
        <w:t xml:space="preserve">Определение формы </w:t>
      </w:r>
      <w:r w:rsidRPr="003D6904">
        <w:rPr>
          <w:rFonts w:ascii="Arial" w:hAnsi="Arial" w:cs="Arial"/>
          <w:sz w:val="24"/>
          <w:szCs w:val="24"/>
        </w:rPr>
        <w:t>обучения предполагает выбор между собственными учебными программами, подготовленными и разработанными в самой организации, и внешними программами.</w:t>
      </w:r>
    </w:p>
    <w:p w14:paraId="2F07A447" w14:textId="77777777" w:rsidR="008C69B0" w:rsidRPr="003D6904" w:rsidRDefault="008C69B0" w:rsidP="00DA2A9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Контроль процесса обучения</w:t>
      </w:r>
    </w:p>
    <w:p w14:paraId="5ABD80D3" w14:textId="48B0505C" w:rsidR="008C69B0" w:rsidRPr="003D6904" w:rsidRDefault="008C69B0" w:rsidP="008C69B0">
      <w:pPr>
        <w:ind w:left="360"/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Разработка общего порядка и прикладных механизмов контроля осуществляется специалистами службы персонала.</w:t>
      </w:r>
    </w:p>
    <w:p w14:paraId="3D3AEA99" w14:textId="0FB5BFB0" w:rsidR="008C69B0" w:rsidRPr="003D6904" w:rsidRDefault="008C69B0" w:rsidP="008C69B0">
      <w:p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Практическая реализация контрольных мероприятий осуществляется:</w:t>
      </w:r>
    </w:p>
    <w:p w14:paraId="26DC40D1" w14:textId="77777777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службой персонала;</w:t>
      </w:r>
    </w:p>
    <w:p w14:paraId="3B9FEBF7" w14:textId="584D41A5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финансовой службой;</w:t>
      </w:r>
    </w:p>
    <w:p w14:paraId="17C66E1A" w14:textId="7A39CCB3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руководителями подразделений, в которых работают обучаемые сотрудники;</w:t>
      </w:r>
    </w:p>
    <w:p w14:paraId="27393DD3" w14:textId="166EDD40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персональными кураторами и наставниками из числа сотрудников организации;</w:t>
      </w:r>
    </w:p>
    <w:p w14:paraId="24B6A485" w14:textId="0FF5EC25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персональными кураторами, работающими в сторонних для работодателя организациях, где проходят стажировку его сотрудники;</w:t>
      </w:r>
    </w:p>
    <w:p w14:paraId="596B649C" w14:textId="687101BC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специалистами корпоративного учебного центра;</w:t>
      </w:r>
    </w:p>
    <w:p w14:paraId="0E01A945" w14:textId="525C6F46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специалистами сторонних образовательных учреждений.</w:t>
      </w:r>
    </w:p>
    <w:p w14:paraId="30340078" w14:textId="62B94B49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Основными объектами контроля выступают:</w:t>
      </w:r>
    </w:p>
    <w:p w14:paraId="42BAB7EA" w14:textId="3F25B270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обучаемые сотрудники (результаты обучения и ответственное отношение к нему);</w:t>
      </w:r>
    </w:p>
    <w:p w14:paraId="5EFA8805" w14:textId="243B3CA5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руководители структурных подразделений (исполнение утвержденных планов-графиков обучения их подчиненных);</w:t>
      </w:r>
    </w:p>
    <w:p w14:paraId="77508006" w14:textId="0F924423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персональные кураторы и наставники (качество и общая ответственность за исполнение своих функций);</w:t>
      </w:r>
    </w:p>
    <w:p w14:paraId="1C008F5A" w14:textId="794C9D0C" w:rsidR="008C69B0" w:rsidRPr="003D6904" w:rsidRDefault="008C69B0" w:rsidP="008C69B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сторонние образовательные учреждения (качество результатов образовательного процесса);</w:t>
      </w:r>
    </w:p>
    <w:p w14:paraId="662C7075" w14:textId="23B14CF0" w:rsidR="000D74CD" w:rsidRPr="003D6904" w:rsidRDefault="008C69B0" w:rsidP="003D690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904">
        <w:rPr>
          <w:rFonts w:ascii="Arial" w:hAnsi="Arial" w:cs="Arial"/>
          <w:sz w:val="24"/>
          <w:szCs w:val="24"/>
        </w:rPr>
        <w:t>процесс управления дополнительным обучением (общая эффективность)</w:t>
      </w:r>
      <w:r w:rsidR="000D74CD" w:rsidRPr="003D6904">
        <w:rPr>
          <w:rFonts w:ascii="Arial" w:hAnsi="Arial" w:cs="Arial"/>
          <w:sz w:val="24"/>
          <w:szCs w:val="24"/>
        </w:rPr>
        <w:t>.</w:t>
      </w:r>
    </w:p>
    <w:sectPr w:rsidR="000D74CD" w:rsidRPr="003D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2C0E" w14:textId="77777777" w:rsidR="00673ABF" w:rsidRDefault="00673ABF" w:rsidP="008C69B0">
      <w:pPr>
        <w:spacing w:after="0" w:line="240" w:lineRule="auto"/>
      </w:pPr>
      <w:r>
        <w:separator/>
      </w:r>
    </w:p>
  </w:endnote>
  <w:endnote w:type="continuationSeparator" w:id="0">
    <w:p w14:paraId="329BB723" w14:textId="77777777" w:rsidR="00673ABF" w:rsidRDefault="00673ABF" w:rsidP="008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BD86" w14:textId="77777777" w:rsidR="00673ABF" w:rsidRDefault="00673ABF" w:rsidP="008C69B0">
      <w:pPr>
        <w:spacing w:after="0" w:line="240" w:lineRule="auto"/>
      </w:pPr>
      <w:r>
        <w:separator/>
      </w:r>
    </w:p>
  </w:footnote>
  <w:footnote w:type="continuationSeparator" w:id="0">
    <w:p w14:paraId="73525070" w14:textId="77777777" w:rsidR="00673ABF" w:rsidRDefault="00673ABF" w:rsidP="008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393"/>
    <w:multiLevelType w:val="hybridMultilevel"/>
    <w:tmpl w:val="8294F5CC"/>
    <w:lvl w:ilvl="0" w:tplc="2084B6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E"/>
    <w:multiLevelType w:val="hybridMultilevel"/>
    <w:tmpl w:val="979A93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864CBE"/>
    <w:multiLevelType w:val="hybridMultilevel"/>
    <w:tmpl w:val="B1DE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8"/>
    <w:rsid w:val="000D74CD"/>
    <w:rsid w:val="003D6904"/>
    <w:rsid w:val="00673ABF"/>
    <w:rsid w:val="008C69B0"/>
    <w:rsid w:val="00AF42C8"/>
    <w:rsid w:val="00B40BB8"/>
    <w:rsid w:val="00C13A34"/>
    <w:rsid w:val="00D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7AA"/>
  <w15:chartTrackingRefBased/>
  <w15:docId w15:val="{1B39F644-55E7-44A8-8D18-9871483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4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2021-07-05T09:06:00Z</dcterms:created>
  <dcterms:modified xsi:type="dcterms:W3CDTF">2021-07-05T09:06:00Z</dcterms:modified>
</cp:coreProperties>
</file>