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2C6B" w14:textId="1D1AC590" w:rsidR="009E3E8B" w:rsidRPr="009E3E8B" w:rsidRDefault="009E3E8B" w:rsidP="009E3E8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 xml:space="preserve">Инвариантная самостоятельная работа </w:t>
      </w:r>
      <w:r w:rsidR="003628BF">
        <w:rPr>
          <w:rFonts w:asciiTheme="majorHAnsi" w:hAnsiTheme="majorHAnsi" w:cstheme="majorHAnsi"/>
          <w:b/>
          <w:bCs/>
          <w:sz w:val="40"/>
          <w:szCs w:val="40"/>
          <w:lang w:val="ru-RU"/>
        </w:rPr>
        <w:t>8</w:t>
      </w:r>
    </w:p>
    <w:p w14:paraId="2728062D" w14:textId="77777777" w:rsidR="00335EB5" w:rsidRDefault="00335EB5" w:rsidP="00335EB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335EB5">
        <w:rPr>
          <w:rFonts w:asciiTheme="majorHAnsi" w:hAnsiTheme="majorHAnsi" w:cstheme="majorHAnsi"/>
          <w:i/>
          <w:iCs/>
          <w:sz w:val="32"/>
          <w:szCs w:val="32"/>
        </w:rPr>
        <w:t>Состояние и тренды развития ИТ-рынка</w:t>
      </w:r>
    </w:p>
    <w:p w14:paraId="0000000A" w14:textId="774EDAAD" w:rsidR="00923905" w:rsidRPr="009E3E8B" w:rsidRDefault="009E3E8B" w:rsidP="009E3E8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3E8B">
        <w:rPr>
          <w:rFonts w:asciiTheme="majorHAnsi" w:hAnsiTheme="majorHAnsi" w:cstheme="majorHAnsi"/>
          <w:b/>
          <w:bCs/>
          <w:sz w:val="24"/>
          <w:szCs w:val="24"/>
        </w:rPr>
        <w:t>ИТ-рынок</w:t>
      </w:r>
    </w:p>
    <w:p w14:paraId="0000000B" w14:textId="6CB6B757" w:rsidR="00923905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Наиболее крупным сегментом рынка по объему расходов является оборудование. Взрывной рост объемов информации стимулирует спрос на серверы и системы хранения данных. Повсеместное распространение центров обработки данных и облачных решений обеспечивает устойчивый спрос на различные виды сетевого оборудования. Рынок персональных компьютеров постепенно сокращается в объеме, тогда как рынок мобильных устройств уверенно растет. Поставки печатно-копировальной техники сравнительно стабильны, а продажи мониторов неуклонно снижаются.</w:t>
      </w:r>
    </w:p>
    <w:p w14:paraId="38A480EA" w14:textId="77777777" w:rsidR="009E3E8B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</w:p>
    <w:p w14:paraId="0000000C" w14:textId="77777777" w:rsidR="00923905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Спрос на ИТ-услуги обеспечивается растущим многообразием и сложностью используемых корпоративных ИТ-систем, требующих больших затрат на установку, интеграцию, обучение и обслуживание. Наиболее динамичным сегментом рынка ИТ является ПО, ежегодный рост которого в последние несколько лет превышал 6 %. Свыше половины совокупного объема сегмента формируют различные категории приложений, остальное приходится на системное ПО и средства разработки.</w:t>
      </w:r>
    </w:p>
    <w:p w14:paraId="0000000D" w14:textId="19F251AC" w:rsidR="00923905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По оценкам отечественных и международных компаний показатели экспорт IT-продуктов не очень высоки. В сегменте оборудования, однако, наблюдается устойчивый рост и сравнительная конкурентоспособность отечественной продукции, которая представлена на рынках России и стран Таможенного союза. Экономический кризис и внешнеполитические противоречия последних лет, а также санкции западных стран существенно ограничили возможности для развития данного направления, особенно в сегментах информационных услуг и программного обеспечения. В 2014 году в условиях санкций со стороны западных стран на первый план вышли вопросы разработки и внедрения импортозамещающих технологий. Развитие собственной ИТ- продукции для ОПК, госструктур и стратегически значимых предприятий признано важнейшим направлением работы по обеспечению внутренней безопасности России. За период времени с 1996 по 2015 можно проследить положительную тенденцию в динамике экспорта IT-продуктов российского производства 2012 год отмечен очень резким скачком объемов экспорта, который, однако, в 2014 году был вновь снижен, что объясняется введением многими странами санкций в отношении нашей страны по политическим причинам.</w:t>
      </w:r>
    </w:p>
    <w:p w14:paraId="003403F6" w14:textId="77777777" w:rsidR="009E3E8B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</w:p>
    <w:p w14:paraId="0000000E" w14:textId="77777777" w:rsidR="00923905" w:rsidRPr="009E3E8B" w:rsidRDefault="009E3E8B" w:rsidP="009E3E8B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ub4xglgjmwp" w:colFirst="0" w:colLast="0"/>
      <w:bookmarkEnd w:id="0"/>
      <w:r w:rsidRPr="009E3E8B">
        <w:rPr>
          <w:rFonts w:asciiTheme="majorHAnsi" w:hAnsiTheme="majorHAnsi" w:cstheme="majorHAnsi"/>
          <w:b/>
          <w:bCs/>
          <w:sz w:val="24"/>
          <w:szCs w:val="24"/>
        </w:rPr>
        <w:t>Тенденции</w:t>
      </w:r>
    </w:p>
    <w:p w14:paraId="0000000F" w14:textId="77777777" w:rsidR="00923905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  <w:bookmarkStart w:id="1" w:name="_ft3unvm7sfpy" w:colFirst="0" w:colLast="0"/>
      <w:bookmarkEnd w:id="1"/>
      <w:r w:rsidRPr="009E3E8B">
        <w:rPr>
          <w:rFonts w:asciiTheme="majorHAnsi" w:hAnsiTheme="majorHAnsi" w:cstheme="majorHAnsi"/>
          <w:sz w:val="24"/>
          <w:szCs w:val="24"/>
        </w:rPr>
        <w:t>Третья платформа</w:t>
      </w:r>
    </w:p>
    <w:p w14:paraId="00000010" w14:textId="6688AAFD" w:rsidR="00923905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 xml:space="preserve">«Третья платформа», развитие которой в ближайшие несколько лет приведет к трансформации бизнес-моделей в большинстве отраслей. Эксперты аналитической компании IDC отмечают важность и стратегическое значение третьей платформы для </w:t>
      </w:r>
      <w:r w:rsidRPr="009E3E8B">
        <w:rPr>
          <w:rFonts w:asciiTheme="majorHAnsi" w:hAnsiTheme="majorHAnsi" w:cstheme="majorHAnsi"/>
          <w:sz w:val="24"/>
          <w:szCs w:val="24"/>
        </w:rPr>
        <w:lastRenderedPageBreak/>
        <w:t xml:space="preserve">развития бизнеса будущего. Они утверждают, что в течение ближайших трех лет информатизация бизнеса послужит причиной изменения всей макроэкономической ситуации, и производители, использующие инновационные информационные системы и продукты будут только увеличивать свою прибыль. </w:t>
      </w:r>
    </w:p>
    <w:p w14:paraId="241495B6" w14:textId="77777777" w:rsidR="009E3E8B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</w:p>
    <w:p w14:paraId="00000013" w14:textId="77777777" w:rsidR="00923905" w:rsidRPr="009E3E8B" w:rsidRDefault="009E3E8B" w:rsidP="009E3E8B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2" w:name="_7cba58sk2wtm" w:colFirst="0" w:colLast="0"/>
      <w:bookmarkStart w:id="3" w:name="_n353z8v1tfax" w:colFirst="0" w:colLast="0"/>
      <w:bookmarkEnd w:id="2"/>
      <w:bookmarkEnd w:id="3"/>
      <w:r w:rsidRPr="009E3E8B">
        <w:rPr>
          <w:rFonts w:asciiTheme="majorHAnsi" w:hAnsiTheme="majorHAnsi" w:cstheme="majorHAnsi"/>
          <w:b/>
          <w:bCs/>
          <w:sz w:val="24"/>
          <w:szCs w:val="24"/>
        </w:rPr>
        <w:t>IT –аутсорсинг</w:t>
      </w:r>
    </w:p>
    <w:p w14:paraId="00000014" w14:textId="77777777" w:rsidR="00923905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ИТ аутсорсинг подразумевает передачу другой компании довольно широкого спектра функций, связанных с обслуживанием информационных систем, компьютеров и офисной техники, позволяет сконцентрироваться на профильных направлениях, наладить работу информационных систем, решить проблему нехватки высококвалифицированных ИТ-специалистов, снизить риск потери важных данных, уменьшить затраты на обеспечение работы ИТ-отдела.</w:t>
      </w:r>
    </w:p>
    <w:p w14:paraId="00000019" w14:textId="5F5F2C0D" w:rsidR="00923905" w:rsidRPr="009E3E8B" w:rsidRDefault="00923905" w:rsidP="009E3E8B">
      <w:pPr>
        <w:rPr>
          <w:rFonts w:asciiTheme="majorHAnsi" w:hAnsiTheme="majorHAnsi" w:cstheme="majorHAnsi"/>
          <w:sz w:val="24"/>
          <w:szCs w:val="24"/>
        </w:rPr>
      </w:pPr>
      <w:bookmarkStart w:id="4" w:name="_mvomaqydzv8j" w:colFirst="0" w:colLast="0"/>
      <w:bookmarkEnd w:id="4"/>
    </w:p>
    <w:sectPr w:rsidR="00923905" w:rsidRPr="009E3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1D9"/>
    <w:multiLevelType w:val="multilevel"/>
    <w:tmpl w:val="8F04F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880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05"/>
    <w:rsid w:val="00335EB5"/>
    <w:rsid w:val="003628BF"/>
    <w:rsid w:val="00923905"/>
    <w:rsid w:val="009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AE1D"/>
  <w15:docId w15:val="{697FFC84-C216-4513-B6DF-1E1E01E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E3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4</cp:revision>
  <dcterms:created xsi:type="dcterms:W3CDTF">2022-04-20T18:59:00Z</dcterms:created>
  <dcterms:modified xsi:type="dcterms:W3CDTF">2022-04-20T19:27:00Z</dcterms:modified>
</cp:coreProperties>
</file>