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2437" w14:textId="30993AA2" w:rsidR="008A3D15" w:rsidRPr="008A3D15" w:rsidRDefault="008A3D15" w:rsidP="008A3D15">
      <w:pPr>
        <w:pBdr>
          <w:top w:val="none" w:sz="0" w:space="7" w:color="auto"/>
          <w:bottom w:val="none" w:sz="0" w:space="11" w:color="auto"/>
        </w:pBdr>
        <w:shd w:val="clear" w:color="auto" w:fill="FFFFFF"/>
        <w:spacing w:after="80" w:line="306" w:lineRule="auto"/>
        <w:jc w:val="center"/>
        <w:rPr>
          <w:rFonts w:asciiTheme="majorHAnsi" w:eastAsia="Times New Roman" w:hAnsiTheme="majorHAnsi" w:cstheme="majorHAnsi"/>
          <w:b/>
          <w:color w:val="333333"/>
          <w:sz w:val="36"/>
          <w:szCs w:val="36"/>
          <w:lang w:val="ru-RU"/>
        </w:rPr>
      </w:pPr>
      <w:r>
        <w:rPr>
          <w:rFonts w:asciiTheme="majorHAnsi" w:eastAsia="Times New Roman" w:hAnsiTheme="majorHAnsi" w:cstheme="majorHAnsi"/>
          <w:b/>
          <w:color w:val="333333"/>
          <w:sz w:val="36"/>
          <w:szCs w:val="36"/>
          <w:lang w:val="ru-RU"/>
        </w:rPr>
        <w:t>Лабораторная работа 3-4</w:t>
      </w:r>
    </w:p>
    <w:p w14:paraId="4A55EB51" w14:textId="4F871038" w:rsidR="00C626B3" w:rsidRPr="008A3D15" w:rsidRDefault="0068620B">
      <w:pPr>
        <w:pBdr>
          <w:top w:val="none" w:sz="0" w:space="7" w:color="auto"/>
          <w:bottom w:val="none" w:sz="0" w:space="11" w:color="auto"/>
        </w:pBdr>
        <w:shd w:val="clear" w:color="auto" w:fill="FFFFFF"/>
        <w:spacing w:after="80" w:line="306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8A3D15">
        <w:rPr>
          <w:rFonts w:asciiTheme="majorHAnsi" w:eastAsia="Times New Roman" w:hAnsiTheme="majorHAnsi" w:cstheme="majorHAnsi"/>
          <w:b/>
          <w:color w:val="333333"/>
          <w:sz w:val="24"/>
          <w:szCs w:val="24"/>
        </w:rPr>
        <w:t>Сравнение версий «1С:Зарплата и управление персоналом»</w:t>
      </w:r>
    </w:p>
    <w:tbl>
      <w:tblPr>
        <w:tblStyle w:val="a5"/>
        <w:tblW w:w="991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3"/>
        <w:gridCol w:w="1276"/>
        <w:gridCol w:w="1134"/>
      </w:tblGrid>
      <w:tr w:rsidR="0068620B" w:rsidRPr="008A3D15" w14:paraId="52E5F1C0" w14:textId="77777777" w:rsidTr="0068620B">
        <w:trPr>
          <w:trHeight w:val="485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174C" w14:textId="77777777" w:rsidR="0068620B" w:rsidRPr="008A3D15" w:rsidRDefault="0068620B">
            <w:pPr>
              <w:rPr>
                <w:rFonts w:asciiTheme="majorHAnsi" w:eastAsia="Times New Roman" w:hAnsiTheme="majorHAnsi" w:cstheme="majorHAnsi"/>
                <w:b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b/>
                <w:color w:val="333333"/>
                <w:sz w:val="24"/>
                <w:szCs w:val="24"/>
              </w:rPr>
              <w:t>Функциональные возможности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A7CF" w14:textId="77777777" w:rsidR="0068620B" w:rsidRPr="008A3D15" w:rsidRDefault="0068620B">
            <w:pPr>
              <w:rPr>
                <w:rFonts w:asciiTheme="majorHAnsi" w:eastAsia="Times New Roman" w:hAnsiTheme="majorHAnsi" w:cstheme="majorHAnsi"/>
                <w:b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b/>
                <w:color w:val="333333"/>
                <w:sz w:val="24"/>
                <w:szCs w:val="24"/>
              </w:rPr>
              <w:t>ПРОФ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AF1" w14:textId="77777777" w:rsidR="0068620B" w:rsidRPr="008A3D15" w:rsidRDefault="0068620B">
            <w:pPr>
              <w:rPr>
                <w:rFonts w:asciiTheme="majorHAnsi" w:eastAsia="Times New Roman" w:hAnsiTheme="majorHAnsi" w:cstheme="majorHAnsi"/>
                <w:b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b/>
                <w:color w:val="333333"/>
                <w:sz w:val="24"/>
                <w:szCs w:val="24"/>
              </w:rPr>
              <w:t>КОРП</w:t>
            </w:r>
          </w:p>
        </w:tc>
      </w:tr>
      <w:tr w:rsidR="0068620B" w:rsidRPr="008A3D15" w14:paraId="21AEA514" w14:textId="77777777" w:rsidTr="0068620B">
        <w:trPr>
          <w:trHeight w:val="123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803A" w14:textId="7875C55D" w:rsidR="0068620B" w:rsidRPr="008A3D15" w:rsidRDefault="0068620B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207094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Учет кадров и анализ кадрового состава, воинский учет, персонифицированный учет ПФР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1F4B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3B23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5C038BF9" w14:textId="77777777" w:rsidTr="0068620B">
        <w:trPr>
          <w:trHeight w:val="287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AA28" w14:textId="77777777" w:rsidR="0068620B" w:rsidRPr="008A3D15" w:rsidRDefault="0068620B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Расчет и учет заработной платы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AB28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E338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4F1D36CA" w14:textId="77777777" w:rsidTr="0068620B">
        <w:trPr>
          <w:trHeight w:val="341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01E8" w14:textId="12DD756A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207094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Управление денежными расчетами, включая депонирование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2DFE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6E46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524AC1F3" w14:textId="77777777" w:rsidTr="0068620B">
        <w:trPr>
          <w:trHeight w:val="335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11D9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Исчисление налогов и страховых взносов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A91E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C454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710DDC08" w14:textId="77777777" w:rsidTr="0068620B">
        <w:trPr>
          <w:trHeight w:val="343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E9E1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Подготовка регламентированной отчетности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1D40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0926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64D5A404" w14:textId="77777777" w:rsidTr="0068620B">
        <w:trPr>
          <w:trHeight w:val="365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0EF5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Учет деятельности нескольких организаций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9562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BC47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5B35CED6" w14:textId="77777777" w:rsidTr="0068620B">
        <w:trPr>
          <w:trHeight w:val="345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D1F5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Возможность конфигурирования прикладного решения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760D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A698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1946E833" w14:textId="77777777" w:rsidTr="0068620B">
        <w:trPr>
          <w:trHeight w:val="338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75AB" w14:textId="77777777" w:rsidR="0068620B" w:rsidRPr="008A3D15" w:rsidRDefault="0068620B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Поддержка клиент-серверного варианта работы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E7B3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C246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185D2EA0" w14:textId="77777777" w:rsidTr="0068620B">
        <w:trPr>
          <w:trHeight w:val="251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3F77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Работа с распределенной информационной базой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81E3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AA24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0D28A6DD" w14:textId="77777777" w:rsidTr="0068620B">
        <w:trPr>
          <w:trHeight w:val="118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F590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Набор персонала с поиском кандидатов в интернете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5DC6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1AD8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25AEE835" w14:textId="77777777" w:rsidTr="0068620B">
        <w:trPr>
          <w:trHeight w:val="139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90ED" w14:textId="1ADBBBD3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207094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Поддержка грейдов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DDE4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4F2A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2ECC9109" w14:textId="77777777" w:rsidTr="0068620B">
        <w:trPr>
          <w:trHeight w:val="146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9BFF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Социальные льготы и компенсации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57AF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AA71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50BAB22C" w14:textId="77777777" w:rsidTr="0068620B"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D8EC" w14:textId="6E0CD2ED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207094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Анализ расходов на персонал по проектам и направлениям деятельности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C2C1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4B0A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0B974CAD" w14:textId="77777777" w:rsidTr="0068620B">
        <w:trPr>
          <w:trHeight w:val="304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391E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Кадровый резерв и управление талантами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074B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A875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6C428985" w14:textId="77777777" w:rsidTr="0068620B">
        <w:trPr>
          <w:trHeight w:val="171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3744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Учет расходов по направлениям и проектам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F07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626B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510FC170" w14:textId="77777777" w:rsidTr="0068620B">
        <w:trPr>
          <w:trHeight w:val="179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50E5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Охрана труда, допуски, медосмотры, инструктажи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217B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3FAE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15BA2649" w14:textId="77777777" w:rsidTr="0068620B">
        <w:trPr>
          <w:trHeight w:val="328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D767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Удаленный доступ для руководителей и сотрудников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C50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575B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+</w:t>
            </w:r>
          </w:p>
        </w:tc>
      </w:tr>
      <w:tr w:rsidR="0068620B" w:rsidRPr="008A3D15" w14:paraId="15372AF9" w14:textId="77777777" w:rsidTr="0068620B">
        <w:trPr>
          <w:trHeight w:val="67"/>
        </w:trPr>
        <w:tc>
          <w:tcPr>
            <w:tcW w:w="7503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8977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  <w:t>Стоимость</w:t>
            </w:r>
          </w:p>
        </w:tc>
        <w:tc>
          <w:tcPr>
            <w:tcW w:w="1276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8A07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white"/>
              </w:rPr>
              <w:t>22 600 руб.</w:t>
            </w:r>
          </w:p>
        </w:tc>
        <w:tc>
          <w:tcPr>
            <w:tcW w:w="1134" w:type="dxa"/>
            <w:tcBorders>
              <w:top w:val="single" w:sz="8" w:space="0" w:color="373A3C"/>
              <w:left w:val="single" w:sz="8" w:space="0" w:color="373A3C"/>
              <w:bottom w:val="single" w:sz="8" w:space="0" w:color="373A3C"/>
              <w:right w:val="single" w:sz="8" w:space="0" w:color="373A3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252" w14:textId="77777777" w:rsidR="0068620B" w:rsidRPr="008A3D15" w:rsidRDefault="00686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</w:rPr>
            </w:pPr>
            <w:r w:rsidRPr="008A3D15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white"/>
              </w:rPr>
              <w:t>109 000 руб.</w:t>
            </w:r>
          </w:p>
        </w:tc>
      </w:tr>
    </w:tbl>
    <w:p w14:paraId="58F974C3" w14:textId="4CBB5C71" w:rsidR="00C626B3" w:rsidRDefault="00C626B3">
      <w:pPr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14:paraId="4AD63DF5" w14:textId="66BEF3E6" w:rsidR="008001CA" w:rsidRDefault="008001CA">
      <w:pPr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</w:pPr>
      <w:r w:rsidRPr="008001CA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ru-RU"/>
        </w:rPr>
        <w:t>Вывод по 1С ПРОФ:</w:t>
      </w:r>
      <w:r w:rsidRPr="008001CA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 xml:space="preserve"> </w:t>
      </w:r>
      <w:r w:rsidRPr="008A3D15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>подойдет</w:t>
      </w:r>
      <w:r w:rsidRPr="008A3D15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 xml:space="preserve"> для компаний, у которых есть обособленные подразделения, дочерние предприятия, входящие в филиальную сеть</w:t>
      </w:r>
    </w:p>
    <w:p w14:paraId="37E3C7EC" w14:textId="38798546" w:rsidR="008001CA" w:rsidRDefault="008001CA">
      <w:pPr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</w:pPr>
    </w:p>
    <w:p w14:paraId="6F6A2D7F" w14:textId="67BD2473" w:rsidR="008001CA" w:rsidRDefault="008001CA">
      <w:p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8001CA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ru-RU"/>
        </w:rPr>
        <w:t>Вывод по 1С КОРП</w:t>
      </w:r>
      <w:r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  <w:t>:</w:t>
      </w:r>
      <w:r w:rsidRPr="008001CA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 xml:space="preserve"> </w:t>
      </w:r>
      <w:r w:rsidRPr="008A3D15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>позволяет</w:t>
      </w:r>
      <w:r w:rsidRPr="008A3D15">
        <w:rPr>
          <w:rFonts w:asciiTheme="majorHAnsi" w:eastAsia="Times New Roman" w:hAnsiTheme="majorHAnsi" w:cstheme="majorHAnsi"/>
          <w:color w:val="333333"/>
          <w:sz w:val="24"/>
          <w:szCs w:val="24"/>
          <w:highlight w:val="white"/>
        </w:rPr>
        <w:t xml:space="preserve"> автоматизировать все задачи для крупного и среднего бизнеса. Подойдет для компаний, где вопрос организации труда персонала особенно важен.</w:t>
      </w:r>
    </w:p>
    <w:p w14:paraId="5E2C306F" w14:textId="77777777" w:rsidR="008001CA" w:rsidRDefault="008001CA">
      <w:pPr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14:paraId="241EFF69" w14:textId="609E3740" w:rsidR="008001CA" w:rsidRDefault="008001CA">
      <w:pPr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ru-RU"/>
        </w:rPr>
      </w:pPr>
      <w:r w:rsidRPr="008001CA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ru-RU"/>
        </w:rPr>
        <w:t>Скриншоты</w:t>
      </w:r>
      <w:r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ru-RU"/>
        </w:rPr>
        <w:t xml:space="preserve"> создания профиля должности</w:t>
      </w:r>
      <w:r w:rsidRPr="008001CA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ru-RU"/>
        </w:rPr>
        <w:t>:</w:t>
      </w:r>
    </w:p>
    <w:p w14:paraId="30BA8471" w14:textId="2F7AF281" w:rsidR="008001CA" w:rsidRPr="008001CA" w:rsidRDefault="008001CA">
      <w:pPr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  <w:t xml:space="preserve">1) Входим в </w:t>
      </w:r>
      <w:r w:rsidR="00207094"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  <w:t>1С</w:t>
      </w:r>
    </w:p>
    <w:p w14:paraId="1FEFB4D1" w14:textId="0725D51E" w:rsidR="008001CA" w:rsidRDefault="008001CA">
      <w:pPr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ACB4512" wp14:editId="53257FA1">
            <wp:extent cx="44577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8716" w14:textId="1AB60826" w:rsidR="008001CA" w:rsidRDefault="008001CA">
      <w:pPr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  <w:t>2)</w:t>
      </w:r>
      <w:r w:rsidR="00207094"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  <w:t>Создаем профиль</w:t>
      </w:r>
    </w:p>
    <w:p w14:paraId="546356A5" w14:textId="4023ADB0" w:rsidR="00207094" w:rsidRDefault="00207094">
      <w:pPr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D8AE488" wp14:editId="5DBD3EEB">
            <wp:extent cx="5733415" cy="28028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1D7E" w14:textId="79569AA4" w:rsidR="00207094" w:rsidRPr="008001CA" w:rsidRDefault="00207094">
      <w:pPr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  <w:t>3) Заполняем информацию</w:t>
      </w:r>
    </w:p>
    <w:p w14:paraId="75013FF8" w14:textId="77777777" w:rsidR="00C626B3" w:rsidRPr="008A3D15" w:rsidRDefault="0068620B">
      <w:p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8A3D15">
        <w:rPr>
          <w:rFonts w:asciiTheme="majorHAnsi" w:eastAsia="Times New Roman" w:hAnsiTheme="majorHAnsi" w:cstheme="majorHAnsi"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6451D5E2" wp14:editId="32871A4A">
            <wp:extent cx="4441078" cy="33861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078" cy="338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FF2D9" w14:textId="77777777" w:rsidR="00C626B3" w:rsidRPr="008A3D15" w:rsidRDefault="0068620B">
      <w:p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8A3D15">
        <w:rPr>
          <w:rFonts w:asciiTheme="majorHAnsi" w:eastAsia="Times New Roman" w:hAnsiTheme="majorHAnsi" w:cstheme="majorHAnsi"/>
          <w:noProof/>
          <w:color w:val="333333"/>
          <w:sz w:val="24"/>
          <w:szCs w:val="24"/>
        </w:rPr>
        <w:drawing>
          <wp:inline distT="114300" distB="114300" distL="114300" distR="114300" wp14:anchorId="040864E6" wp14:editId="51138121">
            <wp:extent cx="4919663" cy="375587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755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43C16" w14:textId="77777777" w:rsidR="00C626B3" w:rsidRPr="008A3D15" w:rsidRDefault="0068620B">
      <w:p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8A3D15">
        <w:rPr>
          <w:rFonts w:asciiTheme="majorHAnsi" w:eastAsia="Times New Roman" w:hAnsiTheme="majorHAnsi" w:cstheme="majorHAnsi"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744DA3F4" wp14:editId="6197C718">
            <wp:extent cx="4872038" cy="37195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626B3" w:rsidRPr="008A3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B3"/>
    <w:rsid w:val="00207094"/>
    <w:rsid w:val="0068620B"/>
    <w:rsid w:val="008001CA"/>
    <w:rsid w:val="008A3D15"/>
    <w:rsid w:val="00C626B3"/>
    <w:rsid w:val="00E7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AA6F"/>
  <w15:docId w15:val="{B615B2FC-CCA2-48CC-8887-FC5598E0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4</cp:revision>
  <dcterms:created xsi:type="dcterms:W3CDTF">2022-04-09T18:50:00Z</dcterms:created>
  <dcterms:modified xsi:type="dcterms:W3CDTF">2022-04-09T19:03:00Z</dcterms:modified>
</cp:coreProperties>
</file>