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96C9" w14:textId="23BA3737" w:rsidR="00BC7A36" w:rsidRPr="00BC7A36" w:rsidRDefault="00BC7A36" w:rsidP="00BC7A36">
      <w:pPr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Лабораторная работа 1-2</w:t>
      </w:r>
    </w:p>
    <w:p w14:paraId="0B944746" w14:textId="4B05DAB1" w:rsidR="008429A6" w:rsidRPr="00BC7A36" w:rsidRDefault="006533A5">
      <w:pPr>
        <w:pStyle w:val="a5"/>
        <w:keepNext/>
        <w:jc w:val="center"/>
        <w:rPr>
          <w:rFonts w:cstheme="minorHAnsi"/>
          <w:b/>
          <w:color w:val="555555"/>
          <w:sz w:val="24"/>
          <w:szCs w:val="24"/>
          <w:shd w:val="clear" w:color="auto" w:fill="FFFFFF"/>
        </w:rPr>
      </w:pPr>
      <w:r w:rsidRPr="00BC7A36">
        <w:rPr>
          <w:rFonts w:cstheme="minorHAnsi"/>
          <w:b/>
          <w:color w:val="555555"/>
          <w:sz w:val="24"/>
          <w:szCs w:val="24"/>
          <w:shd w:val="clear" w:color="auto" w:fill="FFFFFF"/>
        </w:rPr>
        <w:t>Зарубежный и отечественный рынок информационных систем для управления и оценки персонала</w:t>
      </w:r>
    </w:p>
    <w:tbl>
      <w:tblPr>
        <w:tblStyle w:val="a6"/>
        <w:tblW w:w="15091" w:type="dxa"/>
        <w:tblLayout w:type="fixed"/>
        <w:tblLook w:val="04A0" w:firstRow="1" w:lastRow="0" w:firstColumn="1" w:lastColumn="0" w:noHBand="0" w:noVBand="1"/>
      </w:tblPr>
      <w:tblGrid>
        <w:gridCol w:w="450"/>
        <w:gridCol w:w="1142"/>
        <w:gridCol w:w="1410"/>
        <w:gridCol w:w="1709"/>
        <w:gridCol w:w="2041"/>
        <w:gridCol w:w="1080"/>
        <w:gridCol w:w="3286"/>
        <w:gridCol w:w="1411"/>
        <w:gridCol w:w="2562"/>
      </w:tblGrid>
      <w:tr w:rsidR="008429A6" w:rsidRPr="00BC7A36" w14:paraId="343B09A9" w14:textId="77777777" w:rsidTr="00BC7A36">
        <w:trPr>
          <w:trHeight w:val="1321"/>
        </w:trPr>
        <w:tc>
          <w:tcPr>
            <w:tcW w:w="450" w:type="dxa"/>
          </w:tcPr>
          <w:p w14:paraId="527F07BE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142" w:type="dxa"/>
          </w:tcPr>
          <w:p w14:paraId="6E58F084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Название </w:t>
            </w:r>
          </w:p>
        </w:tc>
        <w:tc>
          <w:tcPr>
            <w:tcW w:w="1410" w:type="dxa"/>
          </w:tcPr>
          <w:p w14:paraId="650FF8C1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Ссылка </w:t>
            </w:r>
          </w:p>
        </w:tc>
        <w:tc>
          <w:tcPr>
            <w:tcW w:w="1709" w:type="dxa"/>
          </w:tcPr>
          <w:p w14:paraId="30C6E73F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Тип лицензии,</w:t>
            </w:r>
          </w:p>
          <w:p w14:paraId="59A21B46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необходимость регистрации (нет/да)</w:t>
            </w:r>
          </w:p>
        </w:tc>
        <w:tc>
          <w:tcPr>
            <w:tcW w:w="2041" w:type="dxa"/>
          </w:tcPr>
          <w:p w14:paraId="3AFD3FE5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Наличие бесплатных</w:t>
            </w: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/ </w:t>
            </w: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платных функций</w:t>
            </w:r>
          </w:p>
          <w:p w14:paraId="20890A83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Цена продукта</w:t>
            </w:r>
          </w:p>
        </w:tc>
        <w:tc>
          <w:tcPr>
            <w:tcW w:w="1080" w:type="dxa"/>
          </w:tcPr>
          <w:p w14:paraId="446500A8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Язык интерфейса</w:t>
            </w:r>
          </w:p>
        </w:tc>
        <w:tc>
          <w:tcPr>
            <w:tcW w:w="3286" w:type="dxa"/>
          </w:tcPr>
          <w:p w14:paraId="71D7084B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Какие возможности для </w:t>
            </w: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управления персоналом? Каков функционал для оценки персонала?</w:t>
            </w:r>
          </w:p>
        </w:tc>
        <w:tc>
          <w:tcPr>
            <w:tcW w:w="1411" w:type="dxa"/>
          </w:tcPr>
          <w:p w14:paraId="6166083A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Инструкция (нет/</w:t>
            </w:r>
            <w:proofErr w:type="spellStart"/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да,видео</w:t>
            </w:r>
            <w:proofErr w:type="spellEnd"/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/текстовая)</w:t>
            </w:r>
          </w:p>
        </w:tc>
        <w:tc>
          <w:tcPr>
            <w:tcW w:w="2562" w:type="dxa"/>
          </w:tcPr>
          <w:p w14:paraId="225670F7" w14:textId="77777777" w:rsidR="008429A6" w:rsidRPr="00BC7A36" w:rsidRDefault="006533A5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Ваши впечатления о данном ПО, можно ли Вы его использовать в </w:t>
            </w: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  <w:lang w:val="en-US"/>
              </w:rPr>
              <w:t>IT</w:t>
            </w:r>
            <w:r w:rsidRPr="00BC7A36"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 xml:space="preserve"> компании</w:t>
            </w:r>
          </w:p>
          <w:p w14:paraId="693869AD" w14:textId="77777777" w:rsidR="008429A6" w:rsidRPr="00BC7A36" w:rsidRDefault="008429A6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C7A36" w:rsidRPr="00BC7A36" w14:paraId="23FDA312" w14:textId="77777777" w:rsidTr="00BC7A36">
        <w:trPr>
          <w:trHeight w:val="508"/>
        </w:trPr>
        <w:tc>
          <w:tcPr>
            <w:tcW w:w="450" w:type="dxa"/>
          </w:tcPr>
          <w:p w14:paraId="57EE5CE1" w14:textId="0332EF99" w:rsidR="00BC7A36" w:rsidRPr="00BC7A36" w:rsidRDefault="001C06B8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6E6DFE53" w14:textId="589BA038" w:rsidR="00BC7A36" w:rsidRPr="00BC7A36" w:rsidRDefault="00BC7A36" w:rsidP="00BC7A36">
            <w:pPr>
              <w:pStyle w:val="3"/>
              <w:widowControl w:val="0"/>
              <w:spacing w:before="0" w:after="0" w:line="240" w:lineRule="auto"/>
              <w:jc w:val="both"/>
              <w:outlineLvl w:val="2"/>
              <w:rPr>
                <w:rFonts w:asciiTheme="minorHAnsi" w:hAnsiTheme="minorHAnsi" w:cstheme="minorHAnsi"/>
                <w:sz w:val="24"/>
                <w:szCs w:val="24"/>
              </w:rPr>
            </w:pPr>
            <w:r w:rsidRPr="00BC7A36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>Монолит: Персонал</w:t>
            </w:r>
          </w:p>
        </w:tc>
        <w:tc>
          <w:tcPr>
            <w:tcW w:w="1410" w:type="dxa"/>
          </w:tcPr>
          <w:p w14:paraId="0CC2A726" w14:textId="655E5B2F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https://www.monolit.com/ru/products/controlpersonal</w:t>
            </w:r>
          </w:p>
        </w:tc>
        <w:tc>
          <w:tcPr>
            <w:tcW w:w="1709" w:type="dxa"/>
          </w:tcPr>
          <w:p w14:paraId="22930CFC" w14:textId="6FDD07EB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Платная; нет</w:t>
            </w:r>
          </w:p>
        </w:tc>
        <w:tc>
          <w:tcPr>
            <w:tcW w:w="2041" w:type="dxa"/>
          </w:tcPr>
          <w:p w14:paraId="21FF0429" w14:textId="0D85A72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Бесплатных функций нет; тарификация по запросу</w:t>
            </w:r>
          </w:p>
        </w:tc>
        <w:tc>
          <w:tcPr>
            <w:tcW w:w="1080" w:type="dxa"/>
          </w:tcPr>
          <w:p w14:paraId="4F4F6D1D" w14:textId="5B6A427B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Русский, английский</w:t>
            </w:r>
          </w:p>
        </w:tc>
        <w:tc>
          <w:tcPr>
            <w:tcW w:w="3286" w:type="dxa"/>
          </w:tcPr>
          <w:p w14:paraId="3A8D68AF" w14:textId="1685552F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Программная система содержит алгоритмы и шаблоны для формирования всех видов квартальной и годовой отчётности по персоналу. Возможности системы позволяют в рамках единой базы данных выполнять расчёты и строить отчетность для различных юридических лиц холдинга или обособленных филиалов компании.</w:t>
            </w:r>
          </w:p>
        </w:tc>
        <w:tc>
          <w:tcPr>
            <w:tcW w:w="1411" w:type="dxa"/>
          </w:tcPr>
          <w:p w14:paraId="5DF5DA10" w14:textId="1421A02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Текстовое руководство</w:t>
            </w:r>
          </w:p>
        </w:tc>
        <w:tc>
          <w:tcPr>
            <w:tcW w:w="2562" w:type="dxa"/>
          </w:tcPr>
          <w:p w14:paraId="6909B4DC" w14:textId="7777777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ПО подходит для среднего бизнеса и больших корпораций.</w:t>
            </w:r>
          </w:p>
          <w:p w14:paraId="3BBB8582" w14:textId="346C3AB5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При помощи ПО осуществлять автоматизации процессов кадрового учёта, учёта рабочего времени, расчёта заработной платы, расчета налогов и отчислений с заработной платы, а также формирования отчетности в органы ГНИ и ПФР.</w:t>
            </w:r>
          </w:p>
        </w:tc>
      </w:tr>
      <w:tr w:rsidR="00BC7A36" w:rsidRPr="00BC7A36" w14:paraId="363A1B31" w14:textId="77777777" w:rsidTr="00BC7A36">
        <w:trPr>
          <w:trHeight w:val="543"/>
        </w:trPr>
        <w:tc>
          <w:tcPr>
            <w:tcW w:w="450" w:type="dxa"/>
          </w:tcPr>
          <w:p w14:paraId="644F655E" w14:textId="2D602BC2" w:rsidR="00BC7A36" w:rsidRPr="00BC7A36" w:rsidRDefault="001C06B8" w:rsidP="00BC7A36">
            <w:pPr>
              <w:widowControl w:val="0"/>
              <w:spacing w:after="0" w:line="240" w:lineRule="auto"/>
              <w:jc w:val="both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4F0ACFA" w14:textId="5DC7F019" w:rsidR="00BC7A36" w:rsidRPr="00BC7A36" w:rsidRDefault="00BC7A36" w:rsidP="00BC7A36">
            <w:pPr>
              <w:pStyle w:val="2"/>
              <w:widowControl w:val="0"/>
              <w:spacing w:before="0" w:after="0" w:line="240" w:lineRule="auto"/>
              <w:jc w:val="both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hyperlink r:id="rId6">
              <w:proofErr w:type="spellStart"/>
              <w:r w:rsidRPr="00BC7A36">
                <w:rPr>
                  <w:rStyle w:val="LienInternet"/>
                  <w:rFonts w:asciiTheme="minorHAnsi" w:hAnsiTheme="minorHAnsi" w:cstheme="minorHAnsi"/>
                  <w:b w:val="0"/>
                  <w:bCs w:val="0"/>
                  <w:color w:val="000000"/>
                  <w:sz w:val="24"/>
                  <w:szCs w:val="24"/>
                  <w:u w:val="none"/>
                </w:rPr>
                <w:t>Beehive</w:t>
              </w:r>
              <w:proofErr w:type="spellEnd"/>
            </w:hyperlink>
          </w:p>
        </w:tc>
        <w:tc>
          <w:tcPr>
            <w:tcW w:w="1410" w:type="dxa"/>
          </w:tcPr>
          <w:p w14:paraId="3028C6E4" w14:textId="5A52E252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https://b2b.beehive.team/?utm_source=soware&amp;utm_medium=organic&amp;utm_ca</w:t>
            </w: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mpaign=candidate&amp;utm_term=beehive&amp;utm_content=product-info</w:t>
            </w:r>
          </w:p>
        </w:tc>
        <w:tc>
          <w:tcPr>
            <w:tcW w:w="1709" w:type="dxa"/>
          </w:tcPr>
          <w:p w14:paraId="2762EB07" w14:textId="38C14B91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Платная; да</w:t>
            </w:r>
          </w:p>
        </w:tc>
        <w:tc>
          <w:tcPr>
            <w:tcW w:w="2041" w:type="dxa"/>
          </w:tcPr>
          <w:p w14:paraId="6A7CC31A" w14:textId="7777777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Доступен тестовый период.</w:t>
            </w:r>
          </w:p>
          <w:p w14:paraId="4F55BCF2" w14:textId="7777777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Стоимость разовой оценки — 300 Р/сотрудник (от 50000 Р).</w:t>
            </w:r>
          </w:p>
          <w:p w14:paraId="18DF28FD" w14:textId="273E7D76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Годовая подписка — от 120000 Р в год.</w:t>
            </w:r>
          </w:p>
        </w:tc>
        <w:tc>
          <w:tcPr>
            <w:tcW w:w="1080" w:type="dxa"/>
          </w:tcPr>
          <w:p w14:paraId="4434234A" w14:textId="235FE0C6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Русский</w:t>
            </w:r>
          </w:p>
        </w:tc>
        <w:tc>
          <w:tcPr>
            <w:tcW w:w="3286" w:type="dxa"/>
          </w:tcPr>
          <w:p w14:paraId="303EDBA8" w14:textId="77777777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>Чат-бот для адаптации (</w:t>
            </w:r>
            <w:proofErr w:type="spellStart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>онбординга</w:t>
            </w:r>
            <w:proofErr w:type="spellEnd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>) сотрудников;</w:t>
            </w:r>
          </w:p>
          <w:p w14:paraId="1F3A9C43" w14:textId="767D79B2" w:rsidR="00BC7A36" w:rsidRPr="00BC7A36" w:rsidRDefault="00BC7A36" w:rsidP="00BC7A36">
            <w:pPr>
              <w:pStyle w:val="a0"/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Конструктор профилей должности. Оценка по </w:t>
            </w:r>
            <w:proofErr w:type="spellStart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>hard</w:t>
            </w:r>
            <w:proofErr w:type="spellEnd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>soft</w:t>
            </w:r>
            <w:proofErr w:type="spellEnd"/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t xml:space="preserve"> навыкам; оценка 360; оценка эмоционального интеллекта; оценка мотивации; структура </w:t>
            </w:r>
            <w:r w:rsidRPr="00BC7A36">
              <w:rPr>
                <w:rStyle w:val="Accentuationforte"/>
                <w:rFonts w:cstheme="minorHAnsi"/>
                <w:b w:val="0"/>
                <w:bCs w:val="0"/>
                <w:color w:val="000000"/>
                <w:sz w:val="24"/>
                <w:szCs w:val="24"/>
              </w:rPr>
              <w:lastRenderedPageBreak/>
              <w:t>интеллекта и роли в команде.</w:t>
            </w:r>
          </w:p>
        </w:tc>
        <w:tc>
          <w:tcPr>
            <w:tcW w:w="1411" w:type="dxa"/>
          </w:tcPr>
          <w:p w14:paraId="268969AB" w14:textId="46B28E4F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Текстовые инструкции и рекомендации в блоге. </w:t>
            </w:r>
          </w:p>
        </w:tc>
        <w:tc>
          <w:tcPr>
            <w:tcW w:w="2562" w:type="dxa"/>
          </w:tcPr>
          <w:p w14:paraId="00A788DC" w14:textId="4B0A5539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ПО позволяет легко адаптировать новых сотрудников, производить аналитику и строить отчёты и настраивать обратную связь. По итогам оценки </w:t>
            </w: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мгновенно формируются ИПР. ПО подходит для среднего бизнеса и больших корпораций.</w:t>
            </w:r>
          </w:p>
        </w:tc>
      </w:tr>
      <w:tr w:rsidR="00BC7A36" w:rsidRPr="00BC7A36" w14:paraId="6749521D" w14:textId="77777777" w:rsidTr="00BC7A36">
        <w:trPr>
          <w:trHeight w:val="543"/>
        </w:trPr>
        <w:tc>
          <w:tcPr>
            <w:tcW w:w="450" w:type="dxa"/>
          </w:tcPr>
          <w:p w14:paraId="5465B105" w14:textId="6415DCB4" w:rsidR="00BC7A36" w:rsidRPr="00BC7A36" w:rsidRDefault="001C06B8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142" w:type="dxa"/>
          </w:tcPr>
          <w:p w14:paraId="5C44F198" w14:textId="0176E425" w:rsidR="00BC7A36" w:rsidRPr="00BC7A36" w:rsidRDefault="00BC7A36" w:rsidP="00BC7A36">
            <w:pPr>
              <w:pStyle w:val="2"/>
              <w:widowControl w:val="0"/>
              <w:spacing w:before="0" w:after="0" w:line="240" w:lineRule="auto"/>
              <w:jc w:val="both"/>
              <w:outlineLvl w:val="1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BC7A36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>Hrscanner</w:t>
            </w:r>
            <w:proofErr w:type="spellEnd"/>
          </w:p>
        </w:tc>
        <w:tc>
          <w:tcPr>
            <w:tcW w:w="1410" w:type="dxa"/>
          </w:tcPr>
          <w:p w14:paraId="5BF539D2" w14:textId="491B0E16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https://hrscanner.ru/</w:t>
            </w:r>
          </w:p>
        </w:tc>
        <w:tc>
          <w:tcPr>
            <w:tcW w:w="1709" w:type="dxa"/>
          </w:tcPr>
          <w:p w14:paraId="69B812D1" w14:textId="2DF82B63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Платная; да</w:t>
            </w:r>
          </w:p>
        </w:tc>
        <w:tc>
          <w:tcPr>
            <w:tcW w:w="2041" w:type="dxa"/>
          </w:tcPr>
          <w:p w14:paraId="55B6BA7C" w14:textId="24A543F1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Доступна демо версия; тарификация по запросу </w:t>
            </w:r>
          </w:p>
        </w:tc>
        <w:tc>
          <w:tcPr>
            <w:tcW w:w="1080" w:type="dxa"/>
          </w:tcPr>
          <w:p w14:paraId="5E1D09BA" w14:textId="732C3942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Русский, английский, латвийский</w:t>
            </w:r>
          </w:p>
        </w:tc>
        <w:tc>
          <w:tcPr>
            <w:tcW w:w="3286" w:type="dxa"/>
          </w:tcPr>
          <w:p w14:paraId="1B0B06E1" w14:textId="029D8879" w:rsidR="00BC7A36" w:rsidRPr="00BC7A36" w:rsidRDefault="00BC7A36" w:rsidP="00BC7A36">
            <w:pPr>
              <w:pStyle w:val="a0"/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Облачная система </w:t>
            </w:r>
            <w:proofErr w:type="spellStart"/>
            <w:r w:rsidRPr="00BC7A36">
              <w:rPr>
                <w:rFonts w:cstheme="minorHAnsi"/>
                <w:color w:val="000000"/>
                <w:sz w:val="24"/>
                <w:szCs w:val="24"/>
              </w:rPr>
              <w:t>Hrscanner</w:t>
            </w:r>
            <w:proofErr w:type="spellEnd"/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 путём проведения тестов позволяет измерить личностные качества сотрудников и кандидатов, их продуктивность, вовлеченность, интеллект. Пользователь может создавать тесты, определять списки опрашиваемых, использовать функции видеоинтервью для упрощённого проведения собеседований и оценки компетенций. Благодаря использованию программного обеспечения </w:t>
            </w:r>
            <w:proofErr w:type="spellStart"/>
            <w:r w:rsidRPr="00BC7A36">
              <w:rPr>
                <w:rFonts w:cstheme="minorHAnsi"/>
                <w:color w:val="000000"/>
                <w:sz w:val="24"/>
                <w:szCs w:val="24"/>
              </w:rPr>
              <w:t>Hrscanner</w:t>
            </w:r>
            <w:proofErr w:type="spellEnd"/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, HR-специалист при оценке кандидата или производительности сотрудника опирается не только на статичные данные резюме и личного дела сотрудника. Специалист по управлению и подбору персонала получает конкретную "полевую" информацию о знаниях, навыках и </w:t>
            </w: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опыте человека.</w:t>
            </w:r>
          </w:p>
        </w:tc>
        <w:tc>
          <w:tcPr>
            <w:tcW w:w="1411" w:type="dxa"/>
          </w:tcPr>
          <w:p w14:paraId="1113A535" w14:textId="70894838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Текстовое руководство, </w:t>
            </w:r>
            <w:proofErr w:type="spellStart"/>
            <w:r w:rsidRPr="00BC7A36">
              <w:rPr>
                <w:rFonts w:cstheme="minorHAnsi"/>
                <w:color w:val="000000"/>
                <w:sz w:val="24"/>
                <w:szCs w:val="24"/>
              </w:rPr>
              <w:t>Youtube</w:t>
            </w:r>
            <w:proofErr w:type="spellEnd"/>
            <w:r w:rsidRPr="00BC7A36">
              <w:rPr>
                <w:rFonts w:cstheme="minorHAnsi"/>
                <w:color w:val="000000"/>
                <w:sz w:val="24"/>
                <w:szCs w:val="24"/>
              </w:rPr>
              <w:t>-блог</w:t>
            </w:r>
          </w:p>
        </w:tc>
        <w:tc>
          <w:tcPr>
            <w:tcW w:w="2562" w:type="dxa"/>
          </w:tcPr>
          <w:p w14:paraId="0560A291" w14:textId="5DA48A60" w:rsidR="00BC7A36" w:rsidRPr="00BC7A36" w:rsidRDefault="00BC7A36" w:rsidP="00BC7A36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ПО подходит для фрилансеров, среднего бизнеса, ИП, отдельных специалистов, корпорация, малого бизнеса.</w:t>
            </w:r>
          </w:p>
        </w:tc>
      </w:tr>
      <w:tr w:rsidR="001C06B8" w:rsidRPr="00BC7A36" w14:paraId="4B38E68A" w14:textId="77777777" w:rsidTr="00BC7A36">
        <w:trPr>
          <w:trHeight w:val="543"/>
        </w:trPr>
        <w:tc>
          <w:tcPr>
            <w:tcW w:w="450" w:type="dxa"/>
          </w:tcPr>
          <w:p w14:paraId="32AD68A8" w14:textId="4296DC84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4194B6E5" w14:textId="58F67A23" w:rsidR="001C06B8" w:rsidRPr="00BC7A36" w:rsidRDefault="001C06B8" w:rsidP="001C06B8">
            <w:pPr>
              <w:pStyle w:val="1"/>
              <w:widowControl w:val="0"/>
              <w:spacing w:before="0" w:after="0" w:line="240" w:lineRule="auto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C7A36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>Yaware.HRM</w:t>
            </w:r>
            <w:proofErr w:type="spellEnd"/>
          </w:p>
        </w:tc>
        <w:tc>
          <w:tcPr>
            <w:tcW w:w="1410" w:type="dxa"/>
          </w:tcPr>
          <w:p w14:paraId="01393C12" w14:textId="02B8744C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https://yaware.com/</w:t>
            </w:r>
          </w:p>
        </w:tc>
        <w:tc>
          <w:tcPr>
            <w:tcW w:w="1709" w:type="dxa"/>
          </w:tcPr>
          <w:p w14:paraId="0BC23FF4" w14:textId="79524A71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Месячная оплата; требуется регистрация</w:t>
            </w:r>
          </w:p>
        </w:tc>
        <w:tc>
          <w:tcPr>
            <w:tcW w:w="2041" w:type="dxa"/>
          </w:tcPr>
          <w:p w14:paraId="361C3D13" w14:textId="64FED22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Доступен пробный период. От 9$ в </w:t>
            </w:r>
            <w:proofErr w:type="spellStart"/>
            <w:r w:rsidRPr="00BC7A36">
              <w:rPr>
                <w:rFonts w:cstheme="minorHAnsi"/>
                <w:color w:val="000000"/>
                <w:sz w:val="24"/>
                <w:szCs w:val="24"/>
              </w:rPr>
              <w:t>месяцю</w:t>
            </w:r>
            <w:proofErr w:type="spellEnd"/>
          </w:p>
        </w:tc>
        <w:tc>
          <w:tcPr>
            <w:tcW w:w="1080" w:type="dxa"/>
          </w:tcPr>
          <w:p w14:paraId="745FC12D" w14:textId="1ED111BD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Русский, английский</w:t>
            </w:r>
          </w:p>
        </w:tc>
        <w:tc>
          <w:tcPr>
            <w:tcW w:w="3286" w:type="dxa"/>
          </w:tcPr>
          <w:p w14:paraId="1882D795" w14:textId="55A244E5" w:rsidR="001C06B8" w:rsidRPr="00BC7A36" w:rsidRDefault="001C06B8" w:rsidP="001C06B8">
            <w:pPr>
              <w:pStyle w:val="a0"/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HRM включает в себя функции контроля рабочего времени, видеонаблюдения, контроля доступа в помещения, управления базой сотрудников, управление корпоративным обучением, сбор идей, постановка целей, онлайн опрос, информационный </w:t>
            </w:r>
            <w:proofErr w:type="spellStart"/>
            <w:r w:rsidRPr="00BC7A36">
              <w:rPr>
                <w:rFonts w:cstheme="minorHAnsi"/>
                <w:color w:val="000000"/>
                <w:sz w:val="24"/>
                <w:szCs w:val="24"/>
              </w:rPr>
              <w:t>дашборд</w:t>
            </w:r>
            <w:proofErr w:type="spellEnd"/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 и набор стандартных отчётов.</w:t>
            </w:r>
          </w:p>
        </w:tc>
        <w:tc>
          <w:tcPr>
            <w:tcW w:w="1411" w:type="dxa"/>
          </w:tcPr>
          <w:p w14:paraId="6E9528E5" w14:textId="4D39D8BC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Текстовое руководство</w:t>
            </w:r>
          </w:p>
        </w:tc>
        <w:tc>
          <w:tcPr>
            <w:tcW w:w="2562" w:type="dxa"/>
          </w:tcPr>
          <w:p w14:paraId="6B4EDB1D" w14:textId="3F3C9271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ПО подходит для среднего бизнеса, ИП, отдельных специалист, корпораций, малого бизнеса. </w:t>
            </w:r>
          </w:p>
        </w:tc>
      </w:tr>
      <w:tr w:rsidR="001C06B8" w:rsidRPr="00BC7A36" w14:paraId="40F194A7" w14:textId="77777777" w:rsidTr="00BC7A36">
        <w:trPr>
          <w:trHeight w:val="543"/>
        </w:trPr>
        <w:tc>
          <w:tcPr>
            <w:tcW w:w="450" w:type="dxa"/>
          </w:tcPr>
          <w:p w14:paraId="02E020A5" w14:textId="17AB5A60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Calibri" w:cstheme="minorHAns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6B5101F3" w14:textId="77777777" w:rsidR="001C06B8" w:rsidRPr="00BC7A36" w:rsidRDefault="001C06B8" w:rsidP="001C06B8">
            <w:pPr>
              <w:pStyle w:val="1"/>
              <w:widowControl w:val="0"/>
              <w:spacing w:before="0" w:after="0" w:line="240" w:lineRule="auto"/>
              <w:jc w:val="both"/>
              <w:outlineLvl w:val="0"/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BC7A36">
              <w:rPr>
                <w:rFonts w:asciiTheme="minorHAnsi" w:hAnsiTheme="minorHAnsi" w:cstheme="minorHAnsi"/>
                <w:b w:val="0"/>
                <w:bCs w:val="0"/>
                <w:color w:val="000000"/>
                <w:sz w:val="24"/>
                <w:szCs w:val="24"/>
              </w:rPr>
              <w:t>Управление персоналом - ОЛИМП</w:t>
            </w:r>
          </w:p>
        </w:tc>
        <w:tc>
          <w:tcPr>
            <w:tcW w:w="1410" w:type="dxa"/>
          </w:tcPr>
          <w:p w14:paraId="1DC4C756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http://olimp.best/products/person_management</w:t>
            </w:r>
          </w:p>
        </w:tc>
        <w:tc>
          <w:tcPr>
            <w:tcW w:w="1709" w:type="dxa"/>
          </w:tcPr>
          <w:p w14:paraId="211FE29F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Платная; да</w:t>
            </w:r>
          </w:p>
        </w:tc>
        <w:tc>
          <w:tcPr>
            <w:tcW w:w="2041" w:type="dxa"/>
          </w:tcPr>
          <w:p w14:paraId="5F459FF6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Бесплатных функций нет; от 47000Р</w:t>
            </w:r>
          </w:p>
        </w:tc>
        <w:tc>
          <w:tcPr>
            <w:tcW w:w="1080" w:type="dxa"/>
          </w:tcPr>
          <w:p w14:paraId="0D169509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Русский, английский</w:t>
            </w:r>
          </w:p>
        </w:tc>
        <w:tc>
          <w:tcPr>
            <w:tcW w:w="3286" w:type="dxa"/>
          </w:tcPr>
          <w:p w14:paraId="366026A1" w14:textId="77777777" w:rsidR="001C06B8" w:rsidRPr="00BC7A36" w:rsidRDefault="001C06B8" w:rsidP="001C06B8">
            <w:pPr>
              <w:pStyle w:val="a0"/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 xml:space="preserve">В системе Управление персоналом – Олимп организована возможность настройки прав доступа отдельных групп пользователей к данным. Руководители могут анализировать данные о персонале в целом, о группах сотрудников, вплоть до работы каждого отдельного сотрудника и планировать мероприятия, связанные с обучением и повышением квалификации подчиненных, совершенствованием системы мотивации. Программный продукт позволит организовать табельный учёт, построить программу </w:t>
            </w: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удержания специалистов, создать условия для дальнейшего роста сотрудников и более эффективного исполнения трудовых обязанностей.</w:t>
            </w:r>
          </w:p>
          <w:p w14:paraId="21B6B659" w14:textId="7A3EE6CD" w:rsidR="001C06B8" w:rsidRPr="00BC7A36" w:rsidRDefault="001C06B8" w:rsidP="001C06B8">
            <w:pPr>
              <w:pStyle w:val="a0"/>
              <w:widowControl w:val="0"/>
              <w:spacing w:after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Программное обеспечение Управление персоналом – Олимп позволяет автоматизировать документальное оформление процессов взаимоотношений между работодателем и сотрудниками: наём, перевод, отпуск, увольнение и прочее. Для выполнения требований законодательства в сфере управления персоналом реализован модуль автоматизации задач охраны труда.</w:t>
            </w:r>
          </w:p>
        </w:tc>
        <w:tc>
          <w:tcPr>
            <w:tcW w:w="1411" w:type="dxa"/>
          </w:tcPr>
          <w:p w14:paraId="797E2F39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lastRenderedPageBreak/>
              <w:t>Текстовое руководство</w:t>
            </w:r>
          </w:p>
        </w:tc>
        <w:tc>
          <w:tcPr>
            <w:tcW w:w="2562" w:type="dxa"/>
          </w:tcPr>
          <w:p w14:paraId="78E69511" w14:textId="77777777" w:rsidR="001C06B8" w:rsidRPr="00BC7A36" w:rsidRDefault="001C06B8" w:rsidP="001C06B8">
            <w:pPr>
              <w:widowControl w:val="0"/>
              <w:spacing w:after="0" w:line="24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BC7A36">
              <w:rPr>
                <w:rFonts w:cstheme="minorHAnsi"/>
                <w:color w:val="000000"/>
                <w:sz w:val="24"/>
                <w:szCs w:val="24"/>
              </w:rPr>
              <w:t>Программа «Управление персоналом — Олимп» предназначена для автоматизации и оптимизации основных процессов планирования, учёта и анализа персонала предприятий. ПО подходит для среднего бизнеса, корпораций.</w:t>
            </w:r>
          </w:p>
        </w:tc>
      </w:tr>
    </w:tbl>
    <w:p w14:paraId="6ECDC03A" w14:textId="0A56C7C7" w:rsidR="008429A6" w:rsidRDefault="001C06B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D593B" wp14:editId="297CAFEC">
            <wp:extent cx="7420610" cy="5940425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C322" w14:textId="79A666B2" w:rsidR="00B56940" w:rsidRPr="00BC7A36" w:rsidRDefault="00B5694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B8D3B7" wp14:editId="249DB313">
            <wp:extent cx="9251950" cy="4531360"/>
            <wp:effectExtent l="0" t="0" r="635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40">
        <w:rPr>
          <w:rFonts w:cstheme="minorHAnsi"/>
          <w:sz w:val="24"/>
          <w:szCs w:val="24"/>
        </w:rPr>
        <w:lastRenderedPageBreak/>
        <w:drawing>
          <wp:inline distT="0" distB="0" distL="0" distR="0" wp14:anchorId="0C3C8617" wp14:editId="08F0CD51">
            <wp:extent cx="6906589" cy="452500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940">
        <w:t xml:space="preserve"> </w:t>
      </w:r>
      <w:r>
        <w:rPr>
          <w:noProof/>
        </w:rPr>
        <w:lastRenderedPageBreak/>
        <w:drawing>
          <wp:inline distT="0" distB="0" distL="0" distR="0" wp14:anchorId="617503FA" wp14:editId="64F9C82C">
            <wp:extent cx="9251950" cy="479361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940">
        <w:t xml:space="preserve"> </w:t>
      </w:r>
      <w:r>
        <w:rPr>
          <w:noProof/>
        </w:rPr>
        <w:lastRenderedPageBreak/>
        <w:drawing>
          <wp:inline distT="0" distB="0" distL="0" distR="0" wp14:anchorId="0D91ABDA" wp14:editId="0147842F">
            <wp:extent cx="9251950" cy="51644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940" w:rsidRPr="00BC7A36">
      <w:pgSz w:w="16838" w:h="11906" w:orient="landscape"/>
      <w:pgMar w:top="1701" w:right="1134" w:bottom="850" w:left="113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4F85" w14:textId="77777777" w:rsidR="006533A5" w:rsidRDefault="006533A5" w:rsidP="001C06B8">
      <w:pPr>
        <w:spacing w:after="0" w:line="240" w:lineRule="auto"/>
      </w:pPr>
      <w:r>
        <w:separator/>
      </w:r>
    </w:p>
  </w:endnote>
  <w:endnote w:type="continuationSeparator" w:id="0">
    <w:p w14:paraId="72551FCA" w14:textId="77777777" w:rsidR="006533A5" w:rsidRDefault="006533A5" w:rsidP="001C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1D9C" w14:textId="77777777" w:rsidR="006533A5" w:rsidRDefault="006533A5" w:rsidP="001C06B8">
      <w:pPr>
        <w:spacing w:after="0" w:line="240" w:lineRule="auto"/>
      </w:pPr>
      <w:r>
        <w:separator/>
      </w:r>
    </w:p>
  </w:footnote>
  <w:footnote w:type="continuationSeparator" w:id="0">
    <w:p w14:paraId="1F858230" w14:textId="77777777" w:rsidR="006533A5" w:rsidRDefault="006533A5" w:rsidP="001C06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A6"/>
    <w:rsid w:val="001C06B8"/>
    <w:rsid w:val="006533A5"/>
    <w:rsid w:val="008429A6"/>
    <w:rsid w:val="00B56940"/>
    <w:rsid w:val="00B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75ED"/>
  <w15:docId w15:val="{7C56D33B-7B12-44F0-B672-FD4EBD7A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  <w:spacing w:after="160" w:line="259" w:lineRule="auto"/>
    </w:pPr>
  </w:style>
  <w:style w:type="paragraph" w:styleId="1">
    <w:name w:val="heading 1"/>
    <w:basedOn w:val="Titre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2">
    <w:name w:val="heading 2"/>
    <w:basedOn w:val="Titre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3">
    <w:name w:val="heading 3"/>
    <w:basedOn w:val="Titre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enInternet">
    <w:name w:val="Lien Internet"/>
    <w:basedOn w:val="a1"/>
    <w:uiPriority w:val="99"/>
    <w:unhideWhenUsed/>
    <w:rsid w:val="00766AC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1"/>
    <w:uiPriority w:val="99"/>
    <w:semiHidden/>
    <w:unhideWhenUsed/>
    <w:qFormat/>
    <w:rsid w:val="00766AC0"/>
    <w:rPr>
      <w:color w:val="605E5C"/>
      <w:shd w:val="clear" w:color="auto" w:fill="E1DFDD"/>
    </w:rPr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  <w:rPr>
      <w:rFonts w:ascii="Arial" w:hAnsi="Arial" w:cs="Droid Sans Devanagari"/>
    </w:rPr>
  </w:style>
  <w:style w:type="paragraph" w:styleId="a5">
    <w:name w:val="caption"/>
    <w:basedOn w:val="a"/>
    <w:next w:val="a"/>
    <w:uiPriority w:val="35"/>
    <w:unhideWhenUsed/>
    <w:qFormat/>
    <w:rsid w:val="00766A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Droid Sans Devanagari"/>
      <w:lang/>
    </w:rPr>
  </w:style>
  <w:style w:type="paragraph" w:customStyle="1" w:styleId="Contenudetableau">
    <w:name w:val="Contenu de tableau"/>
    <w:basedOn w:val="a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a6">
    <w:name w:val="Table Grid"/>
    <w:basedOn w:val="a2"/>
    <w:uiPriority w:val="39"/>
    <w:rsid w:val="0076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C0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C06B8"/>
  </w:style>
  <w:style w:type="paragraph" w:styleId="a9">
    <w:name w:val="footer"/>
    <w:basedOn w:val="a"/>
    <w:link w:val="aa"/>
    <w:uiPriority w:val="99"/>
    <w:unhideWhenUsed/>
    <w:rsid w:val="001C0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C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ware.ru/products/beehive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Даниил Литовченко</cp:lastModifiedBy>
  <cp:revision>42</cp:revision>
  <dcterms:created xsi:type="dcterms:W3CDTF">2021-03-09T12:04:00Z</dcterms:created>
  <dcterms:modified xsi:type="dcterms:W3CDTF">2022-04-09T18:49:00Z</dcterms:modified>
  <dc:language>fr-FR</dc:language>
</cp:coreProperties>
</file>