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BAC2F" w14:textId="77777777" w:rsidR="00DF03F6" w:rsidRDefault="0065739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МИНИСТЕРСТВО ПРОСВЕЩЕНИЯ РОССИЙСКОЙ ФЕДЕРАЦИИ </w:t>
      </w:r>
    </w:p>
    <w:p w14:paraId="2F9963E9" w14:textId="77777777" w:rsidR="00DF03F6" w:rsidRDefault="0065739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A9ABD82" w14:textId="77777777" w:rsidR="00DF03F6" w:rsidRDefault="0065739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0D64F23B" w14:textId="77777777" w:rsidR="00DF03F6" w:rsidRDefault="0065739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74AD7847" w14:textId="77777777" w:rsidR="00DF03F6" w:rsidRDefault="00DF03F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3DEC3A7F" w14:textId="77777777" w:rsidR="00DF03F6" w:rsidRDefault="006573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</w:t>
      </w:r>
      <w:proofErr w:type="gramStart"/>
      <w:r>
        <w:rPr>
          <w:color w:val="000000"/>
          <w:sz w:val="22"/>
          <w:szCs w:val="22"/>
        </w:rPr>
        <w:t>техника ”</w:t>
      </w:r>
      <w:proofErr w:type="gramEnd"/>
      <w:r>
        <w:rPr>
          <w:color w:val="000000"/>
          <w:sz w:val="22"/>
          <w:szCs w:val="22"/>
        </w:rPr>
        <w:t xml:space="preserve"> </w:t>
      </w:r>
    </w:p>
    <w:p w14:paraId="2A8CF9F9" w14:textId="77777777" w:rsidR="00DF03F6" w:rsidRDefault="0065739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7D5E8525" w14:textId="77777777" w:rsidR="00DF03F6" w:rsidRDefault="00DF03F6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E26C56B" w14:textId="77777777" w:rsidR="00DF03F6" w:rsidRDefault="0065739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20705FC8" w14:textId="77777777" w:rsidR="00DF03F6" w:rsidRDefault="0065739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12174131" w14:textId="77777777" w:rsidR="00DF03F6" w:rsidRDefault="0065739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212CBDDC" w14:textId="77777777" w:rsidR="00DF03F6" w:rsidRDefault="0065739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4C7C5838" w14:textId="77777777" w:rsidR="00DF03F6" w:rsidRDefault="0065739A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»_____________ 20___ г.</w:t>
      </w:r>
    </w:p>
    <w:p w14:paraId="59513821" w14:textId="77777777" w:rsidR="00DF03F6" w:rsidRDefault="00DF03F6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BE33763" w14:textId="77777777" w:rsidR="00DF03F6" w:rsidRDefault="00DF03F6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6D08BEE" w14:textId="77777777" w:rsidR="00DF03F6" w:rsidRDefault="0065739A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399527CA" w14:textId="77777777" w:rsidR="00DF03F6" w:rsidRDefault="0065739A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ПРОИЗВОДСТВЕННУЮ ПРАКТИКУ</w:t>
      </w:r>
    </w:p>
    <w:p w14:paraId="2A2453D0" w14:textId="77777777" w:rsidR="00DF03F6" w:rsidRDefault="0065739A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(ТЕХНОЛОГИЧЕСКАЯ)</w:t>
      </w:r>
    </w:p>
    <w:p w14:paraId="4EB02DD3" w14:textId="77777777" w:rsidR="00DF03F6" w:rsidRDefault="00DF03F6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57DADAA2" w14:textId="77777777" w:rsidR="00DF03F6" w:rsidRDefault="00DF03F6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20250AC" w14:textId="6262D6BF" w:rsidR="00DF03F6" w:rsidRDefault="0065739A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</w:t>
      </w:r>
      <w:r w:rsidR="003D3B40">
        <w:rPr>
          <w:sz w:val="22"/>
          <w:szCs w:val="22"/>
        </w:rPr>
        <w:t xml:space="preserve"> _</w:t>
      </w:r>
      <w:r w:rsidR="00B334FE">
        <w:rPr>
          <w:sz w:val="22"/>
          <w:szCs w:val="22"/>
          <w:u w:val="single"/>
        </w:rPr>
        <w:t>Литовченко Даниила Владиславовича</w:t>
      </w:r>
      <w:r w:rsidR="003D3B40">
        <w:rPr>
          <w:sz w:val="22"/>
          <w:szCs w:val="22"/>
          <w:u w:val="single"/>
        </w:rPr>
        <w:t>________________________________________________</w:t>
      </w:r>
    </w:p>
    <w:p w14:paraId="2DDD8577" w14:textId="77777777" w:rsidR="00DF03F6" w:rsidRDefault="0065739A">
      <w:pPr>
        <w:ind w:left="2880" w:firstLine="720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693C09DA" w14:textId="2AD8B211" w:rsidR="0096231A" w:rsidRDefault="0065739A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Руководитель </w:t>
      </w:r>
      <w:r>
        <w:rPr>
          <w:sz w:val="22"/>
          <w:szCs w:val="22"/>
          <w:u w:val="single"/>
        </w:rPr>
        <w:t>_</w:t>
      </w:r>
      <w:r w:rsidR="00300080" w:rsidRPr="00300080">
        <w:rPr>
          <w:sz w:val="22"/>
          <w:szCs w:val="22"/>
          <w:u w:val="single"/>
        </w:rPr>
        <w:t>Абрамян Геннадий Владимирович</w:t>
      </w:r>
      <w:r w:rsidR="00300080">
        <w:rPr>
          <w:sz w:val="22"/>
          <w:szCs w:val="22"/>
          <w:u w:val="single"/>
        </w:rPr>
        <w:t xml:space="preserve">, </w:t>
      </w:r>
      <w:r w:rsidR="006D0221" w:rsidRPr="006D0221">
        <w:rPr>
          <w:sz w:val="22"/>
          <w:szCs w:val="22"/>
          <w:u w:val="single"/>
        </w:rPr>
        <w:t>доктор педагогических наук, профессор</w:t>
      </w:r>
      <w:r w:rsidR="00300080">
        <w:rPr>
          <w:sz w:val="22"/>
          <w:szCs w:val="22"/>
          <w:u w:val="single"/>
        </w:rPr>
        <w:t xml:space="preserve"> </w:t>
      </w:r>
      <w:r w:rsidR="00300080" w:rsidRPr="00300080">
        <w:rPr>
          <w:sz w:val="22"/>
          <w:szCs w:val="22"/>
          <w:u w:val="single"/>
        </w:rPr>
        <w:t>кафедры информационных технологий и электронного обучения</w:t>
      </w:r>
      <w:r>
        <w:rPr>
          <w:sz w:val="22"/>
          <w:szCs w:val="22"/>
          <w:u w:val="single"/>
        </w:rPr>
        <w:t>___________________________________________</w:t>
      </w:r>
      <w:r w:rsidR="00300080">
        <w:rPr>
          <w:sz w:val="22"/>
          <w:szCs w:val="22"/>
          <w:u w:val="single"/>
        </w:rPr>
        <w:t xml:space="preserve"> </w:t>
      </w:r>
    </w:p>
    <w:p w14:paraId="4BA9C296" w14:textId="609257B8" w:rsidR="00DF03F6" w:rsidRDefault="0065739A">
      <w:pPr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4A9AC989" w14:textId="77777777" w:rsidR="00DF03F6" w:rsidRDefault="00DF03F6">
      <w:pPr>
        <w:jc w:val="both"/>
        <w:rPr>
          <w:sz w:val="22"/>
          <w:szCs w:val="22"/>
        </w:rPr>
      </w:pPr>
    </w:p>
    <w:p w14:paraId="2F326CD4" w14:textId="77777777" w:rsidR="00DF03F6" w:rsidRDefault="0065739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№__________ «___» __________20____  г.</w:t>
      </w:r>
    </w:p>
    <w:p w14:paraId="3C85D59C" w14:textId="5BE19E15" w:rsidR="00DF03F6" w:rsidRDefault="0065739A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3B2706">
        <w:rPr>
          <w:sz w:val="22"/>
          <w:szCs w:val="22"/>
          <w:u w:val="single"/>
        </w:rPr>
        <w:t>28.12.2021</w:t>
      </w:r>
    </w:p>
    <w:p w14:paraId="75609E48" w14:textId="77777777" w:rsidR="00DF03F6" w:rsidRDefault="00DF03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6A51D7B" w14:textId="77777777" w:rsidR="00DF03F6" w:rsidRDefault="00DF03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768ABC2" w14:textId="77777777" w:rsidR="00DF03F6" w:rsidRDefault="0065739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производственной практики:</w:t>
      </w:r>
    </w:p>
    <w:p w14:paraId="65921488" w14:textId="77777777" w:rsidR="00DF03F6" w:rsidRDefault="00DF03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b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809"/>
      </w:tblGrid>
      <w:tr w:rsidR="00DF03F6" w14:paraId="3110107D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A8431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E1D05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C4520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9049D37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DF03F6" w14:paraId="1B1155A2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4627" w14:textId="77777777" w:rsidR="00DF03F6" w:rsidRDefault="00DF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12F97" w14:textId="77777777" w:rsidR="00DF03F6" w:rsidRDefault="00DF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BA37F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C31DA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DF03F6" w14:paraId="6EE975B1" w14:textId="77777777">
        <w:trPr>
          <w:trHeight w:val="600"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EEEBD" w14:textId="77777777" w:rsidR="00DF03F6" w:rsidRDefault="0065739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DF03F6" w14:paraId="38362808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E784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1.1. 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25FD7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Конспект</w:t>
            </w:r>
          </w:p>
          <w:p w14:paraId="46636703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3C8DC" w14:textId="0CC61A5F" w:rsidR="00DF03F6" w:rsidRDefault="005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15.12.21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D99E7" w14:textId="06AA7191" w:rsidR="00DF03F6" w:rsidRDefault="009F7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15.12.21</w:t>
            </w:r>
          </w:p>
        </w:tc>
      </w:tr>
      <w:tr w:rsidR="00DF03F6" w14:paraId="300153B2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A9127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1.2. Изучить деятельность структурного подразделения организации (учреждения) в соответствии с предложенной схемой:</w:t>
            </w:r>
          </w:p>
          <w:p w14:paraId="7A8F3B43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color w:val="000000"/>
              </w:rPr>
            </w:pPr>
            <w:r>
              <w:rPr>
                <w:color w:val="000000"/>
              </w:rPr>
              <w:t>1) Организационное обеспечение:</w:t>
            </w:r>
          </w:p>
          <w:p w14:paraId="63E17F16" w14:textId="77777777" w:rsidR="00DF03F6" w:rsidRDefault="0065739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структура подразделения;</w:t>
            </w:r>
          </w:p>
          <w:p w14:paraId="5CD551AC" w14:textId="77777777" w:rsidR="00DF03F6" w:rsidRDefault="0065739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механизм организационной деятельности;</w:t>
            </w:r>
          </w:p>
          <w:p w14:paraId="7EAB15C9" w14:textId="77777777" w:rsidR="00DF03F6" w:rsidRDefault="0065739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повышение квалификации;</w:t>
            </w:r>
          </w:p>
          <w:p w14:paraId="046FCC37" w14:textId="77777777" w:rsidR="00DF03F6" w:rsidRDefault="0065739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деловая переписка;</w:t>
            </w:r>
          </w:p>
          <w:p w14:paraId="4FFA07C3" w14:textId="77777777" w:rsidR="00DF03F6" w:rsidRDefault="0065739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прочее обеспечение.</w:t>
            </w:r>
          </w:p>
          <w:p w14:paraId="46089D01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2) Техническое обеспечение:</w:t>
            </w:r>
          </w:p>
          <w:p w14:paraId="537C0F0C" w14:textId="77777777" w:rsidR="00DF03F6" w:rsidRDefault="0065739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lastRenderedPageBreak/>
              <w:t>автоматизированные рабочие места разработчиков;</w:t>
            </w:r>
          </w:p>
          <w:p w14:paraId="595A1779" w14:textId="77777777" w:rsidR="00DF03F6" w:rsidRDefault="0065739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локальная вычислительная сеть;</w:t>
            </w:r>
          </w:p>
          <w:p w14:paraId="70436E2C" w14:textId="77777777" w:rsidR="00DF03F6" w:rsidRDefault="0065739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технический парк компьютеров и существующая система сетевых</w:t>
            </w:r>
          </w:p>
          <w:p w14:paraId="65E6796E" w14:textId="77777777" w:rsidR="00DF03F6" w:rsidRDefault="0065739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телекоммуникаций;</w:t>
            </w:r>
          </w:p>
          <w:p w14:paraId="55CD5D15" w14:textId="77777777" w:rsidR="00DF03F6" w:rsidRDefault="0065739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вспомогательное оборудование.</w:t>
            </w:r>
          </w:p>
          <w:p w14:paraId="4278CC97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3) Программное обеспечение:</w:t>
            </w:r>
          </w:p>
          <w:p w14:paraId="2F4D8E27" w14:textId="77777777" w:rsidR="00DF03F6" w:rsidRDefault="006573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инструментальные средства;</w:t>
            </w:r>
          </w:p>
          <w:p w14:paraId="4D534B14" w14:textId="77777777" w:rsidR="00DF03F6" w:rsidRDefault="006573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редакторы, текстовые процессоры;</w:t>
            </w:r>
          </w:p>
          <w:p w14:paraId="0F742119" w14:textId="77777777" w:rsidR="00DF03F6" w:rsidRDefault="006573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средства планирования и управления научно-исследовательской</w:t>
            </w:r>
          </w:p>
          <w:p w14:paraId="752685F5" w14:textId="77777777" w:rsidR="00DF03F6" w:rsidRDefault="006573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работы;</w:t>
            </w:r>
          </w:p>
          <w:p w14:paraId="61EE0BF3" w14:textId="77777777" w:rsidR="00DF03F6" w:rsidRDefault="0065739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другие средства.</w:t>
            </w:r>
          </w:p>
          <w:p w14:paraId="044D648A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4) Информационное обеспечение:</w:t>
            </w:r>
          </w:p>
          <w:p w14:paraId="2816ADE5" w14:textId="77777777" w:rsidR="00DF03F6" w:rsidRDefault="0065739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литературные источники, ресурсы Internet;</w:t>
            </w:r>
          </w:p>
          <w:p w14:paraId="0919E0AB" w14:textId="77777777" w:rsidR="00DF03F6" w:rsidRDefault="0065739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оперативные и долгосрочные планы;</w:t>
            </w:r>
          </w:p>
          <w:p w14:paraId="40CCB59F" w14:textId="77777777" w:rsidR="00DF03F6" w:rsidRDefault="0065739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правила, процедуры, программы;</w:t>
            </w:r>
          </w:p>
          <w:p w14:paraId="086062C4" w14:textId="77777777" w:rsidR="00DF03F6" w:rsidRDefault="0065739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базы данных процесса.</w:t>
            </w:r>
          </w:p>
          <w:p w14:paraId="74B9B00C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5) Техническая документация:</w:t>
            </w:r>
          </w:p>
          <w:p w14:paraId="12A3BB11" w14:textId="77777777" w:rsidR="00DF03F6" w:rsidRDefault="0065739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действующие стандарты;</w:t>
            </w:r>
          </w:p>
          <w:p w14:paraId="2E4C34A6" w14:textId="77777777" w:rsidR="00DF03F6" w:rsidRDefault="0065739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инструкции по эксплуатации;</w:t>
            </w:r>
          </w:p>
          <w:p w14:paraId="3C8C83FF" w14:textId="77777777" w:rsidR="00DF03F6" w:rsidRDefault="0065739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правила эксплуатации;</w:t>
            </w:r>
          </w:p>
          <w:p w14:paraId="75B0903F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6) техника безопасности.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AAD16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</w:t>
            </w:r>
          </w:p>
          <w:p w14:paraId="75EEE38E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CB220" w14:textId="6F6B9A97" w:rsidR="00DF03F6" w:rsidRDefault="005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16.12.21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A530F" w14:textId="7BD0D779" w:rsidR="00DF03F6" w:rsidRDefault="009F7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16.12.21</w:t>
            </w:r>
          </w:p>
        </w:tc>
      </w:tr>
      <w:tr w:rsidR="00DF03F6" w14:paraId="32E5415E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4A70F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1.3. 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9CAA8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Конспект</w:t>
            </w:r>
          </w:p>
          <w:p w14:paraId="0BA07191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75C2" w14:textId="71F5EB20" w:rsidR="00DF03F6" w:rsidRDefault="005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18.12.21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F6226" w14:textId="3CF167D0" w:rsidR="00DF03F6" w:rsidRDefault="009F7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18.12.21</w:t>
            </w:r>
          </w:p>
        </w:tc>
      </w:tr>
      <w:tr w:rsidR="00DF03F6" w14:paraId="09E6C17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98CD7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1.4. Провести анализ информационного ресурса заданного назначения, созданного или используемого структурным подразделением.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D7D8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Анализ (текстовый документ) </w:t>
            </w:r>
          </w:p>
          <w:p w14:paraId="4FA134BD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10422" w14:textId="647692E6" w:rsidR="00DF03F6" w:rsidRDefault="005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20.12.21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88582" w14:textId="33A67015" w:rsidR="00DF03F6" w:rsidRDefault="009F7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20.12.21</w:t>
            </w:r>
          </w:p>
        </w:tc>
      </w:tr>
      <w:tr w:rsidR="00DF03F6" w14:paraId="48E1E134" w14:textId="77777777">
        <w:trPr>
          <w:trHeight w:val="480"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9BC83" w14:textId="77777777" w:rsidR="00DF03F6" w:rsidRDefault="0065739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DF03F6" w14:paraId="095B4AB9" w14:textId="77777777">
        <w:trPr>
          <w:trHeight w:val="44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96C39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2.1. Подробно изучить одной из рабочих групп структурного подразделения организации. При этом изучается:</w:t>
            </w:r>
          </w:p>
          <w:p w14:paraId="5F098280" w14:textId="77777777" w:rsidR="00DF03F6" w:rsidRDefault="0065739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назначение рабочей группы структурного подразделения, его связь с другими отделами организации, его место среди них;</w:t>
            </w:r>
          </w:p>
          <w:p w14:paraId="0AE04065" w14:textId="77777777" w:rsidR="00DF03F6" w:rsidRDefault="0065739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 xml:space="preserve">организация и планирование работы рабочей группы структурного подразделения; </w:t>
            </w:r>
          </w:p>
          <w:p w14:paraId="581318A3" w14:textId="77777777" w:rsidR="00DF03F6" w:rsidRDefault="0065739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перечень информационных ресурсов производственного или учебного назначения, используемых или создаваемых в работе рабочей группы;</w:t>
            </w:r>
          </w:p>
          <w:p w14:paraId="6FA51D06" w14:textId="77777777" w:rsidR="00DF03F6" w:rsidRDefault="0065739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характеристика технической базы и программного обеспечения, используемого в работе данной рабочей группы структурного подразделения; </w:t>
            </w:r>
          </w:p>
          <w:p w14:paraId="2C575A07" w14:textId="77777777" w:rsidR="00DF03F6" w:rsidRDefault="0065739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программные и информационные продукты, создаваемые рабочей группой подразделения.</w:t>
            </w:r>
          </w:p>
          <w:p w14:paraId="2E259948" w14:textId="77777777" w:rsidR="00DF03F6" w:rsidRDefault="00DF0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737637B8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2.1. Изучить методики расчета экономической эффективности информационной системы анализа деятельности предприятия на основе ГОСТ 24.702-85 «Единая</w:t>
            </w:r>
          </w:p>
          <w:p w14:paraId="19448283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система стандартов автоматизированных систем управления. эффективность</w:t>
            </w:r>
          </w:p>
          <w:p w14:paraId="744F8805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автоматизированных систем управления. основные положения» </w:t>
            </w:r>
          </w:p>
          <w:p w14:paraId="2A221D02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(по материалам статьи </w:t>
            </w:r>
            <w:hyperlink r:id="rId6">
              <w:r>
                <w:rPr>
                  <w:color w:val="1155CC"/>
                  <w:u w:val="single"/>
                </w:rPr>
                <w:t>http://www.tpinauka.ru/2017/05/Pukhaeva.pdf</w:t>
              </w:r>
            </w:hyperlink>
            <w:r>
              <w:rPr>
                <w:color w:val="000000"/>
              </w:rPr>
              <w:t>)</w:t>
            </w:r>
          </w:p>
          <w:p w14:paraId="79BF8C7F" w14:textId="77777777" w:rsidR="00DF03F6" w:rsidRDefault="00DF0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47DDBDF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</w:t>
            </w:r>
            <w:proofErr w:type="gramStart"/>
            <w:r>
              <w:rPr>
                <w:color w:val="000000"/>
              </w:rPr>
              <w:t>1.Ознакомиться</w:t>
            </w:r>
            <w:proofErr w:type="gramEnd"/>
            <w:r>
              <w:rPr>
                <w:color w:val="000000"/>
              </w:rPr>
              <w:t xml:space="preserve"> со структурой технического задания и разработка технического задания на оснащение рабочего места программиста конкретного структурного подразделения с экономическим обоснованием сделанного выбора.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8DE0B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 (опубликовать в электронном портфолио, QR-код в отчете)</w:t>
            </w:r>
          </w:p>
          <w:p w14:paraId="711B1247" w14:textId="77777777" w:rsidR="00DF03F6" w:rsidRDefault="00DF0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699162B" w14:textId="77777777" w:rsidR="00DF03F6" w:rsidRDefault="00DF0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9F44A83" w14:textId="77777777" w:rsidR="00DF03F6" w:rsidRDefault="00DF0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BDB43BB" w14:textId="77777777" w:rsidR="00DF03F6" w:rsidRDefault="00DF0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5C222FE" w14:textId="77777777" w:rsidR="00DF03F6" w:rsidRDefault="00DF0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3C53DBE" w14:textId="77777777" w:rsidR="00DF03F6" w:rsidRDefault="00DF0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0DE8934" w14:textId="77777777" w:rsidR="00DF03F6" w:rsidRDefault="00DF0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44247EF" w14:textId="77777777" w:rsidR="00DF03F6" w:rsidRDefault="00DF0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DCE96EF" w14:textId="77777777" w:rsidR="00DF03F6" w:rsidRDefault="00DF0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9811E9F" w14:textId="77777777" w:rsidR="00DF03F6" w:rsidRDefault="00DF0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980A4C3" w14:textId="77777777" w:rsidR="00DF03F6" w:rsidRDefault="00DF0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73D8F00" w14:textId="77777777" w:rsidR="00DF03F6" w:rsidRDefault="00DF0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FA3DBC1" w14:textId="77777777" w:rsidR="00DF03F6" w:rsidRDefault="00DF0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C322C32" w14:textId="77777777" w:rsidR="00DF03F6" w:rsidRDefault="00DF0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BD62CAA" w14:textId="77777777" w:rsidR="00DF03F6" w:rsidRDefault="00DF0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27C5FEE" w14:textId="77777777" w:rsidR="00DF03F6" w:rsidRDefault="00DF0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8791610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Текстовый файл с аннотированным списком методик </w:t>
            </w:r>
          </w:p>
          <w:p w14:paraId="48502D2B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46E19DCB" w14:textId="77777777" w:rsidR="00DF03F6" w:rsidRDefault="00DF0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86F400C" w14:textId="77777777" w:rsidR="00DF03F6" w:rsidRDefault="00DF0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EF8FB41" w14:textId="77777777" w:rsidR="00DF03F6" w:rsidRDefault="00DF0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0CBBFDB" w14:textId="77777777" w:rsidR="00DF03F6" w:rsidRDefault="00DF0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38C2D31" w14:textId="77777777" w:rsidR="00DF03F6" w:rsidRDefault="00DF0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3AE9BB9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со структурой ТЗ</w:t>
            </w:r>
          </w:p>
          <w:p w14:paraId="1C98E9C4" w14:textId="77777777" w:rsidR="00DF03F6" w:rsidRDefault="00657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CCAB6" w14:textId="626183ED" w:rsidR="00DF03F6" w:rsidRDefault="005669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lastRenderedPageBreak/>
              <w:t>21.12.21</w:t>
            </w:r>
          </w:p>
        </w:tc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97F08" w14:textId="00C2BBA5" w:rsidR="00DF03F6" w:rsidRDefault="009F7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21.12.21</w:t>
            </w:r>
          </w:p>
        </w:tc>
      </w:tr>
      <w:tr w:rsidR="00DF03F6" w14:paraId="40778326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E5581" w14:textId="77777777" w:rsidR="00DF03F6" w:rsidRDefault="00DF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2F57A" w14:textId="77777777" w:rsidR="00DF03F6" w:rsidRDefault="00DF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02B54" w14:textId="77777777" w:rsidR="00DF03F6" w:rsidRDefault="00DF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FF79" w14:textId="77777777" w:rsidR="00DF03F6" w:rsidRDefault="00DF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DF03F6" w14:paraId="43F95763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F1981" w14:textId="77777777" w:rsidR="00DF03F6" w:rsidRDefault="00DF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23564" w14:textId="77777777" w:rsidR="00DF03F6" w:rsidRDefault="00DF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71AC4" w14:textId="77777777" w:rsidR="00DF03F6" w:rsidRDefault="00DF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A9816" w14:textId="77777777" w:rsidR="00DF03F6" w:rsidRDefault="00DF0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9F7A83" w14:paraId="39A9E02F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A512C" w14:textId="77777777" w:rsidR="009F7A83" w:rsidRDefault="009F7A83" w:rsidP="009F7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Получить профессиональные навыков по эксплуатации системного программного</w:t>
            </w:r>
          </w:p>
          <w:p w14:paraId="6E28E783" w14:textId="77777777" w:rsidR="009F7A83" w:rsidRDefault="009F7A83" w:rsidP="009F7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обеспечения (по индивидуальному заданию).</w:t>
            </w:r>
          </w:p>
          <w:p w14:paraId="32468753" w14:textId="77777777" w:rsidR="009F7A83" w:rsidRDefault="009F7A83" w:rsidP="009F7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Получить профессиональные навыки по эксплуатации и сопровождению</w:t>
            </w:r>
          </w:p>
          <w:p w14:paraId="56C24302" w14:textId="77777777" w:rsidR="009F7A83" w:rsidRDefault="009F7A83" w:rsidP="009F7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прикладного программного обеспечения (по индивидуальному заданию).</w:t>
            </w:r>
          </w:p>
          <w:p w14:paraId="759184FB" w14:textId="77777777" w:rsidR="009F7A83" w:rsidRDefault="009F7A83" w:rsidP="009F7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Получить профессиональные навыки по эксплуатации сетевого программного обеспечения (по индивидуальному заданию)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7888B" w14:textId="77777777" w:rsidR="009F7A83" w:rsidRDefault="009F7A83" w:rsidP="009F7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</w:p>
          <w:p w14:paraId="382E23F9" w14:textId="77777777" w:rsidR="009F7A83" w:rsidRDefault="009F7A83" w:rsidP="009F7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6DB60" w14:textId="5323DC12" w:rsidR="009F7A83" w:rsidRDefault="009F7A83" w:rsidP="009F7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23.12.21</w:t>
            </w:r>
          </w:p>
        </w:tc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ADC80" w14:textId="40169AA3" w:rsidR="009F7A83" w:rsidRDefault="009F7A83" w:rsidP="009F7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23.12.21</w:t>
            </w:r>
          </w:p>
        </w:tc>
      </w:tr>
      <w:tr w:rsidR="009F7A83" w14:paraId="25D0BFB8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A4211" w14:textId="77777777" w:rsidR="009F7A83" w:rsidRDefault="009F7A83" w:rsidP="009F7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55B98" w14:textId="77777777" w:rsidR="009F7A83" w:rsidRDefault="009F7A83" w:rsidP="009F7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7B2C1" w14:textId="77777777" w:rsidR="009F7A83" w:rsidRDefault="009F7A83" w:rsidP="009F7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17C76" w14:textId="77777777" w:rsidR="009F7A83" w:rsidRDefault="009F7A83" w:rsidP="009F7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9F7A83" w14:paraId="709B683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7AB44" w14:textId="77777777" w:rsidR="009F7A83" w:rsidRDefault="009F7A83" w:rsidP="009F7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23D19" w14:textId="77777777" w:rsidR="009F7A83" w:rsidRDefault="009F7A83" w:rsidP="009F7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EC969" w14:textId="77777777" w:rsidR="009F7A83" w:rsidRDefault="009F7A83" w:rsidP="009F7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1BF7A" w14:textId="77777777" w:rsidR="009F7A83" w:rsidRDefault="009F7A83" w:rsidP="009F7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9F7A83" w14:paraId="133FA4D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AB97D" w14:textId="77777777" w:rsidR="009F7A83" w:rsidRDefault="009F7A83" w:rsidP="009F7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AB544" w14:textId="77777777" w:rsidR="009F7A83" w:rsidRDefault="009F7A83" w:rsidP="009F7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7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3CF8EF22" w14:textId="77777777" w:rsidR="009F7A83" w:rsidRDefault="009F7A83" w:rsidP="009F7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 </w:t>
            </w:r>
            <w:hyperlink r:id="rId8">
              <w:r>
                <w:rPr>
                  <w:color w:val="1155CC"/>
                  <w:u w:val="single"/>
                </w:rPr>
                <w:t>https://moodle.herzen.spb.ru/course/view.php?id=6030</w:t>
              </w:r>
            </w:hyperlink>
            <w:r>
              <w:rPr>
                <w:color w:val="000000"/>
              </w:rPr>
              <w:t xml:space="preserve"> в разделе, посвящённом результатам практики, а также в отчёте.</w:t>
            </w:r>
          </w:p>
          <w:p w14:paraId="34FAC7E4" w14:textId="77777777" w:rsidR="009F7A83" w:rsidRDefault="009F7A83" w:rsidP="009F7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335D2" w14:textId="5D8E3626" w:rsidR="009F7A83" w:rsidRDefault="009F7A83" w:rsidP="009F7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lastRenderedPageBreak/>
              <w:t>25.12.21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47169" w14:textId="6527BBB1" w:rsidR="009F7A83" w:rsidRDefault="009F7A83" w:rsidP="009F7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25.12.21</w:t>
            </w:r>
          </w:p>
        </w:tc>
      </w:tr>
    </w:tbl>
    <w:p w14:paraId="0BA44BFD" w14:textId="55A2D61A" w:rsidR="00DF03F6" w:rsidRDefault="00DF03F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3903E800" w14:textId="04D53FD9" w:rsidR="00DF03F6" w:rsidRDefault="00DF03F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65E81F97" w14:textId="558328D7" w:rsidR="00DF03F6" w:rsidRDefault="0065739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практики_______________________________.</w:t>
      </w:r>
    </w:p>
    <w:p w14:paraId="1510CAA9" w14:textId="23C2ADA7" w:rsidR="00DF03F6" w:rsidRDefault="00B334FE" w:rsidP="00B334FE">
      <w:pPr>
        <w:pBdr>
          <w:top w:val="nil"/>
          <w:left w:val="nil"/>
          <w:bottom w:val="nil"/>
          <w:right w:val="nil"/>
          <w:between w:val="nil"/>
        </w:pBdr>
        <w:tabs>
          <w:tab w:val="left" w:pos="8040"/>
        </w:tabs>
        <w:ind w:left="2160" w:firstLine="720"/>
        <w:jc w:val="both"/>
        <w:rPr>
          <w:color w:val="000000"/>
          <w:sz w:val="20"/>
          <w:szCs w:val="20"/>
          <w:vertAlign w:val="superscript"/>
        </w:rPr>
      </w:pPr>
      <w:r w:rsidRPr="00B334FE">
        <w:rPr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C66456A" wp14:editId="34BEEFE8">
            <wp:simplePos x="0" y="0"/>
            <wp:positionH relativeFrom="column">
              <wp:posOffset>4928235</wp:posOffset>
            </wp:positionH>
            <wp:positionV relativeFrom="paragraph">
              <wp:posOffset>10795</wp:posOffset>
            </wp:positionV>
            <wp:extent cx="1009650" cy="256296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56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739A">
        <w:rPr>
          <w:color w:val="000000"/>
          <w:sz w:val="20"/>
          <w:szCs w:val="20"/>
          <w:vertAlign w:val="superscript"/>
        </w:rPr>
        <w:t>(подпись руководителя)</w:t>
      </w:r>
      <w:r>
        <w:rPr>
          <w:color w:val="000000"/>
          <w:sz w:val="20"/>
          <w:szCs w:val="20"/>
          <w:vertAlign w:val="superscript"/>
        </w:rPr>
        <w:tab/>
      </w:r>
    </w:p>
    <w:p w14:paraId="403B70F6" w14:textId="7D33DA28" w:rsidR="00DF03F6" w:rsidRDefault="0065739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DA49B8" w:rsidRPr="00DA49B8">
        <w:rPr>
          <w:color w:val="000000"/>
          <w:sz w:val="20"/>
          <w:szCs w:val="20"/>
          <w:u w:val="single"/>
        </w:rPr>
        <w:t>15</w:t>
      </w:r>
      <w:r>
        <w:rPr>
          <w:color w:val="000000"/>
          <w:sz w:val="20"/>
          <w:szCs w:val="20"/>
        </w:rPr>
        <w:t xml:space="preserve">» </w:t>
      </w:r>
      <w:r w:rsidR="00DA49B8" w:rsidRPr="00DA49B8">
        <w:rPr>
          <w:color w:val="000000"/>
          <w:sz w:val="20"/>
          <w:szCs w:val="20"/>
          <w:u w:val="single"/>
        </w:rPr>
        <w:t>декабря</w:t>
      </w:r>
      <w:r w:rsidR="00DA49B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</w:t>
      </w:r>
      <w:r w:rsidR="00DA49B8" w:rsidRPr="00DA49B8">
        <w:rPr>
          <w:color w:val="000000"/>
          <w:sz w:val="20"/>
          <w:szCs w:val="20"/>
          <w:u w:val="single"/>
        </w:rPr>
        <w:t>21</w:t>
      </w:r>
      <w:r w:rsidR="00DA49B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г.  </w:t>
      </w:r>
      <w:r w:rsidR="00B334FE">
        <w:rPr>
          <w:color w:val="000000"/>
          <w:sz w:val="20"/>
          <w:szCs w:val="20"/>
          <w:u w:val="single"/>
        </w:rPr>
        <w:t>Литовченко Даниил Владиславович</w:t>
      </w:r>
      <w:r>
        <w:rPr>
          <w:color w:val="000000"/>
          <w:sz w:val="20"/>
          <w:szCs w:val="20"/>
        </w:rPr>
        <w:t>_ ______________</w:t>
      </w:r>
      <w:r w:rsidR="00B334FE">
        <w:rPr>
          <w:color w:val="000000"/>
          <w:sz w:val="20"/>
          <w:szCs w:val="20"/>
        </w:rPr>
        <w:t>___</w:t>
      </w:r>
    </w:p>
    <w:p w14:paraId="436976B7" w14:textId="2FCAE71C" w:rsidR="00DF03F6" w:rsidRDefault="0065739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 w:rsidR="00B334FE">
        <w:rPr>
          <w:color w:val="000000"/>
          <w:sz w:val="20"/>
          <w:szCs w:val="20"/>
        </w:rPr>
        <w:t xml:space="preserve">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DF03F6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F49B9"/>
    <w:multiLevelType w:val="multilevel"/>
    <w:tmpl w:val="FF7CFE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D643239"/>
    <w:multiLevelType w:val="multilevel"/>
    <w:tmpl w:val="E0302C24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2DEC7D9E"/>
    <w:multiLevelType w:val="multilevel"/>
    <w:tmpl w:val="F522A9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6A57C1A"/>
    <w:multiLevelType w:val="multilevel"/>
    <w:tmpl w:val="A07635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54092AE4"/>
    <w:multiLevelType w:val="multilevel"/>
    <w:tmpl w:val="6D7A5C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58E34B8E"/>
    <w:multiLevelType w:val="multilevel"/>
    <w:tmpl w:val="853255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65E251FC"/>
    <w:multiLevelType w:val="multilevel"/>
    <w:tmpl w:val="DBF279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3F6"/>
    <w:rsid w:val="00111A4E"/>
    <w:rsid w:val="00300080"/>
    <w:rsid w:val="003B2706"/>
    <w:rsid w:val="003D3B40"/>
    <w:rsid w:val="005669A6"/>
    <w:rsid w:val="0065739A"/>
    <w:rsid w:val="0068439D"/>
    <w:rsid w:val="006D0221"/>
    <w:rsid w:val="0096231A"/>
    <w:rsid w:val="009F7A83"/>
    <w:rsid w:val="00B334FE"/>
    <w:rsid w:val="00C11EEB"/>
    <w:rsid w:val="00DA49B8"/>
    <w:rsid w:val="00DF03F6"/>
    <w:rsid w:val="00ED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355DB"/>
  <w15:docId w15:val="{5A35636B-EA22-492B-9FF0-A35AE85F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420CD9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0CD9"/>
    <w:rPr>
      <w:rFonts w:ascii="Lucida Grande CY" w:hAnsi="Lucida Grande CY" w:cs="Lucida Grande CY"/>
      <w:sz w:val="18"/>
      <w:szCs w:val="18"/>
    </w:r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herzen.spb.ru/course/view.php?id=6030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.herzen.spb.ru/igossoudarev/clou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pinauka.ru/2017/05/Pukhaeva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W48ryhCEM690SXeo9Sxxs6emzA==">AMUW2mW3FpgZgz2E41HNDIiFYbH+RtoYOhcq7iPekPZPelwhegC7bmJo4SRaRI4g3Kf1XWKWVUY+0KgkgNkvcWXKWCVxWGU+8efGsF0RQK+OCZ/RNKWPiBGs104MohDV5gr4b1eOtLWm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Даниил Литовченко</cp:lastModifiedBy>
  <cp:revision>13</cp:revision>
  <dcterms:created xsi:type="dcterms:W3CDTF">2019-10-07T11:23:00Z</dcterms:created>
  <dcterms:modified xsi:type="dcterms:W3CDTF">2021-12-27T19:18:00Z</dcterms:modified>
</cp:coreProperties>
</file>