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0618" w14:paraId="29A8B8CE" w14:textId="77777777" w:rsidTr="00BA0618">
        <w:tc>
          <w:tcPr>
            <w:tcW w:w="3115" w:type="dxa"/>
          </w:tcPr>
          <w:p w14:paraId="53345BCC" w14:textId="6C6C0CA2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  <w:lang w:val="en-US"/>
              </w:rPr>
              <w:t>I)</w:t>
            </w:r>
            <w:r w:rsidRPr="00AF0ABB">
              <w:rPr>
                <w:sz w:val="12"/>
                <w:szCs w:val="12"/>
              </w:rPr>
              <w:t>Корненожка жгутиковая</w:t>
            </w:r>
          </w:p>
          <w:p w14:paraId="61C3A7FD" w14:textId="29782D90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Эвглена зеленая </w:t>
            </w:r>
          </w:p>
        </w:tc>
        <w:tc>
          <w:tcPr>
            <w:tcW w:w="3115" w:type="dxa"/>
          </w:tcPr>
          <w:p w14:paraId="586B090E" w14:textId="77777777" w:rsidR="00BA0618" w:rsidRPr="00AF0ABB" w:rsidRDefault="00BA0618">
            <w:pPr>
              <w:rPr>
                <w:sz w:val="12"/>
                <w:szCs w:val="12"/>
                <w:lang w:val="en-US"/>
              </w:rPr>
            </w:pPr>
            <w:r w:rsidRPr="00AF0ABB">
              <w:rPr>
                <w:sz w:val="12"/>
                <w:szCs w:val="12"/>
                <w:lang w:val="en-US"/>
              </w:rPr>
              <w:t>I)</w:t>
            </w:r>
          </w:p>
          <w:p w14:paraId="2A108980" w14:textId="5E62C71F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Амеба обыкновенная </w:t>
            </w:r>
          </w:p>
        </w:tc>
        <w:tc>
          <w:tcPr>
            <w:tcW w:w="3115" w:type="dxa"/>
          </w:tcPr>
          <w:p w14:paraId="081A76B4" w14:textId="77777777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  <w:lang w:val="en-US"/>
              </w:rPr>
              <w:t>I)</w:t>
            </w:r>
            <w:r w:rsidRPr="00AF0ABB">
              <w:rPr>
                <w:sz w:val="12"/>
                <w:szCs w:val="12"/>
              </w:rPr>
              <w:t xml:space="preserve">Инфузория </w:t>
            </w:r>
          </w:p>
          <w:p w14:paraId="5777CAB7" w14:textId="7F6E4087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Инфузория туфелька </w:t>
            </w:r>
          </w:p>
        </w:tc>
      </w:tr>
      <w:tr w:rsidR="00BA0618" w14:paraId="1437CCD4" w14:textId="77777777" w:rsidTr="00BA0618">
        <w:tc>
          <w:tcPr>
            <w:tcW w:w="3115" w:type="dxa"/>
          </w:tcPr>
          <w:p w14:paraId="6859C0B8" w14:textId="152C142D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  <w:lang w:val="en-US"/>
              </w:rPr>
              <w:t>II</w:t>
            </w:r>
            <w:r w:rsidRPr="00AF0ABB">
              <w:rPr>
                <w:sz w:val="12"/>
                <w:szCs w:val="12"/>
              </w:rPr>
              <w:t>) освещённые не загрязнённые водоемы</w:t>
            </w:r>
          </w:p>
          <w:p w14:paraId="48C68702" w14:textId="30914CD8" w:rsidR="00BA0618" w:rsidRPr="00AF0ABB" w:rsidRDefault="00C04C19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>Гетеротрофный способ питания дневной автотроф с переходом на гетеротроф ночью</w:t>
            </w:r>
          </w:p>
        </w:tc>
        <w:tc>
          <w:tcPr>
            <w:tcW w:w="3115" w:type="dxa"/>
          </w:tcPr>
          <w:p w14:paraId="204C1C9B" w14:textId="0F21A99C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  <w:lang w:val="en-US"/>
              </w:rPr>
              <w:t>II</w:t>
            </w:r>
            <w:r w:rsidRPr="00AF0ABB">
              <w:rPr>
                <w:sz w:val="12"/>
                <w:szCs w:val="12"/>
              </w:rPr>
              <w:t>)</w:t>
            </w:r>
            <w:r w:rsidRPr="00AF0ABB">
              <w:rPr>
                <w:sz w:val="12"/>
                <w:szCs w:val="12"/>
              </w:rPr>
              <w:t xml:space="preserve"> </w:t>
            </w:r>
            <w:r w:rsidR="00C04C19" w:rsidRPr="00AF0ABB">
              <w:rPr>
                <w:sz w:val="12"/>
                <w:szCs w:val="12"/>
              </w:rPr>
              <w:t xml:space="preserve">донна-субстратная </w:t>
            </w:r>
          </w:p>
          <w:p w14:paraId="4CC463D6" w14:textId="143E1432" w:rsidR="00C04C19" w:rsidRPr="00AF0ABB" w:rsidRDefault="00C04C19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Грязные водоемы </w:t>
            </w:r>
          </w:p>
          <w:p w14:paraId="2C998441" w14:textId="77777777" w:rsidR="00C04C19" w:rsidRPr="00AF0ABB" w:rsidRDefault="00C04C19">
            <w:pPr>
              <w:rPr>
                <w:sz w:val="12"/>
                <w:szCs w:val="12"/>
              </w:rPr>
            </w:pPr>
          </w:p>
          <w:p w14:paraId="03363F35" w14:textId="1ED770EC" w:rsidR="00C04C19" w:rsidRPr="00AF0ABB" w:rsidRDefault="00C04C19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>Круглосуточный гетеротрофный всеядный</w:t>
            </w:r>
          </w:p>
        </w:tc>
        <w:tc>
          <w:tcPr>
            <w:tcW w:w="3115" w:type="dxa"/>
          </w:tcPr>
          <w:p w14:paraId="7790F09E" w14:textId="77777777" w:rsidR="00BA0618" w:rsidRPr="00AF0ABB" w:rsidRDefault="00BA061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  <w:lang w:val="en-US"/>
              </w:rPr>
              <w:t>II</w:t>
            </w:r>
            <w:r w:rsidRPr="00AF0ABB">
              <w:rPr>
                <w:sz w:val="12"/>
                <w:szCs w:val="12"/>
              </w:rPr>
              <w:t>)</w:t>
            </w:r>
            <w:r w:rsidR="00C04C19" w:rsidRPr="00AF0ABB">
              <w:rPr>
                <w:sz w:val="12"/>
                <w:szCs w:val="12"/>
              </w:rPr>
              <w:t xml:space="preserve">плавает в толще воды, занимает освещенные территории </w:t>
            </w:r>
          </w:p>
          <w:p w14:paraId="532381CF" w14:textId="453B8CF5" w:rsidR="00C04C19" w:rsidRPr="00AF0ABB" w:rsidRDefault="00C04C19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>Круглосуточный всеядный</w:t>
            </w:r>
          </w:p>
        </w:tc>
      </w:tr>
      <w:tr w:rsidR="00BA0618" w14:paraId="45FD79C4" w14:textId="77777777" w:rsidTr="00BA0618">
        <w:tc>
          <w:tcPr>
            <w:tcW w:w="3115" w:type="dxa"/>
          </w:tcPr>
          <w:p w14:paraId="4E079CDA" w14:textId="2BC2E126" w:rsidR="00BA0618" w:rsidRPr="00AF0ABB" w:rsidRDefault="00C04C19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>Веретеновидная с заостренным задним кон</w:t>
            </w:r>
            <w:r w:rsidR="005A0AAB" w:rsidRPr="00AF0ABB">
              <w:rPr>
                <w:sz w:val="12"/>
                <w:szCs w:val="12"/>
              </w:rPr>
              <w:t xml:space="preserve">цом и притупленным переходом, на котором есть жгутик </w:t>
            </w:r>
          </w:p>
          <w:p w14:paraId="3BB99757" w14:textId="612746CF" w:rsidR="005A0AAB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Зеленовато прозрачная </w:t>
            </w:r>
          </w:p>
        </w:tc>
        <w:tc>
          <w:tcPr>
            <w:tcW w:w="3115" w:type="dxa"/>
          </w:tcPr>
          <w:p w14:paraId="5E116BAD" w14:textId="77777777" w:rsidR="00BA0618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Изменчивая </w:t>
            </w:r>
          </w:p>
          <w:p w14:paraId="59EFB288" w14:textId="689470A3" w:rsidR="005A0AAB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Шар или клякса прозрачная </w:t>
            </w:r>
          </w:p>
        </w:tc>
        <w:tc>
          <w:tcPr>
            <w:tcW w:w="3115" w:type="dxa"/>
          </w:tcPr>
          <w:p w14:paraId="7A09A01F" w14:textId="77777777" w:rsidR="00BA0618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>Веретеновидная с заостренным задним концом и притупленным переходом,</w:t>
            </w:r>
          </w:p>
          <w:p w14:paraId="5BA0E1A6" w14:textId="64ACD7D6" w:rsidR="005A0AAB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Реснички по периметру тела </w:t>
            </w:r>
          </w:p>
        </w:tc>
      </w:tr>
      <w:tr w:rsidR="005A0AAB" w14:paraId="164FE8D3" w14:textId="77777777" w:rsidTr="00B605BA">
        <w:tc>
          <w:tcPr>
            <w:tcW w:w="9345" w:type="dxa"/>
            <w:gridSpan w:val="3"/>
          </w:tcPr>
          <w:p w14:paraId="1C236E6C" w14:textId="6F2F4040" w:rsidR="005A0AAB" w:rsidRPr="00AF0ABB" w:rsidRDefault="005A0AAB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Пелликула – краевое </w:t>
            </w:r>
            <w:r w:rsidR="008C46F3" w:rsidRPr="00AF0ABB">
              <w:rPr>
                <w:sz w:val="12"/>
                <w:szCs w:val="12"/>
              </w:rPr>
              <w:t>сгущение выполняющая</w:t>
            </w:r>
            <w:r w:rsidRPr="00AF0ABB">
              <w:rPr>
                <w:sz w:val="12"/>
                <w:szCs w:val="12"/>
              </w:rPr>
              <w:t xml:space="preserve"> роль оболочки для простейших (есть модификации) у всех клеток в жидкой </w:t>
            </w:r>
            <w:proofErr w:type="spellStart"/>
            <w:r w:rsidR="008C46F3" w:rsidRPr="00AF0ABB">
              <w:rPr>
                <w:sz w:val="12"/>
                <w:szCs w:val="12"/>
              </w:rPr>
              <w:t>г</w:t>
            </w:r>
            <w:r w:rsidR="00104E38" w:rsidRPr="00AF0ABB">
              <w:rPr>
                <w:sz w:val="12"/>
                <w:szCs w:val="12"/>
              </w:rPr>
              <w:t>ео</w:t>
            </w:r>
            <w:r w:rsidR="008C46F3" w:rsidRPr="00AF0ABB">
              <w:rPr>
                <w:sz w:val="12"/>
                <w:szCs w:val="12"/>
              </w:rPr>
              <w:t>лоплазме</w:t>
            </w:r>
            <w:proofErr w:type="spellEnd"/>
            <w:r w:rsidR="008C46F3" w:rsidRPr="00AF0ABB">
              <w:rPr>
                <w:sz w:val="12"/>
                <w:szCs w:val="12"/>
              </w:rPr>
              <w:t xml:space="preserve"> цитоскелет из выпадающего в осадок белка Тублина </w:t>
            </w:r>
            <w:r w:rsidRPr="00AF0ABB">
              <w:rPr>
                <w:sz w:val="12"/>
                <w:szCs w:val="12"/>
              </w:rPr>
              <w:t xml:space="preserve"> </w:t>
            </w:r>
          </w:p>
        </w:tc>
      </w:tr>
      <w:tr w:rsidR="00BA0618" w14:paraId="0A8A559F" w14:textId="77777777" w:rsidTr="00BA0618">
        <w:tc>
          <w:tcPr>
            <w:tcW w:w="3115" w:type="dxa"/>
          </w:tcPr>
          <w:p w14:paraId="12A393FD" w14:textId="563E7AE7" w:rsidR="00BA0618" w:rsidRPr="00AF0ABB" w:rsidRDefault="008C46F3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Жгутик вкручивается в воду поступательное движение вперед (9*2+2) заякорен более тяжёлым тельцем </w:t>
            </w:r>
          </w:p>
        </w:tc>
        <w:tc>
          <w:tcPr>
            <w:tcW w:w="3115" w:type="dxa"/>
          </w:tcPr>
          <w:p w14:paraId="28710044" w14:textId="2A80C15A" w:rsidR="00BA0618" w:rsidRPr="00AF0ABB" w:rsidRDefault="008C46F3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Сократительный белок, меняя свою структуру помогает образовывать и прятать ложноножки  </w:t>
            </w:r>
          </w:p>
        </w:tc>
        <w:tc>
          <w:tcPr>
            <w:tcW w:w="3115" w:type="dxa"/>
          </w:tcPr>
          <w:p w14:paraId="122402C1" w14:textId="4B272448" w:rsidR="00BA0618" w:rsidRPr="00AF0ABB" w:rsidRDefault="008C46F3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Реснички колеблется под определенным углом и </w:t>
            </w:r>
            <w:r w:rsidR="005858C1" w:rsidRPr="00AF0ABB">
              <w:rPr>
                <w:sz w:val="12"/>
                <w:szCs w:val="12"/>
              </w:rPr>
              <w:t>поверхности тела</w:t>
            </w:r>
            <w:r w:rsidRPr="00AF0ABB">
              <w:rPr>
                <w:sz w:val="12"/>
                <w:szCs w:val="12"/>
              </w:rPr>
              <w:t>: меняя угол можно задавать любую траекторию для всей реснички (колебание)</w:t>
            </w:r>
          </w:p>
        </w:tc>
      </w:tr>
      <w:tr w:rsidR="00BA0618" w14:paraId="2C669D6B" w14:textId="77777777" w:rsidTr="00BA0618">
        <w:tc>
          <w:tcPr>
            <w:tcW w:w="3115" w:type="dxa"/>
          </w:tcPr>
          <w:p w14:paraId="22D2FCE7" w14:textId="67A670C4" w:rsidR="00BA0618" w:rsidRPr="00AF0ABB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4б) </w:t>
            </w:r>
            <w:r w:rsidR="008C46F3" w:rsidRPr="00AF0ABB">
              <w:rPr>
                <w:sz w:val="12"/>
                <w:szCs w:val="12"/>
              </w:rPr>
              <w:t>Автотрофный фотосинтез днем гетеротрофный способ питания ночью</w:t>
            </w:r>
          </w:p>
          <w:p w14:paraId="78036E61" w14:textId="2FD4F27E" w:rsidR="008C46F3" w:rsidRPr="00AF0ABB" w:rsidRDefault="00104E38" w:rsidP="00104E38">
            <w:pPr>
              <w:rPr>
                <w:sz w:val="12"/>
                <w:szCs w:val="12"/>
              </w:rPr>
            </w:pPr>
            <w:proofErr w:type="spellStart"/>
            <w:r w:rsidRPr="00AF0ABB">
              <w:rPr>
                <w:sz w:val="12"/>
                <w:szCs w:val="12"/>
              </w:rPr>
              <w:t>Пиноцитоз</w:t>
            </w:r>
            <w:proofErr w:type="spellEnd"/>
            <w:r w:rsidRPr="00AF0ABB">
              <w:rPr>
                <w:sz w:val="12"/>
                <w:szCs w:val="12"/>
              </w:rPr>
              <w:t xml:space="preserve"> – растворы органики через пелликулы по градиенту концентрации во внутрь </w:t>
            </w:r>
          </w:p>
        </w:tc>
        <w:tc>
          <w:tcPr>
            <w:tcW w:w="3115" w:type="dxa"/>
          </w:tcPr>
          <w:p w14:paraId="36AE733A" w14:textId="20D6696E" w:rsidR="00BA0618" w:rsidRPr="00AF0ABB" w:rsidRDefault="00104E3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Обняли еду </w:t>
            </w:r>
            <w:r w:rsidRPr="00AF0ABB">
              <w:rPr>
                <w:sz w:val="12"/>
                <w:szCs w:val="12"/>
              </w:rPr>
              <w:t>-&gt;</w:t>
            </w:r>
            <w:r w:rsidRPr="00AF0ABB">
              <w:rPr>
                <w:sz w:val="12"/>
                <w:szCs w:val="12"/>
              </w:rPr>
              <w:t xml:space="preserve"> </w:t>
            </w:r>
            <w:proofErr w:type="spellStart"/>
            <w:r w:rsidRPr="00AF0ABB">
              <w:rPr>
                <w:sz w:val="12"/>
                <w:szCs w:val="12"/>
              </w:rPr>
              <w:t>пищ</w:t>
            </w:r>
            <w:proofErr w:type="spellEnd"/>
            <w:r w:rsidRPr="00AF0ABB">
              <w:rPr>
                <w:sz w:val="12"/>
                <w:szCs w:val="12"/>
              </w:rPr>
              <w:t xml:space="preserve">. Вакуоль -&gt; ее окружили органоиды лизосомы -&gt; фрагменты в вакуоль -&gt; переваривание -&gt; питательные вещества по градиенту в </w:t>
            </w:r>
            <w:proofErr w:type="spellStart"/>
            <w:r w:rsidRPr="00AF0ABB">
              <w:rPr>
                <w:sz w:val="12"/>
                <w:szCs w:val="12"/>
              </w:rPr>
              <w:t>геолоплазму</w:t>
            </w:r>
            <w:proofErr w:type="spellEnd"/>
            <w:r w:rsidRPr="00AF0ABB">
              <w:rPr>
                <w:sz w:val="12"/>
                <w:szCs w:val="12"/>
              </w:rPr>
              <w:t xml:space="preserve"> -&gt; </w:t>
            </w:r>
            <w:proofErr w:type="spellStart"/>
            <w:r w:rsidRPr="00AF0ABB">
              <w:rPr>
                <w:sz w:val="12"/>
                <w:szCs w:val="12"/>
              </w:rPr>
              <w:t>неперевар</w:t>
            </w:r>
            <w:proofErr w:type="spellEnd"/>
            <w:r w:rsidRPr="00AF0ABB">
              <w:rPr>
                <w:sz w:val="12"/>
                <w:szCs w:val="12"/>
              </w:rPr>
              <w:t xml:space="preserve">. ост. Через разрыв пелликулы наружу  </w:t>
            </w:r>
          </w:p>
        </w:tc>
        <w:tc>
          <w:tcPr>
            <w:tcW w:w="3115" w:type="dxa"/>
          </w:tcPr>
          <w:p w14:paraId="5D8758CD" w14:textId="43409316" w:rsidR="00BA0618" w:rsidRPr="00AF0ABB" w:rsidRDefault="00104E38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Спецорганы: предротовая воронка глотка отпочковываются </w:t>
            </w:r>
            <w:proofErr w:type="spellStart"/>
            <w:proofErr w:type="gramStart"/>
            <w:r w:rsidRPr="00AF0ABB">
              <w:rPr>
                <w:sz w:val="12"/>
                <w:szCs w:val="12"/>
              </w:rPr>
              <w:t>пищ.вак</w:t>
            </w:r>
            <w:proofErr w:type="spellEnd"/>
            <w:proofErr w:type="gramEnd"/>
            <w:r w:rsidRPr="00AF0ABB">
              <w:rPr>
                <w:sz w:val="12"/>
                <w:szCs w:val="12"/>
              </w:rPr>
              <w:t xml:space="preserve">. </w:t>
            </w:r>
            <w:r w:rsidRPr="00AF0ABB">
              <w:rPr>
                <w:sz w:val="12"/>
                <w:szCs w:val="12"/>
              </w:rPr>
              <w:t>-&gt;</w:t>
            </w:r>
            <w:r w:rsidRPr="00AF0ABB">
              <w:rPr>
                <w:sz w:val="12"/>
                <w:szCs w:val="12"/>
              </w:rPr>
              <w:t xml:space="preserve"> благодаря </w:t>
            </w:r>
            <w:proofErr w:type="spellStart"/>
            <w:r w:rsidRPr="00AF0ABB">
              <w:rPr>
                <w:sz w:val="12"/>
                <w:szCs w:val="12"/>
              </w:rPr>
              <w:t>циклозу</w:t>
            </w:r>
            <w:proofErr w:type="spellEnd"/>
            <w:r w:rsidRPr="00AF0ABB">
              <w:rPr>
                <w:sz w:val="12"/>
                <w:szCs w:val="12"/>
              </w:rPr>
              <w:t xml:space="preserve"> (движение </w:t>
            </w:r>
            <w:proofErr w:type="spellStart"/>
            <w:r w:rsidRPr="00AF0ABB">
              <w:rPr>
                <w:sz w:val="12"/>
                <w:szCs w:val="12"/>
              </w:rPr>
              <w:t>геолоплазмы</w:t>
            </w:r>
            <w:proofErr w:type="spellEnd"/>
            <w:r w:rsidRPr="00AF0ABB">
              <w:rPr>
                <w:sz w:val="12"/>
                <w:szCs w:val="12"/>
              </w:rPr>
              <w:t xml:space="preserve"> по кругу) двигается по периметру </w:t>
            </w:r>
            <w:r w:rsidRPr="00AF0ABB">
              <w:rPr>
                <w:sz w:val="12"/>
                <w:szCs w:val="12"/>
              </w:rPr>
              <w:t>-&gt;</w:t>
            </w:r>
            <w:r w:rsidRPr="00AF0ABB">
              <w:rPr>
                <w:sz w:val="12"/>
                <w:szCs w:val="12"/>
              </w:rPr>
              <w:t xml:space="preserve"> пищеварение аналогично амебе </w:t>
            </w:r>
            <w:r w:rsidRPr="00AF0ABB">
              <w:rPr>
                <w:sz w:val="12"/>
                <w:szCs w:val="12"/>
              </w:rPr>
              <w:t>-</w:t>
            </w:r>
            <w:r w:rsidR="005858C1" w:rsidRPr="00AF0ABB">
              <w:rPr>
                <w:sz w:val="12"/>
                <w:szCs w:val="12"/>
              </w:rPr>
              <w:t>&gt; через</w:t>
            </w:r>
            <w:r w:rsidRPr="00AF0ABB">
              <w:rPr>
                <w:sz w:val="12"/>
                <w:szCs w:val="12"/>
              </w:rPr>
              <w:t xml:space="preserve"> </w:t>
            </w:r>
            <w:proofErr w:type="spellStart"/>
            <w:r w:rsidRPr="00AF0ABB">
              <w:rPr>
                <w:sz w:val="12"/>
                <w:szCs w:val="12"/>
              </w:rPr>
              <w:t>порошици</w:t>
            </w:r>
            <w:proofErr w:type="spellEnd"/>
            <w:r w:rsidRPr="00AF0ABB">
              <w:rPr>
                <w:sz w:val="12"/>
                <w:szCs w:val="12"/>
              </w:rPr>
              <w:t xml:space="preserve"> удаляются остатки </w:t>
            </w:r>
          </w:p>
        </w:tc>
      </w:tr>
      <w:tr w:rsidR="00BA0618" w14:paraId="2DE7F11B" w14:textId="77777777" w:rsidTr="00BA0618">
        <w:tc>
          <w:tcPr>
            <w:tcW w:w="3115" w:type="dxa"/>
          </w:tcPr>
          <w:p w14:paraId="77B1EFC1" w14:textId="48234C79" w:rsidR="00BA0618" w:rsidRPr="00AF0ABB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4в) </w:t>
            </w:r>
            <w:r w:rsidR="005858C1" w:rsidRPr="00AF0ABB">
              <w:rPr>
                <w:sz w:val="12"/>
                <w:szCs w:val="12"/>
              </w:rPr>
              <w:t xml:space="preserve">Частичное защитный газообмен через пелликулы: 1/30 </w:t>
            </w:r>
            <w:r w:rsidR="005858C1" w:rsidRPr="00AF0ABB">
              <w:rPr>
                <w:sz w:val="12"/>
                <w:szCs w:val="12"/>
                <w:lang w:val="en-US"/>
              </w:rPr>
              <w:t>O</w:t>
            </w:r>
            <w:r w:rsidR="005858C1" w:rsidRPr="00AF0ABB">
              <w:rPr>
                <w:sz w:val="12"/>
                <w:szCs w:val="12"/>
              </w:rPr>
              <w:t xml:space="preserve">2 фотосинтеза оставляет для собственного дыхания; 1/30 </w:t>
            </w:r>
            <w:r w:rsidR="005858C1" w:rsidRPr="00AF0ABB">
              <w:rPr>
                <w:sz w:val="12"/>
                <w:szCs w:val="12"/>
                <w:lang w:val="en-US"/>
              </w:rPr>
              <w:t>CO</w:t>
            </w:r>
            <w:r w:rsidR="005858C1" w:rsidRPr="00AF0ABB">
              <w:rPr>
                <w:sz w:val="12"/>
                <w:szCs w:val="12"/>
              </w:rPr>
              <w:t>2, после дыхания оставляет себе для будущего фотосинтеза</w:t>
            </w:r>
          </w:p>
        </w:tc>
        <w:tc>
          <w:tcPr>
            <w:tcW w:w="3115" w:type="dxa"/>
          </w:tcPr>
          <w:p w14:paraId="0047AFCF" w14:textId="337C1452" w:rsidR="00BA0618" w:rsidRPr="00AF0ABB" w:rsidRDefault="005858C1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Диффузия по градиенту концентрации </w:t>
            </w:r>
            <w:r w:rsidRPr="00AF0ABB">
              <w:rPr>
                <w:sz w:val="12"/>
                <w:szCs w:val="12"/>
                <w:lang w:val="en-US"/>
              </w:rPr>
              <w:t>O</w:t>
            </w:r>
            <w:r w:rsidRPr="00AF0ABB">
              <w:rPr>
                <w:sz w:val="12"/>
                <w:szCs w:val="12"/>
              </w:rPr>
              <w:t xml:space="preserve">2 внутрь и </w:t>
            </w:r>
            <w:r w:rsidRPr="00AF0ABB">
              <w:rPr>
                <w:sz w:val="12"/>
                <w:szCs w:val="12"/>
                <w:lang w:val="en-US"/>
              </w:rPr>
              <w:t>CO</w:t>
            </w:r>
            <w:r w:rsidRPr="00AF0ABB">
              <w:rPr>
                <w:sz w:val="12"/>
                <w:szCs w:val="12"/>
              </w:rPr>
              <w:t>2 наружу</w:t>
            </w:r>
          </w:p>
        </w:tc>
        <w:tc>
          <w:tcPr>
            <w:tcW w:w="3115" w:type="dxa"/>
          </w:tcPr>
          <w:p w14:paraId="593052DE" w14:textId="1B2315CF" w:rsidR="00BA0618" w:rsidRPr="00AF0ABB" w:rsidRDefault="005858C1">
            <w:pPr>
              <w:rPr>
                <w:sz w:val="12"/>
                <w:szCs w:val="12"/>
              </w:rPr>
            </w:pPr>
            <w:r w:rsidRPr="00AF0ABB">
              <w:rPr>
                <w:sz w:val="12"/>
                <w:szCs w:val="12"/>
              </w:rPr>
              <w:t xml:space="preserve">Для рабатов градиент приходится искать верхние слои с высокой концентрацией </w:t>
            </w:r>
            <w:r w:rsidRPr="00AF0ABB">
              <w:rPr>
                <w:sz w:val="12"/>
                <w:szCs w:val="12"/>
                <w:lang w:val="en-US"/>
              </w:rPr>
              <w:t>O</w:t>
            </w:r>
            <w:r w:rsidRPr="00AF0ABB">
              <w:rPr>
                <w:sz w:val="12"/>
                <w:szCs w:val="12"/>
              </w:rPr>
              <w:t xml:space="preserve">2 растворенной в воде </w:t>
            </w:r>
          </w:p>
        </w:tc>
      </w:tr>
      <w:tr w:rsidR="005858C1" w14:paraId="62D04E1D" w14:textId="77777777" w:rsidTr="00604BD2">
        <w:tc>
          <w:tcPr>
            <w:tcW w:w="9345" w:type="dxa"/>
            <w:gridSpan w:val="3"/>
          </w:tcPr>
          <w:p w14:paraId="1474E05F" w14:textId="13D6555A" w:rsidR="005858C1" w:rsidRPr="00AF0ABB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4г) </w:t>
            </w:r>
            <w:r w:rsidR="00AF0ABB" w:rsidRPr="00AF0ABB">
              <w:rPr>
                <w:sz w:val="12"/>
                <w:szCs w:val="12"/>
              </w:rPr>
              <w:t xml:space="preserve">Митохондриальное внутриклеточное дыхание восстановление молекул </w:t>
            </w:r>
            <w:r w:rsidR="002A28E8" w:rsidRPr="00AF0ABB">
              <w:rPr>
                <w:sz w:val="12"/>
                <w:szCs w:val="12"/>
              </w:rPr>
              <w:t>АТФ (</w:t>
            </w:r>
            <w:r w:rsidR="00AF0ABB" w:rsidRPr="00AF0ABB">
              <w:rPr>
                <w:sz w:val="12"/>
                <w:szCs w:val="12"/>
              </w:rPr>
              <w:t xml:space="preserve">универсальный источник энергии для </w:t>
            </w:r>
            <w:r w:rsidR="002A28E8" w:rsidRPr="00AF0ABB">
              <w:rPr>
                <w:sz w:val="12"/>
                <w:szCs w:val="12"/>
              </w:rPr>
              <w:t>всего живого</w:t>
            </w:r>
            <w:r w:rsidR="00AF0ABB" w:rsidRPr="00AF0ABB">
              <w:rPr>
                <w:sz w:val="12"/>
                <w:szCs w:val="12"/>
              </w:rPr>
              <w:t xml:space="preserve">) за счет энергии питательных веществ </w:t>
            </w:r>
          </w:p>
        </w:tc>
      </w:tr>
      <w:tr w:rsidR="00BA0618" w14:paraId="2CFF5F06" w14:textId="77777777" w:rsidTr="00BA0618">
        <w:tc>
          <w:tcPr>
            <w:tcW w:w="3115" w:type="dxa"/>
          </w:tcPr>
          <w:p w14:paraId="6C5191D0" w14:textId="62307C57" w:rsidR="00BA0618" w:rsidRPr="00AF0ABB" w:rsidRDefault="00AF0ABB">
            <w:pPr>
              <w:rPr>
                <w:sz w:val="12"/>
                <w:szCs w:val="12"/>
              </w:rPr>
            </w:pPr>
            <w:proofErr w:type="spellStart"/>
            <w:r w:rsidRPr="00AF0ABB">
              <w:rPr>
                <w:sz w:val="12"/>
                <w:szCs w:val="12"/>
              </w:rPr>
              <w:t>Циклоз</w:t>
            </w:r>
            <w:proofErr w:type="spellEnd"/>
            <w:r w:rsidRPr="00AF0ABB">
              <w:rPr>
                <w:sz w:val="12"/>
                <w:szCs w:val="12"/>
              </w:rPr>
              <w:t xml:space="preserve"> – движение </w:t>
            </w:r>
            <w:proofErr w:type="spellStart"/>
            <w:r w:rsidRPr="00AF0ABB">
              <w:rPr>
                <w:sz w:val="12"/>
                <w:szCs w:val="12"/>
              </w:rPr>
              <w:t>гоелоплазмы</w:t>
            </w:r>
            <w:proofErr w:type="spellEnd"/>
            <w:r w:rsidRPr="00AF0ABB">
              <w:rPr>
                <w:sz w:val="12"/>
                <w:szCs w:val="12"/>
              </w:rPr>
              <w:t xml:space="preserve"> по часовой стрелке по периметру увлекающее за собой все органоиды  </w:t>
            </w:r>
          </w:p>
        </w:tc>
        <w:tc>
          <w:tcPr>
            <w:tcW w:w="3115" w:type="dxa"/>
          </w:tcPr>
          <w:p w14:paraId="1053CC41" w14:textId="4BAF45D7" w:rsidR="00BA0618" w:rsidRPr="00AF0ABB" w:rsidRDefault="00AF0AB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Транспорт веществ усиливается стимулируется перемешиванием </w:t>
            </w:r>
            <w:proofErr w:type="spellStart"/>
            <w:r>
              <w:rPr>
                <w:sz w:val="12"/>
                <w:szCs w:val="12"/>
              </w:rPr>
              <w:t>геолоплазмы</w:t>
            </w:r>
            <w:proofErr w:type="spellEnd"/>
            <w:r>
              <w:rPr>
                <w:sz w:val="12"/>
                <w:szCs w:val="12"/>
              </w:rPr>
              <w:t xml:space="preserve"> в процессе движения </w:t>
            </w:r>
          </w:p>
        </w:tc>
        <w:tc>
          <w:tcPr>
            <w:tcW w:w="3115" w:type="dxa"/>
          </w:tcPr>
          <w:p w14:paraId="79CF9E78" w14:textId="3CF1B6D7" w:rsidR="00BA0618" w:rsidRPr="00AF0ABB" w:rsidRDefault="00AF0ABB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Циклоз</w:t>
            </w:r>
            <w:proofErr w:type="spellEnd"/>
            <w:r>
              <w:rPr>
                <w:sz w:val="12"/>
                <w:szCs w:val="12"/>
              </w:rPr>
              <w:t xml:space="preserve"> более </w:t>
            </w:r>
            <w:r w:rsidR="002A28E8">
              <w:rPr>
                <w:sz w:val="12"/>
                <w:szCs w:val="12"/>
              </w:rPr>
              <w:t xml:space="preserve">интенсивный чем у эвглены т.к. меньше вязкость </w:t>
            </w:r>
            <w:proofErr w:type="spellStart"/>
            <w:r w:rsidR="002A28E8">
              <w:rPr>
                <w:sz w:val="12"/>
                <w:szCs w:val="12"/>
              </w:rPr>
              <w:t>геолоплазмы</w:t>
            </w:r>
            <w:proofErr w:type="spellEnd"/>
            <w:r w:rsidR="002A28E8">
              <w:rPr>
                <w:sz w:val="12"/>
                <w:szCs w:val="12"/>
              </w:rPr>
              <w:t>.</w:t>
            </w:r>
          </w:p>
        </w:tc>
      </w:tr>
      <w:tr w:rsidR="002A28E8" w14:paraId="6E05B9FF" w14:textId="77777777" w:rsidTr="00A15471">
        <w:tc>
          <w:tcPr>
            <w:tcW w:w="9345" w:type="dxa"/>
            <w:gridSpan w:val="3"/>
          </w:tcPr>
          <w:p w14:paraId="493AC0DD" w14:textId="06480437" w:rsidR="002A28E8" w:rsidRPr="00AF0ABB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4д) </w:t>
            </w:r>
            <w:r w:rsidR="002A28E8">
              <w:rPr>
                <w:sz w:val="12"/>
                <w:szCs w:val="12"/>
              </w:rPr>
              <w:t>Морские и паразитические простейшие не имеют сократительных вакуолей, а имеющие их сокращают вакуоли очень редко.</w:t>
            </w:r>
          </w:p>
        </w:tc>
      </w:tr>
      <w:tr w:rsidR="00BA0618" w14:paraId="6812D2CF" w14:textId="77777777" w:rsidTr="00BA0618">
        <w:tc>
          <w:tcPr>
            <w:tcW w:w="3115" w:type="dxa"/>
          </w:tcPr>
          <w:p w14:paraId="6CBD5210" w14:textId="28B638BD" w:rsidR="00BA0618" w:rsidRPr="00AF0ABB" w:rsidRDefault="002A28E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Средний метаболизм средняя пульсация вакуолей</w:t>
            </w:r>
          </w:p>
        </w:tc>
        <w:tc>
          <w:tcPr>
            <w:tcW w:w="3115" w:type="dxa"/>
          </w:tcPr>
          <w:p w14:paraId="36021557" w14:textId="3336BF50" w:rsidR="00BA0618" w:rsidRPr="00AF0ABB" w:rsidRDefault="002A28E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Медленный метаболизм мало жидких метаболитов (жидкие продукты распада) отсюда сокращает вакуоль редко </w:t>
            </w:r>
          </w:p>
        </w:tc>
        <w:tc>
          <w:tcPr>
            <w:tcW w:w="3115" w:type="dxa"/>
          </w:tcPr>
          <w:p w14:paraId="08F9893E" w14:textId="55ADD229" w:rsidR="00BA0618" w:rsidRPr="002A28E8" w:rsidRDefault="002A28E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Метаболитов много 2 вакуоли сокращаются</w:t>
            </w:r>
            <w:r w:rsidRPr="002A28E8">
              <w:rPr>
                <w:sz w:val="12"/>
                <w:szCs w:val="12"/>
              </w:rPr>
              <w:t>:</w:t>
            </w:r>
            <w:r>
              <w:rPr>
                <w:sz w:val="12"/>
                <w:szCs w:val="12"/>
              </w:rPr>
              <w:t xml:space="preserve"> в задней части появляются приносящие канальцы -</w:t>
            </w:r>
            <w:r w:rsidRPr="002A28E8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они наполняются метаболитами </w:t>
            </w:r>
            <w:r w:rsidRPr="002A28E8">
              <w:rPr>
                <w:sz w:val="12"/>
                <w:szCs w:val="12"/>
              </w:rPr>
              <w:t>-&gt;</w:t>
            </w:r>
            <w:r>
              <w:rPr>
                <w:sz w:val="12"/>
                <w:szCs w:val="12"/>
              </w:rPr>
              <w:t xml:space="preserve"> изливают в центральный резервуар -</w:t>
            </w:r>
            <w:r w:rsidRPr="002A28E8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наружу далее работает передняя вакуоль </w:t>
            </w:r>
          </w:p>
        </w:tc>
      </w:tr>
      <w:tr w:rsidR="00FF34B4" w14:paraId="7AAC048D" w14:textId="77777777" w:rsidTr="00C43F5E">
        <w:tc>
          <w:tcPr>
            <w:tcW w:w="9345" w:type="dxa"/>
            <w:gridSpan w:val="3"/>
          </w:tcPr>
          <w:p w14:paraId="77C92561" w14:textId="653A55E2" w:rsidR="00FF34B4" w:rsidRPr="00AF0ABB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4е) Энергии которую образуют метаболические системы(</w:t>
            </w:r>
            <w:proofErr w:type="spellStart"/>
            <w:proofErr w:type="gramStart"/>
            <w:r>
              <w:rPr>
                <w:sz w:val="12"/>
                <w:szCs w:val="12"/>
              </w:rPr>
              <w:t>пищ,дых</w:t>
            </w:r>
            <w:proofErr w:type="gramEnd"/>
            <w:r>
              <w:rPr>
                <w:sz w:val="12"/>
                <w:szCs w:val="12"/>
              </w:rPr>
              <w:t>,кров,выд</w:t>
            </w:r>
            <w:proofErr w:type="spellEnd"/>
            <w:r>
              <w:rPr>
                <w:sz w:val="12"/>
                <w:szCs w:val="12"/>
              </w:rPr>
              <w:t>) недостаточно для того чтобы поддерживать полстяную температуру тела она зависит от температуры окружающей среды -</w:t>
            </w:r>
            <w:r w:rsidRPr="00FF34B4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простейшие </w:t>
            </w:r>
            <w:proofErr w:type="spellStart"/>
            <w:r>
              <w:rPr>
                <w:sz w:val="12"/>
                <w:szCs w:val="12"/>
              </w:rPr>
              <w:t>понилотермы</w:t>
            </w:r>
            <w:proofErr w:type="spellEnd"/>
            <w:r>
              <w:rPr>
                <w:sz w:val="12"/>
                <w:szCs w:val="12"/>
              </w:rPr>
              <w:t xml:space="preserve">  </w:t>
            </w:r>
          </w:p>
        </w:tc>
      </w:tr>
      <w:tr w:rsidR="00FF34B4" w14:paraId="0ACFD911" w14:textId="77777777" w:rsidTr="00063CF0">
        <w:tc>
          <w:tcPr>
            <w:tcW w:w="9345" w:type="dxa"/>
            <w:gridSpan w:val="3"/>
          </w:tcPr>
          <w:p w14:paraId="3D3D80E7" w14:textId="6667A8F9" w:rsidR="00FF34B4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4ж) </w:t>
            </w:r>
            <w:proofErr w:type="gramStart"/>
            <w:r>
              <w:rPr>
                <w:sz w:val="12"/>
                <w:szCs w:val="12"/>
              </w:rPr>
              <w:t>1)Рефлексов</w:t>
            </w:r>
            <w:proofErr w:type="gramEnd"/>
            <w:r>
              <w:rPr>
                <w:sz w:val="12"/>
                <w:szCs w:val="12"/>
              </w:rPr>
              <w:t xml:space="preserve"> нет (т.к. нет центральной нервной системы), есть ответная реакция на раздражители </w:t>
            </w:r>
          </w:p>
          <w:p w14:paraId="31CA35D2" w14:textId="78D47297" w:rsidR="00FF34B4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2) Рецептеров нет, вместо них </w:t>
            </w:r>
            <w:r w:rsidR="006F030E">
              <w:rPr>
                <w:sz w:val="12"/>
                <w:szCs w:val="12"/>
              </w:rPr>
              <w:t xml:space="preserve">рецептивные </w:t>
            </w:r>
            <w:r>
              <w:rPr>
                <w:sz w:val="12"/>
                <w:szCs w:val="12"/>
              </w:rPr>
              <w:t>молекулы(белки)</w:t>
            </w:r>
          </w:p>
          <w:p w14:paraId="4DF506A6" w14:textId="34297F7B" w:rsidR="00FF34B4" w:rsidRDefault="00FF34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3) У простейших есть раздражительность (способность </w:t>
            </w:r>
            <w:proofErr w:type="gramStart"/>
            <w:r>
              <w:rPr>
                <w:sz w:val="12"/>
                <w:szCs w:val="12"/>
              </w:rPr>
              <w:t>чувствовать )</w:t>
            </w:r>
            <w:proofErr w:type="gramEnd"/>
            <w:r>
              <w:rPr>
                <w:sz w:val="12"/>
                <w:szCs w:val="12"/>
              </w:rPr>
              <w:t xml:space="preserve"> и возбудимость </w:t>
            </w:r>
            <w:r w:rsidR="0017542C">
              <w:rPr>
                <w:sz w:val="12"/>
                <w:szCs w:val="12"/>
              </w:rPr>
              <w:t>(способность отвечать на раздражение)</w:t>
            </w:r>
          </w:p>
          <w:p w14:paraId="682266D5" w14:textId="5E280DB5" w:rsidR="00FF34B4" w:rsidRPr="00AF0ABB" w:rsidRDefault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4) чаще всего возбуждение сопровождается движение</w:t>
            </w:r>
            <w:r w:rsidRPr="0017542C">
              <w:rPr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 xml:space="preserve">к </w:t>
            </w:r>
            <w:r w:rsidR="006F030E">
              <w:rPr>
                <w:sz w:val="12"/>
                <w:szCs w:val="12"/>
              </w:rPr>
              <w:t>раздражителю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 xml:space="preserve">“+” </w:t>
            </w:r>
            <w:r>
              <w:rPr>
                <w:sz w:val="12"/>
                <w:szCs w:val="12"/>
              </w:rPr>
              <w:t xml:space="preserve">таксис от </w:t>
            </w:r>
            <w:r w:rsidR="006F030E">
              <w:rPr>
                <w:sz w:val="12"/>
                <w:szCs w:val="12"/>
              </w:rPr>
              <w:t>раздражителя</w:t>
            </w:r>
            <w:r>
              <w:rPr>
                <w:sz w:val="12"/>
                <w:szCs w:val="12"/>
              </w:rPr>
              <w:t xml:space="preserve">   </w:t>
            </w:r>
            <w:r>
              <w:rPr>
                <w:sz w:val="12"/>
                <w:szCs w:val="12"/>
                <w:lang w:val="en-US"/>
              </w:rPr>
              <w:t>“-“</w:t>
            </w:r>
            <w:r>
              <w:rPr>
                <w:sz w:val="12"/>
                <w:szCs w:val="12"/>
              </w:rPr>
              <w:t xml:space="preserve"> таксис </w:t>
            </w:r>
          </w:p>
        </w:tc>
      </w:tr>
      <w:tr w:rsidR="00BA0618" w14:paraId="59FCE632" w14:textId="77777777" w:rsidTr="00BA0618">
        <w:tc>
          <w:tcPr>
            <w:tcW w:w="3115" w:type="dxa"/>
          </w:tcPr>
          <w:p w14:paraId="62C712ED" w14:textId="1C742CBA" w:rsidR="00BA0618" w:rsidRPr="0017542C" w:rsidRDefault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+ фототаксис </w:t>
            </w:r>
          </w:p>
        </w:tc>
        <w:tc>
          <w:tcPr>
            <w:tcW w:w="3115" w:type="dxa"/>
          </w:tcPr>
          <w:p w14:paraId="0A2DFF51" w14:textId="3A0E04E7" w:rsidR="00BA0618" w:rsidRPr="00AF0ABB" w:rsidRDefault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фототаксис </w:t>
            </w:r>
          </w:p>
        </w:tc>
        <w:tc>
          <w:tcPr>
            <w:tcW w:w="3115" w:type="dxa"/>
          </w:tcPr>
          <w:p w14:paraId="21A88B83" w14:textId="5F566CE6" w:rsidR="00BA0618" w:rsidRPr="00AF0ABB" w:rsidRDefault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+/- фототаксис </w:t>
            </w:r>
          </w:p>
        </w:tc>
      </w:tr>
      <w:tr w:rsidR="0017542C" w14:paraId="37BBDF06" w14:textId="77777777" w:rsidTr="002F08EF">
        <w:tc>
          <w:tcPr>
            <w:tcW w:w="9345" w:type="dxa"/>
            <w:gridSpan w:val="3"/>
          </w:tcPr>
          <w:p w14:paraId="79724D06" w14:textId="79C0F810" w:rsidR="0017542C" w:rsidRDefault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4з) </w:t>
            </w:r>
            <w:r w:rsidRPr="0017542C">
              <w:rPr>
                <w:sz w:val="12"/>
                <w:szCs w:val="12"/>
              </w:rPr>
              <w:t>“-“</w:t>
            </w:r>
            <w:r>
              <w:rPr>
                <w:sz w:val="12"/>
                <w:szCs w:val="12"/>
              </w:rPr>
              <w:t xml:space="preserve"> хемотаксис на едкие и ядовитые вещества, на метаболиты потенциального врага </w:t>
            </w:r>
          </w:p>
          <w:p w14:paraId="4E648838" w14:textId="77777777" w:rsidR="0017542C" w:rsidRDefault="0017542C">
            <w:pPr>
              <w:rPr>
                <w:sz w:val="12"/>
                <w:szCs w:val="12"/>
              </w:rPr>
            </w:pPr>
            <w:r w:rsidRPr="0017542C">
              <w:rPr>
                <w:sz w:val="12"/>
                <w:szCs w:val="12"/>
              </w:rPr>
              <w:t>“+”</w:t>
            </w:r>
            <w:r>
              <w:rPr>
                <w:sz w:val="12"/>
                <w:szCs w:val="12"/>
              </w:rPr>
              <w:t xml:space="preserve"> хемотаксис на вещества пищи и на метаболиты потенциальной жертвы  </w:t>
            </w:r>
          </w:p>
          <w:p w14:paraId="51F17900" w14:textId="10130B8F" w:rsidR="0017542C" w:rsidRPr="0017542C" w:rsidRDefault="0017542C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Механорецепторы</w:t>
            </w:r>
            <w:proofErr w:type="spellEnd"/>
            <w:r w:rsidR="0072004C">
              <w:rPr>
                <w:sz w:val="12"/>
                <w:szCs w:val="12"/>
              </w:rPr>
              <w:t xml:space="preserve"> помогают огибать препятствия и ретироваться при встрече с травмирующими обкатами </w:t>
            </w:r>
            <w:r>
              <w:rPr>
                <w:sz w:val="12"/>
                <w:szCs w:val="12"/>
              </w:rPr>
              <w:t xml:space="preserve"> </w:t>
            </w:r>
          </w:p>
        </w:tc>
      </w:tr>
      <w:tr w:rsidR="006F030E" w14:paraId="12856ED6" w14:textId="77777777" w:rsidTr="00166D66">
        <w:tc>
          <w:tcPr>
            <w:tcW w:w="9345" w:type="dxa"/>
            <w:gridSpan w:val="3"/>
          </w:tcPr>
          <w:p w14:paraId="06C018D6" w14:textId="23C6BEA4" w:rsidR="006F030E" w:rsidRPr="00AF0ABB" w:rsidRDefault="006F030E" w:rsidP="0017542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4и) </w:t>
            </w:r>
            <w:proofErr w:type="gramStart"/>
            <w:r>
              <w:rPr>
                <w:sz w:val="12"/>
                <w:szCs w:val="12"/>
              </w:rPr>
              <w:t>Изменение  состояния</w:t>
            </w:r>
            <w:proofErr w:type="gramEnd"/>
            <w:r>
              <w:rPr>
                <w:sz w:val="12"/>
                <w:szCs w:val="12"/>
              </w:rPr>
              <w:t xml:space="preserve"> самого организма(пора размножаться) или окружающей среды(водоем высох или замерз) требует предварительного сигнала химических веществ эти вещества выделяют или другие части клетки чтобы простейшее успело </w:t>
            </w:r>
            <w:proofErr w:type="spellStart"/>
            <w:r>
              <w:rPr>
                <w:sz w:val="12"/>
                <w:szCs w:val="12"/>
              </w:rPr>
              <w:t>инцистироватся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</w:tr>
      <w:tr w:rsidR="0017542C" w:rsidRPr="00AF0ABB" w14:paraId="7FBDFD9C" w14:textId="77777777" w:rsidTr="0017542C">
        <w:tc>
          <w:tcPr>
            <w:tcW w:w="3115" w:type="dxa"/>
          </w:tcPr>
          <w:p w14:paraId="022CFD55" w14:textId="1DE1EC11" w:rsidR="0017542C" w:rsidRPr="00AF0ABB" w:rsidRDefault="006F030E" w:rsidP="005B6B6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4к) Митоз с перетяжкой вдоль тела </w:t>
            </w:r>
          </w:p>
        </w:tc>
        <w:tc>
          <w:tcPr>
            <w:tcW w:w="3115" w:type="dxa"/>
          </w:tcPr>
          <w:p w14:paraId="12FF657F" w14:textId="6CC1E4B0" w:rsidR="0017542C" w:rsidRPr="00AF0ABB" w:rsidRDefault="006F030E" w:rsidP="005B6B6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Митоз с перетяжкой по середине  </w:t>
            </w:r>
          </w:p>
        </w:tc>
        <w:tc>
          <w:tcPr>
            <w:tcW w:w="3115" w:type="dxa"/>
          </w:tcPr>
          <w:p w14:paraId="6AE574C8" w14:textId="549353AE" w:rsidR="0017542C" w:rsidRPr="00AF0ABB" w:rsidRDefault="006F030E" w:rsidP="005B6B6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Митоз с поперечной претяжкой</w:t>
            </w:r>
          </w:p>
        </w:tc>
      </w:tr>
      <w:tr w:rsidR="006416D3" w:rsidRPr="006416D3" w14:paraId="73025DD6" w14:textId="77777777" w:rsidTr="005B6B67">
        <w:tc>
          <w:tcPr>
            <w:tcW w:w="3115" w:type="dxa"/>
          </w:tcPr>
          <w:p w14:paraId="286BB79C" w14:textId="59BB88BE" w:rsidR="006416D3" w:rsidRPr="006416D3" w:rsidRDefault="006416D3" w:rsidP="005B6B67">
            <w:pPr>
              <w:rPr>
                <w:sz w:val="8"/>
                <w:szCs w:val="8"/>
              </w:rPr>
            </w:pPr>
            <w:r w:rsidRPr="006416D3">
              <w:rPr>
                <w:sz w:val="8"/>
                <w:szCs w:val="8"/>
              </w:rPr>
              <w:t xml:space="preserve">к) Митоз с перетяжкой вдоль тела </w:t>
            </w:r>
          </w:p>
        </w:tc>
        <w:tc>
          <w:tcPr>
            <w:tcW w:w="3115" w:type="dxa"/>
          </w:tcPr>
          <w:p w14:paraId="476FB570" w14:textId="77777777" w:rsidR="006416D3" w:rsidRPr="006416D3" w:rsidRDefault="006416D3" w:rsidP="005B6B67">
            <w:pPr>
              <w:rPr>
                <w:sz w:val="8"/>
                <w:szCs w:val="8"/>
              </w:rPr>
            </w:pPr>
            <w:r w:rsidRPr="006416D3">
              <w:rPr>
                <w:sz w:val="8"/>
                <w:szCs w:val="8"/>
              </w:rPr>
              <w:t xml:space="preserve">Митоз с перетяжкой по середине  </w:t>
            </w:r>
          </w:p>
        </w:tc>
        <w:tc>
          <w:tcPr>
            <w:tcW w:w="3115" w:type="dxa"/>
          </w:tcPr>
          <w:p w14:paraId="23905465" w14:textId="77777777" w:rsidR="006416D3" w:rsidRPr="006416D3" w:rsidRDefault="006416D3" w:rsidP="005B6B67">
            <w:pPr>
              <w:rPr>
                <w:sz w:val="8"/>
                <w:szCs w:val="8"/>
              </w:rPr>
            </w:pPr>
            <w:r w:rsidRPr="006416D3">
              <w:rPr>
                <w:sz w:val="8"/>
                <w:szCs w:val="8"/>
              </w:rPr>
              <w:t>Митоз с поперечной претяжкой</w:t>
            </w:r>
          </w:p>
        </w:tc>
      </w:tr>
    </w:tbl>
    <w:p w14:paraId="1FD036F3" w14:textId="121ED153" w:rsidR="006416D3" w:rsidRDefault="006416D3">
      <w:pPr>
        <w:rPr>
          <w:sz w:val="10"/>
          <w:szCs w:val="10"/>
        </w:rPr>
      </w:pPr>
    </w:p>
    <w:p w14:paraId="4351284E" w14:textId="77777777" w:rsidR="006416D3" w:rsidRPr="006416D3" w:rsidRDefault="006416D3">
      <w:pPr>
        <w:rPr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3A6B" w:rsidRPr="006416D3" w14:paraId="526249EF" w14:textId="77777777" w:rsidTr="005B6B67">
        <w:tc>
          <w:tcPr>
            <w:tcW w:w="3115" w:type="dxa"/>
          </w:tcPr>
          <w:p w14:paraId="34999898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Царство</w:t>
            </w:r>
            <w:r w:rsidRPr="00B93A6B">
              <w:rPr>
                <w:sz w:val="10"/>
                <w:szCs w:val="10"/>
              </w:rPr>
              <w:t>: живые организмы</w:t>
            </w:r>
          </w:p>
          <w:p w14:paraId="037FCBE0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Надцарство</w:t>
            </w:r>
            <w:proofErr w:type="spellEnd"/>
            <w:r w:rsidRPr="00B93A6B">
              <w:rPr>
                <w:sz w:val="10"/>
                <w:szCs w:val="10"/>
              </w:rPr>
              <w:t>: клеточные эукариоты</w:t>
            </w:r>
          </w:p>
          <w:p w14:paraId="58BCFCE2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Царство: животные</w:t>
            </w:r>
          </w:p>
          <w:p w14:paraId="653E3FE4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Подцарство</w:t>
            </w:r>
            <w:proofErr w:type="spellEnd"/>
            <w:r w:rsidRPr="00B93A6B">
              <w:rPr>
                <w:sz w:val="10"/>
                <w:szCs w:val="10"/>
              </w:rPr>
              <w:t>: одноклеточные</w:t>
            </w:r>
          </w:p>
          <w:p w14:paraId="20260D35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 xml:space="preserve">Тип: </w:t>
            </w:r>
            <w:proofErr w:type="spellStart"/>
            <w:r w:rsidRPr="00B93A6B">
              <w:rPr>
                <w:sz w:val="10"/>
                <w:szCs w:val="10"/>
              </w:rPr>
              <w:t>саркожгутиковые</w:t>
            </w:r>
            <w:proofErr w:type="spellEnd"/>
          </w:p>
          <w:p w14:paraId="6ED57C00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Класс: саркодовые</w:t>
            </w:r>
          </w:p>
          <w:p w14:paraId="184B3B1A" w14:textId="35D1DE1E" w:rsidR="00B93A6B" w:rsidRPr="006416D3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Вид: амеба протей</w:t>
            </w:r>
          </w:p>
        </w:tc>
        <w:tc>
          <w:tcPr>
            <w:tcW w:w="3115" w:type="dxa"/>
          </w:tcPr>
          <w:p w14:paraId="47558FDF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эвглена зеленая</w:t>
            </w:r>
          </w:p>
          <w:p w14:paraId="387D2D23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Царство</w:t>
            </w:r>
            <w:r w:rsidRPr="00B93A6B">
              <w:rPr>
                <w:sz w:val="10"/>
                <w:szCs w:val="10"/>
              </w:rPr>
              <w:t>: живые организмы</w:t>
            </w:r>
          </w:p>
          <w:p w14:paraId="35396A5D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Надцарство</w:t>
            </w:r>
            <w:proofErr w:type="spellEnd"/>
            <w:r w:rsidRPr="00B93A6B">
              <w:rPr>
                <w:sz w:val="10"/>
                <w:szCs w:val="10"/>
              </w:rPr>
              <w:t>: клеточные эукариоты</w:t>
            </w:r>
          </w:p>
          <w:p w14:paraId="76B232AC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Царство: животные</w:t>
            </w:r>
          </w:p>
          <w:p w14:paraId="2D4ED5DD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Подцарство</w:t>
            </w:r>
            <w:proofErr w:type="spellEnd"/>
            <w:r w:rsidRPr="00B93A6B">
              <w:rPr>
                <w:sz w:val="10"/>
                <w:szCs w:val="10"/>
              </w:rPr>
              <w:t>: одноклеточные</w:t>
            </w:r>
          </w:p>
          <w:p w14:paraId="446F4FFC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 xml:space="preserve">Тип: </w:t>
            </w:r>
            <w:proofErr w:type="spellStart"/>
            <w:r w:rsidRPr="00B93A6B">
              <w:rPr>
                <w:sz w:val="10"/>
                <w:szCs w:val="10"/>
              </w:rPr>
              <w:t>саркожгутиковые</w:t>
            </w:r>
            <w:proofErr w:type="spellEnd"/>
          </w:p>
          <w:p w14:paraId="7D5C4212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Класс: жгутиковые</w:t>
            </w:r>
          </w:p>
          <w:p w14:paraId="0D41AE0D" w14:textId="17AAA15F" w:rsidR="00B93A6B" w:rsidRPr="006416D3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Вид: эвглена зеленая</w:t>
            </w:r>
          </w:p>
        </w:tc>
        <w:tc>
          <w:tcPr>
            <w:tcW w:w="3115" w:type="dxa"/>
          </w:tcPr>
          <w:p w14:paraId="72A98F60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инфузория туфелька</w:t>
            </w:r>
          </w:p>
          <w:p w14:paraId="6DEE4B83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Царство</w:t>
            </w:r>
            <w:r w:rsidRPr="00B93A6B">
              <w:rPr>
                <w:sz w:val="10"/>
                <w:szCs w:val="10"/>
              </w:rPr>
              <w:t>: живые организмы</w:t>
            </w:r>
          </w:p>
          <w:p w14:paraId="69D3C152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Надцарство</w:t>
            </w:r>
            <w:proofErr w:type="spellEnd"/>
            <w:r w:rsidRPr="00B93A6B">
              <w:rPr>
                <w:sz w:val="10"/>
                <w:szCs w:val="10"/>
              </w:rPr>
              <w:t>: клеточные эукариоты</w:t>
            </w:r>
          </w:p>
          <w:p w14:paraId="7BAC53CE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Царство: животные</w:t>
            </w:r>
          </w:p>
          <w:p w14:paraId="1D18110E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proofErr w:type="spellStart"/>
            <w:r w:rsidRPr="00B93A6B">
              <w:rPr>
                <w:sz w:val="10"/>
                <w:szCs w:val="10"/>
              </w:rPr>
              <w:t>Подцарство</w:t>
            </w:r>
            <w:proofErr w:type="spellEnd"/>
            <w:r w:rsidRPr="00B93A6B">
              <w:rPr>
                <w:sz w:val="10"/>
                <w:szCs w:val="10"/>
              </w:rPr>
              <w:t>: одноклеточные</w:t>
            </w:r>
          </w:p>
          <w:p w14:paraId="3F530C72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Тип: инфузории</w:t>
            </w:r>
          </w:p>
          <w:p w14:paraId="70113A64" w14:textId="77777777" w:rsidR="00B93A6B" w:rsidRPr="00B93A6B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Класс:</w:t>
            </w:r>
          </w:p>
          <w:p w14:paraId="54E438C2" w14:textId="5FFA0B62" w:rsidR="00B93A6B" w:rsidRPr="006416D3" w:rsidRDefault="00B93A6B" w:rsidP="00B93A6B">
            <w:pPr>
              <w:rPr>
                <w:sz w:val="10"/>
                <w:szCs w:val="10"/>
              </w:rPr>
            </w:pPr>
            <w:r w:rsidRPr="00B93A6B">
              <w:rPr>
                <w:sz w:val="10"/>
                <w:szCs w:val="10"/>
              </w:rPr>
              <w:t>Вид: инфузория-туфелька</w:t>
            </w:r>
          </w:p>
        </w:tc>
      </w:tr>
      <w:tr w:rsidR="00A55E5C" w:rsidRPr="006416D3" w14:paraId="43226B16" w14:textId="77777777" w:rsidTr="006C2B4A">
        <w:trPr>
          <w:trHeight w:val="4935"/>
        </w:trPr>
        <w:tc>
          <w:tcPr>
            <w:tcW w:w="9345" w:type="dxa"/>
            <w:gridSpan w:val="3"/>
          </w:tcPr>
          <w:p w14:paraId="6B7CE4FC" w14:textId="211808FF" w:rsidR="00A55E5C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1)влияние на газовый состав </w:t>
            </w:r>
          </w:p>
          <w:p w14:paraId="55226304" w14:textId="58AE9B46" w:rsid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2)первичная продукция органики для всех обитателей земли </w:t>
            </w:r>
          </w:p>
          <w:p w14:paraId="6F22FC1D" w14:textId="00AE5D80" w:rsidR="00B93A6B" w:rsidRP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3)радиолярии </w:t>
            </w:r>
            <w:r w:rsidRPr="00B93A6B">
              <w:rPr>
                <w:sz w:val="10"/>
                <w:szCs w:val="10"/>
              </w:rPr>
              <w:t>-&gt;</w:t>
            </w:r>
            <w:r>
              <w:rPr>
                <w:sz w:val="10"/>
                <w:szCs w:val="10"/>
              </w:rPr>
              <w:t xml:space="preserve"> формовочная смесь для литейного производства</w:t>
            </w:r>
            <w:r w:rsidR="006504C3">
              <w:rPr>
                <w:sz w:val="10"/>
                <w:szCs w:val="10"/>
              </w:rPr>
              <w:t xml:space="preserve"> + наждачная бумага</w:t>
            </w:r>
            <w:r>
              <w:rPr>
                <w:sz w:val="10"/>
                <w:szCs w:val="10"/>
              </w:rPr>
              <w:t xml:space="preserve"> </w:t>
            </w:r>
          </w:p>
          <w:p w14:paraId="733EFA99" w14:textId="69B4571C" w:rsid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4) фора</w:t>
            </w:r>
            <w:r w:rsidR="006504C3">
              <w:rPr>
                <w:sz w:val="10"/>
                <w:szCs w:val="10"/>
              </w:rPr>
              <w:t>м</w:t>
            </w:r>
            <w:r>
              <w:rPr>
                <w:sz w:val="10"/>
                <w:szCs w:val="10"/>
              </w:rPr>
              <w:t>и</w:t>
            </w:r>
            <w:r w:rsidR="006504C3">
              <w:rPr>
                <w:sz w:val="10"/>
                <w:szCs w:val="10"/>
              </w:rPr>
              <w:t>ни</w:t>
            </w:r>
            <w:r>
              <w:rPr>
                <w:sz w:val="10"/>
                <w:szCs w:val="10"/>
              </w:rPr>
              <w:t>феры – залежи известняка</w:t>
            </w:r>
            <w:r w:rsidR="006504C3">
              <w:rPr>
                <w:sz w:val="10"/>
                <w:szCs w:val="10"/>
              </w:rPr>
              <w:t xml:space="preserve"> и месторождений нефти </w:t>
            </w:r>
            <w:r>
              <w:rPr>
                <w:sz w:val="10"/>
                <w:szCs w:val="10"/>
              </w:rPr>
              <w:t xml:space="preserve"> </w:t>
            </w:r>
          </w:p>
          <w:p w14:paraId="5AA4FDFE" w14:textId="7EE243FF" w:rsid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5)</w:t>
            </w:r>
            <w:r w:rsidR="006504C3">
              <w:rPr>
                <w:sz w:val="10"/>
                <w:szCs w:val="10"/>
              </w:rPr>
              <w:t xml:space="preserve">расщепление целлюлозы, пищи в желудке жвачных животных </w:t>
            </w:r>
          </w:p>
          <w:p w14:paraId="37F5BE5B" w14:textId="33A6BBDE" w:rsidR="00B93A6B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6)</w:t>
            </w:r>
            <w:r w:rsidR="006504C3">
              <w:rPr>
                <w:sz w:val="10"/>
                <w:szCs w:val="10"/>
              </w:rPr>
              <w:t xml:space="preserve"> звено в сетях питания</w:t>
            </w:r>
          </w:p>
          <w:p w14:paraId="6BA8FE49" w14:textId="21EEE117" w:rsidR="006504C3" w:rsidRDefault="00B93A6B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7)</w:t>
            </w:r>
            <w:r w:rsidR="006504C3">
              <w:rPr>
                <w:sz w:val="10"/>
                <w:szCs w:val="10"/>
              </w:rPr>
              <w:t xml:space="preserve"> Паразиты</w:t>
            </w:r>
          </w:p>
          <w:p w14:paraId="1569FC13" w14:textId="4E5D483C" w:rsidR="00B93A6B" w:rsidRDefault="006504C3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Трипаносома – сонная лихорадка </w:t>
            </w:r>
          </w:p>
          <w:p w14:paraId="6FD4F5A3" w14:textId="77777777" w:rsidR="006504C3" w:rsidRDefault="006504C3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Лейшмания – внутриклеточное паразитирование</w:t>
            </w:r>
          </w:p>
          <w:p w14:paraId="0C75E552" w14:textId="77777777" w:rsidR="006504C3" w:rsidRDefault="006504C3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Дизентерийная амеба </w:t>
            </w:r>
          </w:p>
          <w:p w14:paraId="7D21C983" w14:textId="77777777" w:rsidR="006504C3" w:rsidRDefault="006504C3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Плазмодий малярийный </w:t>
            </w:r>
          </w:p>
          <w:p w14:paraId="648A78D9" w14:textId="77777777" w:rsidR="00AF5703" w:rsidRDefault="00AF5703" w:rsidP="00B93A6B">
            <w:pPr>
              <w:rPr>
                <w:sz w:val="10"/>
                <w:szCs w:val="10"/>
              </w:rPr>
            </w:pPr>
          </w:p>
          <w:p w14:paraId="6E77E185" w14:textId="77777777" w:rsidR="00AF5703" w:rsidRDefault="00AF5703" w:rsidP="00B93A6B">
            <w:pPr>
              <w:rPr>
                <w:sz w:val="10"/>
                <w:szCs w:val="10"/>
              </w:rPr>
            </w:pPr>
          </w:p>
          <w:p w14:paraId="3E46AAE4" w14:textId="77777777" w:rsidR="00AF5703" w:rsidRDefault="00AF5703" w:rsidP="00B93A6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  <w:lang w:val="en-US"/>
              </w:rPr>
              <w:t>VI</w:t>
            </w:r>
            <w:r>
              <w:rPr>
                <w:sz w:val="10"/>
                <w:szCs w:val="10"/>
              </w:rPr>
              <w:t xml:space="preserve"> </w:t>
            </w:r>
            <w:r w:rsidRPr="00AF5703">
              <w:rPr>
                <w:sz w:val="10"/>
                <w:szCs w:val="10"/>
              </w:rPr>
              <w:t>происхождение и дальнейшее эволюционное развитие</w:t>
            </w:r>
          </w:p>
          <w:p w14:paraId="607D5493" w14:textId="26EB5521" w:rsidR="00AF5703" w:rsidRPr="00AF5703" w:rsidRDefault="00AF5703" w:rsidP="00B93A6B">
            <w:pPr>
              <w:rPr>
                <w:sz w:val="10"/>
                <w:szCs w:val="10"/>
              </w:rPr>
            </w:pPr>
            <w:proofErr w:type="spellStart"/>
            <w:proofErr w:type="gramStart"/>
            <w:r>
              <w:rPr>
                <w:sz w:val="10"/>
                <w:szCs w:val="10"/>
              </w:rPr>
              <w:t>Хз</w:t>
            </w:r>
            <w:proofErr w:type="spellEnd"/>
            <w:proofErr w:type="gramEnd"/>
            <w:r>
              <w:rPr>
                <w:sz w:val="10"/>
                <w:szCs w:val="10"/>
              </w:rPr>
              <w:t xml:space="preserve"> Как записать сюда </w:t>
            </w:r>
          </w:p>
        </w:tc>
      </w:tr>
    </w:tbl>
    <w:p w14:paraId="452814F2" w14:textId="77777777" w:rsidR="006416D3" w:rsidRPr="006416D3" w:rsidRDefault="006416D3">
      <w:pPr>
        <w:rPr>
          <w:sz w:val="8"/>
          <w:szCs w:val="8"/>
        </w:rPr>
      </w:pPr>
    </w:p>
    <w:sectPr w:rsidR="006416D3" w:rsidRPr="0064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18"/>
    <w:rsid w:val="00104E38"/>
    <w:rsid w:val="0017542C"/>
    <w:rsid w:val="002A28E8"/>
    <w:rsid w:val="005858C1"/>
    <w:rsid w:val="005A0AAB"/>
    <w:rsid w:val="006416D3"/>
    <w:rsid w:val="006504C3"/>
    <w:rsid w:val="006F030E"/>
    <w:rsid w:val="0072004C"/>
    <w:rsid w:val="007476B8"/>
    <w:rsid w:val="0077472D"/>
    <w:rsid w:val="00873676"/>
    <w:rsid w:val="008C46F3"/>
    <w:rsid w:val="00A55E5C"/>
    <w:rsid w:val="00AF0ABB"/>
    <w:rsid w:val="00AF5703"/>
    <w:rsid w:val="00B93A6B"/>
    <w:rsid w:val="00BA0618"/>
    <w:rsid w:val="00C04C19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7D0C"/>
  <w15:chartTrackingRefBased/>
  <w15:docId w15:val="{972A1C5E-2319-4EE9-883A-0A2E0E5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Krapivin</dc:creator>
  <cp:keywords/>
  <dc:description/>
  <cp:lastModifiedBy>Artem Krapivin</cp:lastModifiedBy>
  <cp:revision>7</cp:revision>
  <cp:lastPrinted>2022-10-17T15:56:00Z</cp:lastPrinted>
  <dcterms:created xsi:type="dcterms:W3CDTF">2022-10-17T13:05:00Z</dcterms:created>
  <dcterms:modified xsi:type="dcterms:W3CDTF">2022-10-17T15:56:00Z</dcterms:modified>
</cp:coreProperties>
</file>