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9F" w:rsidRPr="00241E06" w:rsidRDefault="00E03B9F" w:rsidP="007E4D9C">
      <w:pPr>
        <w:jc w:val="center"/>
        <w:rPr>
          <w:sz w:val="32"/>
          <w:szCs w:val="32"/>
        </w:rPr>
      </w:pPr>
      <w:r w:rsidRPr="00241E06">
        <w:rPr>
          <w:sz w:val="32"/>
          <w:szCs w:val="32"/>
        </w:rPr>
        <w:t>Вопросы к экзамену</w:t>
      </w:r>
    </w:p>
    <w:p w:rsidR="00E03B9F" w:rsidRPr="00241E06" w:rsidRDefault="00E03B9F" w:rsidP="007E4D9C">
      <w:pPr>
        <w:jc w:val="center"/>
        <w:rPr>
          <w:sz w:val="28"/>
          <w:szCs w:val="28"/>
        </w:rPr>
      </w:pPr>
      <w:r w:rsidRPr="00241E06">
        <w:rPr>
          <w:sz w:val="28"/>
          <w:szCs w:val="28"/>
        </w:rPr>
        <w:t>по учебной дисциплине «Архитектура компьютеров»</w:t>
      </w:r>
    </w:p>
    <w:p w:rsidR="00E03B9F" w:rsidRDefault="00E03B9F" w:rsidP="007E4D9C">
      <w:pPr>
        <w:jc w:val="center"/>
        <w:rPr>
          <w:sz w:val="28"/>
          <w:szCs w:val="28"/>
        </w:rPr>
      </w:pPr>
      <w:r w:rsidRPr="00241E06">
        <w:rPr>
          <w:sz w:val="28"/>
          <w:szCs w:val="28"/>
        </w:rPr>
        <w:t>(</w:t>
      </w:r>
      <w:r w:rsidRPr="006F6966">
        <w:rPr>
          <w:b/>
          <w:sz w:val="28"/>
          <w:szCs w:val="28"/>
        </w:rPr>
        <w:t>2 курс ПИ, 20</w:t>
      </w:r>
      <w:proofErr w:type="spellStart"/>
      <w:r w:rsidR="00837182">
        <w:rPr>
          <w:b/>
          <w:sz w:val="28"/>
          <w:szCs w:val="28"/>
          <w:lang w:val="en-US"/>
        </w:rPr>
        <w:t>20</w:t>
      </w:r>
      <w:proofErr w:type="spellEnd"/>
      <w:r w:rsidRPr="006F6966">
        <w:rPr>
          <w:b/>
          <w:sz w:val="28"/>
          <w:szCs w:val="28"/>
        </w:rPr>
        <w:t>/</w:t>
      </w:r>
      <w:r w:rsidR="00837182">
        <w:rPr>
          <w:b/>
          <w:sz w:val="28"/>
          <w:szCs w:val="28"/>
          <w:lang w:val="en-US"/>
        </w:rPr>
        <w:t>21</w:t>
      </w:r>
      <w:r w:rsidRPr="00241E06">
        <w:rPr>
          <w:sz w:val="28"/>
          <w:szCs w:val="28"/>
        </w:rPr>
        <w:t xml:space="preserve"> уч</w:t>
      </w:r>
      <w:r>
        <w:rPr>
          <w:sz w:val="28"/>
          <w:szCs w:val="28"/>
        </w:rPr>
        <w:t>ебный</w:t>
      </w:r>
      <w:r w:rsidRPr="00241E06">
        <w:rPr>
          <w:sz w:val="28"/>
          <w:szCs w:val="28"/>
        </w:rPr>
        <w:t xml:space="preserve"> год)</w:t>
      </w:r>
    </w:p>
    <w:p w:rsidR="00E03B9F" w:rsidRPr="00241E06" w:rsidRDefault="00E03B9F" w:rsidP="007E4D9C">
      <w:pPr>
        <w:jc w:val="center"/>
        <w:rPr>
          <w:sz w:val="28"/>
          <w:szCs w:val="28"/>
        </w:rPr>
      </w:pP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Структура и функции компьютера</w:t>
      </w:r>
      <w:r w:rsidR="007D41F7">
        <w:t>.</w:t>
      </w:r>
    </w:p>
    <w:p w:rsidR="00E03B9F" w:rsidRPr="00CB46FE" w:rsidRDefault="00E03B9F" w:rsidP="00204112">
      <w:pPr>
        <w:numPr>
          <w:ilvl w:val="0"/>
          <w:numId w:val="1"/>
        </w:numPr>
      </w:pPr>
      <w:r w:rsidRPr="00CB46FE">
        <w:t>Два способа представления архитектуры</w:t>
      </w:r>
      <w:r w:rsidR="007D41F7">
        <w:t>.</w:t>
      </w:r>
    </w:p>
    <w:p w:rsidR="00E03B9F" w:rsidRPr="00CB46FE" w:rsidRDefault="00E03B9F" w:rsidP="00204112">
      <w:pPr>
        <w:numPr>
          <w:ilvl w:val="0"/>
          <w:numId w:val="1"/>
        </w:numPr>
      </w:pPr>
      <w:r w:rsidRPr="00CB46FE">
        <w:t xml:space="preserve"> История нововведений в архитектуру компьютеров</w:t>
      </w:r>
      <w:r w:rsidR="007D41F7">
        <w:t>.</w:t>
      </w:r>
      <w:r w:rsidRPr="00CB46FE">
        <w:t xml:space="preserve">                      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Вычислительные и логические возможности</w:t>
      </w:r>
      <w:r w:rsidR="007D41F7">
        <w:t xml:space="preserve"> компьютеров.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Аппаратные средства</w:t>
      </w:r>
      <w:r w:rsidR="007D41F7">
        <w:t>.</w:t>
      </w:r>
      <w:r w:rsidRPr="00CB46FE">
        <w:t xml:space="preserve"> 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Программное обеспечение</w:t>
      </w:r>
      <w:r w:rsidR="007D41F7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Архитектура фон Неймана</w:t>
      </w:r>
      <w:r w:rsidR="007D41F7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Особенности архитектуры программного обеспечения</w:t>
      </w:r>
      <w:r w:rsidR="007D41F7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rPr>
          <w:lang w:val="en-US"/>
        </w:rPr>
        <w:t>RISC</w:t>
      </w:r>
      <w:r w:rsidRPr="00CB46FE">
        <w:t xml:space="preserve"> и </w:t>
      </w:r>
      <w:r w:rsidRPr="00CB46FE">
        <w:rPr>
          <w:lang w:val="en-US"/>
        </w:rPr>
        <w:t>CISC</w:t>
      </w:r>
      <w:r w:rsidRPr="00CB46FE">
        <w:t xml:space="preserve"> – архитектура</w:t>
      </w:r>
      <w:r w:rsidR="007D41F7">
        <w:t>.</w:t>
      </w:r>
      <w:r w:rsidRPr="00CB46FE">
        <w:t xml:space="preserve"> </w:t>
      </w:r>
    </w:p>
    <w:p w:rsidR="00E03B9F" w:rsidRPr="00CB46FE" w:rsidRDefault="00C650CD" w:rsidP="007E4D9C">
      <w:pPr>
        <w:numPr>
          <w:ilvl w:val="0"/>
          <w:numId w:val="1"/>
        </w:numPr>
      </w:pPr>
      <w:r>
        <w:t>К</w:t>
      </w:r>
      <w:r w:rsidR="00E03B9F" w:rsidRPr="00CB46FE">
        <w:t>омпьютер в сфере управления</w:t>
      </w:r>
      <w:r>
        <w:t xml:space="preserve"> технологическим процессом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Организация конвейера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Классификация конфликтов и методы их разрешения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Конфликты по данным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Иерархия памяти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Регистровая память</w:t>
      </w:r>
      <w:r w:rsidR="00E64531">
        <w:t>.</w:t>
      </w:r>
      <w:r w:rsidRPr="00CB46FE">
        <w:t xml:space="preserve"> 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Организация кэш-памяти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 xml:space="preserve">Замещение блоков в </w:t>
      </w:r>
      <w:proofErr w:type="spellStart"/>
      <w:r w:rsidRPr="00CB46FE">
        <w:t>кэше</w:t>
      </w:r>
      <w:proofErr w:type="spellEnd"/>
      <w:r w:rsidRPr="00CB46FE">
        <w:t>. Алгоритмы записи в кэш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rPr>
          <w:lang w:val="en-US"/>
        </w:rPr>
        <w:t>USB</w:t>
      </w:r>
      <w:r w:rsidRPr="00E64531">
        <w:t xml:space="preserve"> – </w:t>
      </w:r>
      <w:r w:rsidRPr="00CB46FE">
        <w:rPr>
          <w:lang w:val="en-US"/>
        </w:rPr>
        <w:t>flash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 xml:space="preserve">Дополнительная память: </w:t>
      </w:r>
      <w:proofErr w:type="spellStart"/>
      <w:r w:rsidRPr="00CB46FE">
        <w:t>floppy</w:t>
      </w:r>
      <w:proofErr w:type="spellEnd"/>
      <w:r w:rsidRPr="00CB46FE">
        <w:t>, MD и т.д.</w:t>
      </w:r>
      <w:r w:rsidR="00975EEA" w:rsidRPr="00975EEA">
        <w:t xml:space="preserve"> </w:t>
      </w:r>
      <w:proofErr w:type="gramStart"/>
      <w:r w:rsidRPr="00CB46FE">
        <w:t>Т</w:t>
      </w:r>
      <w:proofErr w:type="gramEnd"/>
      <w:r w:rsidRPr="00CB46FE">
        <w:t>ехнологии записи.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Виртуальная память</w:t>
      </w:r>
      <w:r w:rsidR="00CB46FE" w:rsidRPr="00CB46FE">
        <w:t>.</w:t>
      </w:r>
    </w:p>
    <w:p w:rsidR="00E03B9F" w:rsidRDefault="00E03B9F" w:rsidP="007E4D9C">
      <w:pPr>
        <w:numPr>
          <w:ilvl w:val="0"/>
          <w:numId w:val="1"/>
        </w:numPr>
      </w:pPr>
      <w:r w:rsidRPr="00CB46FE">
        <w:t>Топологии компьютерных сетей</w:t>
      </w:r>
      <w:r w:rsidR="00541209">
        <w:t>.</w:t>
      </w:r>
    </w:p>
    <w:p w:rsidR="00541209" w:rsidRPr="00CB46FE" w:rsidRDefault="00541209" w:rsidP="007E4D9C">
      <w:pPr>
        <w:numPr>
          <w:ilvl w:val="0"/>
          <w:numId w:val="1"/>
        </w:numPr>
      </w:pPr>
      <w:r>
        <w:t>Эталонная модель компьютерных сетей.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 xml:space="preserve">Позиционные и непозиционные системы. </w:t>
      </w:r>
      <w:r w:rsidR="0065079A">
        <w:t>Кодирование текстовых данных.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Система в коде вычетов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Структура микропроцессора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 xml:space="preserve">Типы команд и </w:t>
      </w:r>
      <w:r w:rsidR="00541209">
        <w:t xml:space="preserve">методы </w:t>
      </w:r>
      <w:r w:rsidRPr="00CB46FE">
        <w:t>адресаци</w:t>
      </w:r>
      <w:r w:rsidR="00541209">
        <w:t>и.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Процессоры с микропрограммным управлением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Проектирование архитектуры компьютера</w:t>
      </w:r>
      <w:r w:rsidR="00745118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Графические процессоры</w:t>
      </w:r>
      <w:r w:rsidR="00E64531">
        <w:t>.</w:t>
      </w:r>
    </w:p>
    <w:p w:rsidR="00E03B9F" w:rsidRPr="00CB46FE" w:rsidRDefault="008D6131" w:rsidP="007E4D9C">
      <w:pPr>
        <w:numPr>
          <w:ilvl w:val="0"/>
          <w:numId w:val="1"/>
        </w:numPr>
      </w:pPr>
      <w:r>
        <w:t>У</w:t>
      </w:r>
      <w:r w:rsidR="00E03B9F" w:rsidRPr="00CB46FE">
        <w:t>правление процессами</w:t>
      </w:r>
      <w:r>
        <w:t xml:space="preserve"> в многопроцессорных системах.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Мультипроцессоры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proofErr w:type="spellStart"/>
      <w:r w:rsidRPr="00CB46FE">
        <w:t>Мультикомп</w:t>
      </w:r>
      <w:r w:rsidR="00E64531">
        <w:t>ь</w:t>
      </w:r>
      <w:r w:rsidRPr="00CB46FE">
        <w:t>ютеры</w:t>
      </w:r>
      <w:proofErr w:type="spellEnd"/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Метрики аппаратного и программного обеспечения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Архитектура суперкомпьютеров</w:t>
      </w:r>
      <w:r w:rsidR="00E64531">
        <w:t>.</w:t>
      </w:r>
    </w:p>
    <w:p w:rsidR="00E03B9F" w:rsidRPr="00CB46FE" w:rsidRDefault="00E03B9F" w:rsidP="007E4D9C">
      <w:pPr>
        <w:numPr>
          <w:ilvl w:val="0"/>
          <w:numId w:val="1"/>
        </w:numPr>
      </w:pPr>
      <w:r w:rsidRPr="00CB46FE">
        <w:t>Организация системы прерывания</w:t>
      </w:r>
      <w:r w:rsidR="00E64531">
        <w:t>.</w:t>
      </w:r>
    </w:p>
    <w:p w:rsidR="00E03B9F" w:rsidRPr="00CB46FE" w:rsidRDefault="001B016D" w:rsidP="007E4D9C">
      <w:pPr>
        <w:numPr>
          <w:ilvl w:val="0"/>
          <w:numId w:val="1"/>
        </w:numPr>
      </w:pPr>
      <w:r>
        <w:t>Механизмы синхронизации процессов.</w:t>
      </w:r>
    </w:p>
    <w:p w:rsidR="00E03B9F" w:rsidRPr="00CB46FE" w:rsidRDefault="00760B4E" w:rsidP="007E4D9C">
      <w:pPr>
        <w:numPr>
          <w:ilvl w:val="0"/>
          <w:numId w:val="1"/>
        </w:numPr>
      </w:pPr>
      <w:r>
        <w:t>Планирование процессов.</w:t>
      </w:r>
    </w:p>
    <w:p w:rsidR="00E03B9F" w:rsidRPr="00CB46FE" w:rsidRDefault="00760B4E" w:rsidP="007E4D9C">
      <w:pPr>
        <w:numPr>
          <w:ilvl w:val="0"/>
          <w:numId w:val="1"/>
        </w:numPr>
      </w:pPr>
      <w:r>
        <w:t>Нейрокомпьютеры.</w:t>
      </w:r>
    </w:p>
    <w:p w:rsidR="00E03B9F" w:rsidRPr="00CB46FE" w:rsidRDefault="00760B4E" w:rsidP="007E4D9C">
      <w:pPr>
        <w:numPr>
          <w:ilvl w:val="0"/>
          <w:numId w:val="1"/>
        </w:numPr>
      </w:pPr>
      <w:r>
        <w:t>Производительность вычислительных систем.</w:t>
      </w:r>
    </w:p>
    <w:p w:rsidR="00CB46FE" w:rsidRDefault="00CB46FE" w:rsidP="007E4D9C">
      <w:pPr>
        <w:numPr>
          <w:ilvl w:val="0"/>
          <w:numId w:val="1"/>
        </w:numPr>
      </w:pPr>
      <w:r w:rsidRPr="00CB46FE">
        <w:t>Квантовые процессоры</w:t>
      </w:r>
      <w:r w:rsidR="00E64531">
        <w:t>.</w:t>
      </w:r>
    </w:p>
    <w:p w:rsidR="00CB46FE" w:rsidRDefault="00CB46FE" w:rsidP="007E4D9C">
      <w:pPr>
        <w:numPr>
          <w:ilvl w:val="0"/>
          <w:numId w:val="1"/>
        </w:numPr>
      </w:pPr>
      <w:r>
        <w:t>Области применени</w:t>
      </w:r>
      <w:r w:rsidR="00FA658A">
        <w:t>я</w:t>
      </w:r>
      <w:r>
        <w:t xml:space="preserve"> квантовых компьютеров.</w:t>
      </w:r>
    </w:p>
    <w:p w:rsidR="0065079A" w:rsidRPr="00CB46FE" w:rsidRDefault="0065079A" w:rsidP="007E4D9C">
      <w:pPr>
        <w:numPr>
          <w:ilvl w:val="0"/>
          <w:numId w:val="1"/>
        </w:numPr>
      </w:pPr>
      <w:r>
        <w:t>Коммуникационная среда SCI.</w:t>
      </w:r>
    </w:p>
    <w:p w:rsidR="00E03B9F" w:rsidRPr="00241E06" w:rsidRDefault="00E03B9F">
      <w:pPr>
        <w:rPr>
          <w:sz w:val="28"/>
          <w:szCs w:val="28"/>
        </w:rPr>
      </w:pPr>
    </w:p>
    <w:sectPr w:rsidR="00E03B9F" w:rsidRPr="00241E06" w:rsidSect="00211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0652"/>
    <w:multiLevelType w:val="hybridMultilevel"/>
    <w:tmpl w:val="A25E848A"/>
    <w:lvl w:ilvl="0" w:tplc="82FC5F4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7E4D9C"/>
    <w:rsid w:val="00067221"/>
    <w:rsid w:val="00105485"/>
    <w:rsid w:val="00105C0C"/>
    <w:rsid w:val="00174CF8"/>
    <w:rsid w:val="001B016D"/>
    <w:rsid w:val="00204112"/>
    <w:rsid w:val="00211160"/>
    <w:rsid w:val="0023724D"/>
    <w:rsid w:val="00241E06"/>
    <w:rsid w:val="00386004"/>
    <w:rsid w:val="00454E71"/>
    <w:rsid w:val="004952BA"/>
    <w:rsid w:val="004C0F43"/>
    <w:rsid w:val="00541209"/>
    <w:rsid w:val="0058353E"/>
    <w:rsid w:val="005D21CB"/>
    <w:rsid w:val="0065079A"/>
    <w:rsid w:val="006F49FC"/>
    <w:rsid w:val="006F6966"/>
    <w:rsid w:val="00745118"/>
    <w:rsid w:val="00760B4E"/>
    <w:rsid w:val="007765EF"/>
    <w:rsid w:val="007C5C40"/>
    <w:rsid w:val="007D41F7"/>
    <w:rsid w:val="007E4D9C"/>
    <w:rsid w:val="00814601"/>
    <w:rsid w:val="00837182"/>
    <w:rsid w:val="008D6131"/>
    <w:rsid w:val="008F2817"/>
    <w:rsid w:val="00975EEA"/>
    <w:rsid w:val="00AC719F"/>
    <w:rsid w:val="00B11522"/>
    <w:rsid w:val="00B3516D"/>
    <w:rsid w:val="00B65990"/>
    <w:rsid w:val="00BF616A"/>
    <w:rsid w:val="00C650CD"/>
    <w:rsid w:val="00CB46FE"/>
    <w:rsid w:val="00D25883"/>
    <w:rsid w:val="00E03B9F"/>
    <w:rsid w:val="00E64531"/>
    <w:rsid w:val="00E73F6F"/>
    <w:rsid w:val="00EB6350"/>
    <w:rsid w:val="00F650FA"/>
    <w:rsid w:val="00FA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7C5C40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D21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D21C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D21C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5D21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D21C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D21C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D21CB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9"/>
    <w:qFormat/>
    <w:rsid w:val="005D21CB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5D21C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D21C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D21C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D21CB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D21C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5D21C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5D21C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5D21C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5D21C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5D21CB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uiPriority w:val="99"/>
    <w:qFormat/>
    <w:rsid w:val="005D21CB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99"/>
    <w:qFormat/>
    <w:rsid w:val="005D21C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99"/>
    <w:locked/>
    <w:rsid w:val="005D21CB"/>
    <w:rPr>
      <w:rFonts w:ascii="Cambria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99"/>
    <w:qFormat/>
    <w:rsid w:val="005D21CB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basedOn w:val="a0"/>
    <w:link w:val="a6"/>
    <w:uiPriority w:val="99"/>
    <w:locked/>
    <w:rsid w:val="005D21CB"/>
    <w:rPr>
      <w:rFonts w:ascii="Cambria" w:hAnsi="Cambria" w:cs="Times New Roman"/>
      <w:sz w:val="24"/>
      <w:szCs w:val="24"/>
    </w:rPr>
  </w:style>
  <w:style w:type="character" w:styleId="a8">
    <w:name w:val="Strong"/>
    <w:basedOn w:val="a0"/>
    <w:uiPriority w:val="99"/>
    <w:qFormat/>
    <w:rsid w:val="005D21CB"/>
    <w:rPr>
      <w:rFonts w:cs="Times New Roman"/>
      <w:b/>
      <w:bCs/>
    </w:rPr>
  </w:style>
  <w:style w:type="character" w:styleId="a9">
    <w:name w:val="Emphasis"/>
    <w:basedOn w:val="a0"/>
    <w:uiPriority w:val="99"/>
    <w:qFormat/>
    <w:rsid w:val="005D21CB"/>
    <w:rPr>
      <w:rFonts w:cs="Times New Roman"/>
      <w:i/>
      <w:iCs/>
    </w:rPr>
  </w:style>
  <w:style w:type="paragraph" w:styleId="aa">
    <w:name w:val="No Spacing"/>
    <w:uiPriority w:val="99"/>
    <w:qFormat/>
    <w:rsid w:val="005D21CB"/>
    <w:rPr>
      <w:sz w:val="24"/>
      <w:szCs w:val="24"/>
    </w:rPr>
  </w:style>
  <w:style w:type="paragraph" w:styleId="ab">
    <w:name w:val="List Paragraph"/>
    <w:basedOn w:val="a"/>
    <w:uiPriority w:val="99"/>
    <w:qFormat/>
    <w:rsid w:val="005D21CB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5D21CB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locked/>
    <w:rsid w:val="005D21CB"/>
    <w:rPr>
      <w:rFonts w:cs="Times New Roman"/>
      <w:i/>
      <w:iCs/>
      <w:color w:val="000000"/>
      <w:sz w:val="24"/>
      <w:szCs w:val="24"/>
    </w:rPr>
  </w:style>
  <w:style w:type="paragraph" w:styleId="ac">
    <w:name w:val="Intense Quote"/>
    <w:basedOn w:val="a"/>
    <w:next w:val="a"/>
    <w:link w:val="ad"/>
    <w:uiPriority w:val="99"/>
    <w:qFormat/>
    <w:rsid w:val="005D21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99"/>
    <w:locked/>
    <w:rsid w:val="005D21CB"/>
    <w:rPr>
      <w:rFonts w:cs="Times New Roman"/>
      <w:b/>
      <w:bCs/>
      <w:i/>
      <w:iCs/>
      <w:color w:val="4F81BD"/>
      <w:sz w:val="24"/>
      <w:szCs w:val="24"/>
    </w:rPr>
  </w:style>
  <w:style w:type="character" w:styleId="ae">
    <w:name w:val="Subtle Emphasis"/>
    <w:basedOn w:val="a0"/>
    <w:uiPriority w:val="99"/>
    <w:qFormat/>
    <w:rsid w:val="005D21CB"/>
    <w:rPr>
      <w:rFonts w:cs="Times New Roman"/>
      <w:i/>
      <w:iCs/>
      <w:color w:val="808080"/>
    </w:rPr>
  </w:style>
  <w:style w:type="character" w:styleId="af">
    <w:name w:val="Intense Emphasis"/>
    <w:basedOn w:val="a0"/>
    <w:uiPriority w:val="99"/>
    <w:qFormat/>
    <w:rsid w:val="005D21CB"/>
    <w:rPr>
      <w:rFonts w:cs="Times New Roman"/>
      <w:b/>
      <w:bCs/>
      <w:i/>
      <w:iCs/>
      <w:color w:val="4F81BD"/>
    </w:rPr>
  </w:style>
  <w:style w:type="character" w:styleId="af0">
    <w:name w:val="Subtle Reference"/>
    <w:basedOn w:val="a0"/>
    <w:uiPriority w:val="99"/>
    <w:qFormat/>
    <w:rsid w:val="005D21CB"/>
    <w:rPr>
      <w:rFonts w:cs="Times New Roman"/>
      <w:smallCaps/>
      <w:color w:val="C0504D"/>
      <w:u w:val="single"/>
    </w:rPr>
  </w:style>
  <w:style w:type="character" w:styleId="af1">
    <w:name w:val="Intense Reference"/>
    <w:basedOn w:val="a0"/>
    <w:uiPriority w:val="99"/>
    <w:qFormat/>
    <w:rsid w:val="005D21CB"/>
    <w:rPr>
      <w:rFonts w:cs="Times New Roman"/>
      <w:b/>
      <w:bCs/>
      <w:smallCaps/>
      <w:color w:val="C0504D"/>
      <w:spacing w:val="5"/>
      <w:u w:val="single"/>
    </w:rPr>
  </w:style>
  <w:style w:type="character" w:styleId="af2">
    <w:name w:val="Book Title"/>
    <w:basedOn w:val="a0"/>
    <w:uiPriority w:val="99"/>
    <w:qFormat/>
    <w:rsid w:val="005D21CB"/>
    <w:rPr>
      <w:rFonts w:cs="Times New Roman"/>
      <w:b/>
      <w:bCs/>
      <w:smallCaps/>
      <w:spacing w:val="5"/>
    </w:rPr>
  </w:style>
  <w:style w:type="paragraph" w:styleId="af3">
    <w:name w:val="TOC Heading"/>
    <w:basedOn w:val="1"/>
    <w:next w:val="a"/>
    <w:uiPriority w:val="99"/>
    <w:qFormat/>
    <w:rsid w:val="005D21C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</vt:lpstr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</dc:title>
  <dc:creator>Nemova</dc:creator>
  <cp:lastModifiedBy>Acer</cp:lastModifiedBy>
  <cp:revision>4</cp:revision>
  <cp:lastPrinted>2016-12-05T08:48:00Z</cp:lastPrinted>
  <dcterms:created xsi:type="dcterms:W3CDTF">2020-12-02T13:18:00Z</dcterms:created>
  <dcterms:modified xsi:type="dcterms:W3CDTF">2020-12-03T10:12:00Z</dcterms:modified>
</cp:coreProperties>
</file>