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80"/>
        <w:jc w:val="center"/>
        <w:rPr>
          <w:b/>
          <w:i/>
          <w:sz w:val="24"/>
          <w:szCs w:val="24"/>
        </w:rPr>
      </w:pPr>
    </w:p>
    <w:p>
      <w:pPr>
        <w:ind w:firstLine="68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Контрольные задания</w:t>
      </w:r>
    </w:p>
    <w:p>
      <w:pPr>
        <w:ind w:firstLine="680"/>
        <w:jc w:val="center"/>
        <w:rPr>
          <w:b/>
          <w:sz w:val="24"/>
          <w:szCs w:val="24"/>
        </w:rPr>
      </w:pPr>
    </w:p>
    <w:p>
      <w:pPr>
        <w:shd w:val="clear" w:color="auto" w:fill="FFFFFF"/>
        <w:ind w:right="48" w:firstLine="720"/>
        <w:jc w:val="both"/>
        <w:rPr>
          <w:b/>
          <w:color w:val="000000"/>
          <w:spacing w:val="-2"/>
          <w:sz w:val="24"/>
          <w:szCs w:val="24"/>
          <w:u w:val="single"/>
        </w:rPr>
      </w:pPr>
    </w:p>
    <w:p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  <w:r>
        <w:rPr>
          <w:b/>
          <w:bCs/>
          <w:color w:val="000000"/>
          <w:spacing w:val="-2"/>
          <w:sz w:val="24"/>
          <w:szCs w:val="24"/>
        </w:rPr>
        <w:t xml:space="preserve">Тема 2. </w:t>
      </w:r>
      <w:r>
        <w:rPr>
          <w:b/>
          <w:bCs/>
          <w:sz w:val="24"/>
          <w:szCs w:val="24"/>
        </w:rPr>
        <w:t xml:space="preserve">Потребности и ресурсы. Проблема выбора в экономике </w:t>
      </w:r>
    </w:p>
    <w:p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Задание 1.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Проанализируйте основные подходы к классификации потребностей. </w:t>
      </w:r>
      <w:r>
        <w:rPr>
          <w:i/>
          <w:sz w:val="24"/>
          <w:szCs w:val="24"/>
        </w:rPr>
        <w:t>(Задание выполняется в форме таблицы)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tbl>
      <w:tblPr>
        <w:tblStyle w:val="4"/>
        <w:tblW w:w="0" w:type="auto"/>
        <w:tblInd w:w="6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412"/>
        <w:gridCol w:w="47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Критерий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7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Пример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 отношению к масштабам и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структуре производства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Абсолютные, действительные,  фактически удовлетворяемые, подлежащие удовлетворению </w:t>
            </w:r>
          </w:p>
        </w:tc>
        <w:tc>
          <w:tcPr>
            <w:tcW w:w="27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Абсолютные: Пища, жильё, одежда, лечение, информация, духовное развитие.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зависимости от роли 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воспроизводстве рабочей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силы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Материальные, социальные, духовные</w:t>
            </w:r>
          </w:p>
        </w:tc>
        <w:tc>
          <w:tcPr>
            <w:tcW w:w="27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Духовные: образование, поход в музей, творчество, материальные : пища, одежда, жильё, продолжение рода, социальные: продвижение по службе,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зависимости от социальной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структуры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индивидуальные,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групповые,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коллективные,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общественные.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783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Биологическчие,материальные,социальные потребности отдельного человека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  <w:r>
              <w:rPr>
                <w:rFonts w:hint="default"/>
                <w:sz w:val="24"/>
                <w:szCs w:val="24"/>
                <w:lang w:val="ru-RU"/>
              </w:rPr>
              <w:t>совместное время препровождение группы,общие цели и интересы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  <w:r>
              <w:rPr>
                <w:rFonts w:hint="default"/>
                <w:sz w:val="24"/>
                <w:szCs w:val="24"/>
                <w:lang w:val="ru-RU"/>
              </w:rPr>
              <w:t>желание иметь удобную транспортную сеть и сообщение, доступ к образованию, искусству и здравоохранению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  <w:r>
              <w:rPr>
                <w:rFonts w:hint="default"/>
                <w:sz w:val="24"/>
                <w:szCs w:val="24"/>
                <w:lang w:val="ru-RU"/>
              </w:rPr>
              <w:t>безопасность,доступность необходимых товаров и услуг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очередности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удовлетворения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Первичные , вторичные </w:t>
            </w:r>
            <w:bookmarkStart w:id="0" w:name="_GoBack"/>
            <w:bookmarkEnd w:id="0"/>
          </w:p>
        </w:tc>
        <w:tc>
          <w:tcPr>
            <w:tcW w:w="2783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Первичные : Пища, одежда, </w:t>
            </w:r>
            <w:r>
              <w:rPr>
                <w:sz w:val="24"/>
                <w:szCs w:val="24"/>
                <w:lang w:val="ru-RU"/>
              </w:rPr>
              <w:t>кров</w:t>
            </w:r>
            <w:r>
              <w:rPr>
                <w:sz w:val="24"/>
                <w:szCs w:val="24"/>
              </w:rPr>
              <w:t xml:space="preserve">; Вторичные: </w:t>
            </w:r>
            <w:r>
              <w:rPr>
                <w:sz w:val="24"/>
                <w:szCs w:val="24"/>
                <w:lang w:val="ru-RU"/>
              </w:rPr>
              <w:t>развлечения</w:t>
            </w:r>
            <w:r>
              <w:rPr>
                <w:rFonts w:hint="default"/>
                <w:sz w:val="24"/>
                <w:szCs w:val="24"/>
                <w:lang w:val="ru-RU"/>
              </w:rPr>
              <w:t>,модные вещи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отношению к характеру их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Эластичные, неэластичные </w:t>
            </w:r>
          </w:p>
        </w:tc>
        <w:tc>
          <w:tcPr>
            <w:tcW w:w="2783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Неэластичные: </w:t>
            </w:r>
            <w:r>
              <w:rPr>
                <w:sz w:val="24"/>
                <w:szCs w:val="24"/>
                <w:lang w:val="ru-RU"/>
              </w:rPr>
              <w:t>биологические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потребности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</w:rPr>
              <w:t xml:space="preserve"> Эластичные: покупка </w:t>
            </w:r>
            <w:r>
              <w:rPr>
                <w:sz w:val="24"/>
                <w:szCs w:val="24"/>
                <w:lang w:val="ru-RU"/>
              </w:rPr>
              <w:t>модной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одежды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участию 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производственном процессе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Производственные, непроизводственные</w:t>
            </w:r>
          </w:p>
        </w:tc>
        <w:tc>
          <w:tcPr>
            <w:tcW w:w="27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Производственные: здания, оборудование, транспорт, непроизводственные: потребности в пище, жилье, бытовой технике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происхождению</w:t>
            </w:r>
          </w:p>
        </w:tc>
        <w:tc>
          <w:tcPr>
            <w:tcW w:w="331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естественные и культурные</w:t>
            </w:r>
          </w:p>
        </w:tc>
        <w:tc>
          <w:tcPr>
            <w:tcW w:w="2783" w:type="dxa"/>
          </w:tcPr>
          <w:p>
            <w:pPr>
              <w:rPr>
                <w:rFonts w:hint="default"/>
                <w:i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CCCCCC"/>
              </w:rPr>
              <w:t>потребности в кислороде, воде, продолжении рода, самосохранении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CCCCCC"/>
                <w:lang w:val="en-US"/>
              </w:rPr>
              <w:t>;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CCCCCC"/>
                <w:lang w:val="ru-RU"/>
              </w:rPr>
              <w:t>потребность в занятие творчеством,прослушивании музыки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>
      <w:pPr>
        <w:rPr>
          <w:b/>
          <w:i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Задание 2.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Охарактеризуйте и проиллюстрируйте основные подходы к классификации благ. </w:t>
      </w:r>
      <w:r>
        <w:rPr>
          <w:i/>
          <w:sz w:val="24"/>
          <w:szCs w:val="24"/>
        </w:rPr>
        <w:t>(Задание выполняется в форме таблицы)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rPr>
          <w:i/>
          <w:sz w:val="24"/>
          <w:szCs w:val="24"/>
        </w:rPr>
      </w:pPr>
    </w:p>
    <w:tbl>
      <w:tblPr>
        <w:tblStyle w:val="4"/>
        <w:tblW w:w="0" w:type="auto"/>
        <w:tblInd w:w="6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2672"/>
        <w:gridCol w:w="27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Критерий</w:t>
            </w:r>
          </w:p>
        </w:tc>
        <w:tc>
          <w:tcPr>
            <w:tcW w:w="2672" w:type="dxa"/>
          </w:tcPr>
          <w:p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Виды</w:t>
            </w:r>
          </w:p>
        </w:tc>
        <w:tc>
          <w:tcPr>
            <w:tcW w:w="2776" w:type="dxa"/>
          </w:tcPr>
          <w:p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Пример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источникам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возникновения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Экономические, неэкономические</w:t>
            </w:r>
          </w:p>
        </w:tc>
        <w:tc>
          <w:tcPr>
            <w:tcW w:w="277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Экономические: </w:t>
            </w:r>
            <w:r>
              <w:rPr>
                <w:sz w:val="24"/>
                <w:szCs w:val="24"/>
                <w:lang w:val="ru-RU"/>
              </w:rPr>
              <w:t>Одежда</w:t>
            </w:r>
            <w:r>
              <w:rPr>
                <w:sz w:val="24"/>
                <w:szCs w:val="24"/>
              </w:rPr>
              <w:t>; Неэкономические  солнце</w:t>
            </w:r>
            <w:r>
              <w:rPr>
                <w:rFonts w:hint="default"/>
                <w:sz w:val="24"/>
                <w:szCs w:val="24"/>
                <w:lang w:val="ru-RU"/>
              </w:rPr>
              <w:t>, воздух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функциональному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назначению в </w:t>
            </w:r>
          </w:p>
          <w:p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воспроизводстве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Потребительские, производственные</w:t>
            </w:r>
          </w:p>
        </w:tc>
        <w:tc>
          <w:tcPr>
            <w:tcW w:w="277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Одежда</w:t>
            </w:r>
            <w:r>
              <w:rPr>
                <w:rFonts w:hint="default"/>
                <w:sz w:val="24"/>
                <w:szCs w:val="24"/>
                <w:lang w:val="ru-RU"/>
              </w:rPr>
              <w:t>,п</w:t>
            </w:r>
            <w:r>
              <w:rPr>
                <w:sz w:val="24"/>
                <w:szCs w:val="24"/>
              </w:rPr>
              <w:t>ища; станки, оборудование</w:t>
            </w:r>
            <w:r>
              <w:rPr>
                <w:rFonts w:hint="default"/>
                <w:sz w:val="24"/>
                <w:szCs w:val="24"/>
                <w:lang w:val="ru-RU"/>
              </w:rPr>
              <w:t>,логистика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Потребительские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первой необходимости, предметы не первой необходимости</w:t>
            </w:r>
          </w:p>
        </w:tc>
        <w:tc>
          <w:tcPr>
            <w:tcW w:w="277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Пища, одежда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книги</w:t>
            </w:r>
            <w:r>
              <w:rPr>
                <w:rFonts w:hint="default"/>
                <w:sz w:val="24"/>
                <w:szCs w:val="24"/>
                <w:lang w:val="ru-RU"/>
              </w:rPr>
              <w:t>,фотоаппарат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продолжительности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участия в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воспроизводственном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процессе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Длительного пользования, разового пользования</w:t>
            </w:r>
          </w:p>
        </w:tc>
        <w:tc>
          <w:tcPr>
            <w:tcW w:w="277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Кофемашина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>бумажный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стаканчик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характеру удовлетворения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потребностей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Взаимозаменяемые, взаимодополняемые</w:t>
            </w:r>
          </w:p>
        </w:tc>
        <w:tc>
          <w:tcPr>
            <w:tcW w:w="277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Велосипед</w:t>
            </w:r>
            <w:r>
              <w:rPr>
                <w:rFonts w:hint="default"/>
                <w:sz w:val="24"/>
                <w:szCs w:val="24"/>
                <w:lang w:val="ru-RU"/>
              </w:rPr>
              <w:t>-ролики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овсянка</w:t>
            </w:r>
            <w:r>
              <w:rPr>
                <w:rFonts w:hint="default"/>
                <w:sz w:val="24"/>
                <w:szCs w:val="24"/>
                <w:lang w:val="ru-RU"/>
              </w:rPr>
              <w:t>-гречка</w:t>
            </w:r>
            <w:r>
              <w:rPr>
                <w:sz w:val="24"/>
                <w:szCs w:val="24"/>
              </w:rPr>
              <w:t>; чай- сахар, бензин-машина</w:t>
            </w:r>
            <w:r>
              <w:rPr>
                <w:rFonts w:hint="default"/>
                <w:sz w:val="24"/>
                <w:szCs w:val="24"/>
                <w:lang w:val="ru-RU"/>
              </w:rPr>
              <w:t>,кофемашина-кофезерна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участию в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воспроизводственном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процессе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Потребительские, производственные </w:t>
            </w:r>
          </w:p>
        </w:tc>
        <w:tc>
          <w:tcPr>
            <w:tcW w:w="277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Жилье; , здания, машины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учетом фактора времени</w:t>
            </w:r>
          </w:p>
        </w:tc>
        <w:tc>
          <w:tcPr>
            <w:tcW w:w="26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Настоящие, будущие</w:t>
            </w:r>
          </w:p>
        </w:tc>
        <w:tc>
          <w:tcPr>
            <w:tcW w:w="277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Необходимость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в зимней одежде,необходимость в летней одежде</w:t>
            </w:r>
          </w:p>
        </w:tc>
      </w:tr>
    </w:tbl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Задание 3.</w:t>
      </w:r>
    </w:p>
    <w:p>
      <w:pPr>
        <w:rPr>
          <w:sz w:val="24"/>
          <w:szCs w:val="24"/>
        </w:rPr>
      </w:pPr>
    </w:p>
    <w:p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На основании приведенных в таблице данных постройте кривую производственных возможностей. </w:t>
      </w:r>
    </w:p>
    <w:p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Охарактеризуйте экономическую  ситуацию в каждой предложенной точке. </w:t>
      </w:r>
    </w:p>
    <w:p>
      <w:pPr>
        <w:ind w:left="1080"/>
        <w:rPr>
          <w:sz w:val="24"/>
          <w:szCs w:val="24"/>
        </w:rPr>
      </w:pPr>
      <w:r>
        <w:rPr>
          <w:sz w:val="24"/>
          <w:szCs w:val="24"/>
        </w:rPr>
        <w:t>Рассчитайте вмененные издержки каждой единицы товара Б.</w:t>
      </w:r>
    </w:p>
    <w:p>
      <w:pPr>
        <w:rPr>
          <w:sz w:val="24"/>
          <w:szCs w:val="24"/>
        </w:rPr>
      </w:pPr>
    </w:p>
    <w:p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4"/>
        <w:tblW w:w="0" w:type="auto"/>
        <w:tblInd w:w="6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567"/>
        <w:gridCol w:w="567"/>
        <w:gridCol w:w="567"/>
        <w:gridCol w:w="567"/>
        <w:gridCol w:w="567"/>
        <w:gridCol w:w="567"/>
        <w:gridCol w:w="4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Вид продукции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А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Б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Г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</w:t>
            </w: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Е</w:t>
            </w:r>
          </w:p>
        </w:tc>
        <w:tc>
          <w:tcPr>
            <w:tcW w:w="487" w:type="dxa"/>
          </w:tcPr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Товар А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Товар Б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</w:tr>
    </w:tbl>
    <w:p>
      <w:pPr>
        <w:rPr>
          <w:b/>
          <w:i/>
          <w:sz w:val="24"/>
          <w:szCs w:val="24"/>
        </w:rPr>
      </w:pPr>
    </w:p>
    <w:p>
      <w:pPr>
        <w:shd w:val="clear" w:color="auto" w:fill="FFFFFF"/>
        <w:ind w:left="29" w:right="29" w:firstLine="691"/>
        <w:jc w:val="both"/>
        <w:rPr>
          <w:color w:val="000000"/>
          <w:spacing w:val="-2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7275" cy="3426460"/>
            <wp:effectExtent l="0" t="0" r="9525" b="254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Ж-не достижима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Е-не эффективное использование ресурсов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Вмененные издержки в каждой точке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Б=1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В=1,5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Г=2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Д=2,5</w:t>
      </w:r>
    </w:p>
    <w:sectPr>
      <w:pgSz w:w="11906" w:h="16838"/>
      <w:pgMar w:top="1134" w:right="1134" w:bottom="1134" w:left="1134" w:header="709" w:footer="709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817AE"/>
    <w:rsid w:val="00000423"/>
    <w:rsid w:val="001F3976"/>
    <w:rsid w:val="002B06AE"/>
    <w:rsid w:val="002C7495"/>
    <w:rsid w:val="003C2958"/>
    <w:rsid w:val="00525C70"/>
    <w:rsid w:val="00836ABF"/>
    <w:rsid w:val="00842B00"/>
    <w:rsid w:val="009F763E"/>
    <w:rsid w:val="00A72C8F"/>
    <w:rsid w:val="00BD4E00"/>
    <w:rsid w:val="00D43C78"/>
    <w:rsid w:val="00D83406"/>
    <w:rsid w:val="00E0419F"/>
    <w:rsid w:val="00E0678C"/>
    <w:rsid w:val="00E339DF"/>
    <w:rsid w:val="00E409D6"/>
    <w:rsid w:val="00E461DF"/>
    <w:rsid w:val="00E618BF"/>
    <w:rsid w:val="00EF028F"/>
    <w:rsid w:val="00F75A41"/>
    <w:rsid w:val="00F817AE"/>
    <w:rsid w:val="0CAF7B9C"/>
    <w:rsid w:val="660D02D2"/>
    <w:rsid w:val="7240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ind w:left="0" w:right="0"/>
      <w:jc w:val="left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427</Words>
  <Characters>2435</Characters>
  <Lines>20</Lines>
  <Paragraphs>5</Paragraphs>
  <TotalTime>487</TotalTime>
  <ScaleCrop>false</ScaleCrop>
  <LinksUpToDate>false</LinksUpToDate>
  <CharactersWithSpaces>2857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2020-10-21T13:49:00Z</dcterms:created>
  <dc:creator>alena</dc:creator>
  <cp:lastModifiedBy>Darya</cp:lastModifiedBy>
  <dcterms:modified xsi:type="dcterms:W3CDTF">2020-10-25T11:52:56Z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