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32C5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1. Машинная арифметика с плавающей точкой</w:t>
      </w:r>
    </w:p>
    <w:p w14:paraId="0AEC9C71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2. Понятие обусловленности задачи</w:t>
      </w:r>
    </w:p>
    <w:p w14:paraId="323A4BAE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3. Число обусловленности матрицы и его свойства</w:t>
      </w:r>
    </w:p>
    <w:p w14:paraId="017627A2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4. Метод Гаусса, теорема осуществимости прямого хода, алгоритм</w:t>
      </w:r>
    </w:p>
    <w:p w14:paraId="2CDB2807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5. Стратегии выбора главного элемента для метода Гаусса</w:t>
      </w:r>
    </w:p>
    <w:p w14:paraId="6E9B5488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6. LU-разложение, его связь с методом Гаусса, алгоритм</w:t>
      </w:r>
    </w:p>
    <w:p w14:paraId="5806CF64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7. LU-разложение с выбором главного элемента</w:t>
      </w:r>
    </w:p>
    <w:p w14:paraId="184F19CE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8. Вычисление определителя и обращение матриц</w:t>
      </w:r>
    </w:p>
    <w:p w14:paraId="2D9DAB96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9. Метод прогонки</w:t>
      </w:r>
    </w:p>
    <w:p w14:paraId="14CC525E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10. LDL T -разложение</w:t>
      </w:r>
    </w:p>
    <w:p w14:paraId="7D808E73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 xml:space="preserve">11. Разложение </w:t>
      </w:r>
      <w:proofErr w:type="spellStart"/>
      <w:r w:rsidRPr="00B25853">
        <w:rPr>
          <w:color w:val="000000"/>
        </w:rPr>
        <w:t>Холецкого</w:t>
      </w:r>
      <w:proofErr w:type="spellEnd"/>
    </w:p>
    <w:p w14:paraId="47E5DBB8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12. Преобразования отражения и его свойства</w:t>
      </w:r>
    </w:p>
    <w:p w14:paraId="582B0B1E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13. Метод отражений для решения СЛАУ</w:t>
      </w:r>
    </w:p>
    <w:p w14:paraId="06565F9C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14. QR-разложение матрицы методом отражений</w:t>
      </w:r>
    </w:p>
    <w:p w14:paraId="3A9E91C1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15. Задача наименьших квадратов, метод нормальных уравнений</w:t>
      </w:r>
    </w:p>
    <w:p w14:paraId="704A67C9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16. Задача наименьших квадратов, решение методом QR-разложения</w:t>
      </w:r>
    </w:p>
    <w:p w14:paraId="717C7F94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17. Стационарные итерационные методы решения СЛАУ, критерий сходимости</w:t>
      </w:r>
    </w:p>
    <w:p w14:paraId="503750D1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18. Методы простой итерации, Якоби, Гаусса-Зейделя, релаксации</w:t>
      </w:r>
    </w:p>
    <w:p w14:paraId="75244C19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 xml:space="preserve">19. Подпространство Крылова, алгоритм </w:t>
      </w:r>
      <w:proofErr w:type="spellStart"/>
      <w:r w:rsidRPr="00B25853">
        <w:rPr>
          <w:color w:val="000000"/>
        </w:rPr>
        <w:t>Арнольди</w:t>
      </w:r>
      <w:proofErr w:type="spellEnd"/>
    </w:p>
    <w:p w14:paraId="0C8843AF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20. Обобщенный метод минимальных невязок (GMRES)</w:t>
      </w:r>
    </w:p>
    <w:p w14:paraId="629959ED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21. Метод полной ортогонализации (FOM)</w:t>
      </w:r>
    </w:p>
    <w:p w14:paraId="301BD2A2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22. Преобразования вращения и их свойства</w:t>
      </w:r>
    </w:p>
    <w:p w14:paraId="366C5C28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23. Степенной метод, простейший случай</w:t>
      </w:r>
    </w:p>
    <w:p w14:paraId="7618330F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24. Степенной метод, случай вещественных различных по знаку доминирующих собственных значений</w:t>
      </w:r>
    </w:p>
    <w:p w14:paraId="196BC00F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25. Степенной метод, случай комплексных доминирующих собственных значений</w:t>
      </w:r>
    </w:p>
    <w:p w14:paraId="55B3D1CB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26. Метод обратной итерации</w:t>
      </w:r>
    </w:p>
    <w:p w14:paraId="6E844A7C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27. QR-алгоритм</w:t>
      </w:r>
    </w:p>
    <w:p w14:paraId="642A6CE8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28. Приведение матрицы к форме Хессенберга методом отражений</w:t>
      </w:r>
    </w:p>
    <w:p w14:paraId="4AA0F5D8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 xml:space="preserve">29. QR-разложение </w:t>
      </w:r>
      <w:proofErr w:type="spellStart"/>
      <w:r w:rsidRPr="00B25853">
        <w:rPr>
          <w:color w:val="000000"/>
        </w:rPr>
        <w:t>хессенберговой</w:t>
      </w:r>
      <w:proofErr w:type="spellEnd"/>
      <w:r w:rsidRPr="00B25853">
        <w:rPr>
          <w:color w:val="000000"/>
        </w:rPr>
        <w:t xml:space="preserve"> матрицы методом вращений</w:t>
      </w:r>
    </w:p>
    <w:p w14:paraId="1C043916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30. Порядок сходимости метода решения нелинейных уравнений</w:t>
      </w:r>
    </w:p>
    <w:p w14:paraId="690EBDC2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 xml:space="preserve">31. Метод </w:t>
      </w:r>
      <w:proofErr w:type="spellStart"/>
      <w:r w:rsidRPr="00B25853">
        <w:rPr>
          <w:color w:val="000000"/>
        </w:rPr>
        <w:t>бисекции</w:t>
      </w:r>
      <w:proofErr w:type="spellEnd"/>
      <w:r w:rsidRPr="00B25853">
        <w:rPr>
          <w:color w:val="000000"/>
        </w:rPr>
        <w:t xml:space="preserve"> для решения нелинейных уравнений</w:t>
      </w:r>
    </w:p>
    <w:p w14:paraId="7592A13A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32. Метод Ньютона и его модификации</w:t>
      </w:r>
    </w:p>
    <w:p w14:paraId="1540218A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33. Методы секущих и хорд</w:t>
      </w:r>
    </w:p>
    <w:p w14:paraId="58535B29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34. Метод Ньютона для систем нелинейных уравнений</w:t>
      </w:r>
    </w:p>
    <w:p w14:paraId="10DD1E4C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35. Метод градиентного спуска</w:t>
      </w:r>
    </w:p>
    <w:p w14:paraId="0DDFFA64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36. Принцип сжимающих отображений</w:t>
      </w:r>
    </w:p>
    <w:p w14:paraId="64958B51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37. Полиномиальная интерполяция. Интерполяционный многочлен в форме Лагранжа</w:t>
      </w:r>
    </w:p>
    <w:p w14:paraId="580E9D15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38. Барицентрическая формула Лагранжа</w:t>
      </w:r>
    </w:p>
    <w:p w14:paraId="43AD15BB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39. Интерполяционный многочлен в форме Ньютона. Разделенные разности</w:t>
      </w:r>
    </w:p>
    <w:p w14:paraId="62277E60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40. Остаток алгебраического интерполирования</w:t>
      </w:r>
    </w:p>
    <w:p w14:paraId="202801BE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41. Многочлены Чебышева</w:t>
      </w:r>
    </w:p>
    <w:p w14:paraId="39D799D6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42. Минимизация остатка алгебраического интерполирования</w:t>
      </w:r>
    </w:p>
    <w:p w14:paraId="1F3568FB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43. Сходимость полиномиальной интерполяции</w:t>
      </w:r>
    </w:p>
    <w:p w14:paraId="5F092E89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44. Понятие сплайна. Интерполяционный сплайн первого порядка</w:t>
      </w:r>
    </w:p>
    <w:p w14:paraId="7E4B374D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45. Интерполяционный кубический сплайн, построение.</w:t>
      </w:r>
    </w:p>
    <w:p w14:paraId="269576A4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46. Экстремальное свойство интерполяционного кубического сплайна</w:t>
      </w:r>
    </w:p>
    <w:p w14:paraId="4EF53A2F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47. Приближение кривых. Интерполяционные кривые</w:t>
      </w:r>
    </w:p>
    <w:p w14:paraId="30C5F74A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48. Кривые Безье</w:t>
      </w:r>
    </w:p>
    <w:p w14:paraId="35ACA009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49. Среднеквадратичные приближения. Дискретный случай</w:t>
      </w:r>
    </w:p>
    <w:p w14:paraId="3A843E0E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50. Среднеквадратичные приближения функций</w:t>
      </w:r>
    </w:p>
    <w:p w14:paraId="7E4D6F2E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51. Приближение поверхностей. Полиномиальная интерполяция</w:t>
      </w:r>
    </w:p>
    <w:p w14:paraId="7BAF3E94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52. Интерполяционный билинейный сплайн</w:t>
      </w:r>
    </w:p>
    <w:p w14:paraId="0D00B22C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53. Интерполяционный бикубический сплайн</w:t>
      </w:r>
    </w:p>
    <w:p w14:paraId="6EC005F1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54. Интерполяционные квадратурные формулы и их остаток</w:t>
      </w:r>
    </w:p>
    <w:p w14:paraId="57B0E516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55. Алгебраическая степень точности. Симметричные квадратурные формулы</w:t>
      </w:r>
    </w:p>
    <w:p w14:paraId="3851649E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56. Квадратурные формулы Ньютона–</w:t>
      </w:r>
      <w:proofErr w:type="spellStart"/>
      <w:r w:rsidRPr="00B25853">
        <w:rPr>
          <w:color w:val="000000"/>
        </w:rPr>
        <w:t>Котеса</w:t>
      </w:r>
      <w:proofErr w:type="spellEnd"/>
    </w:p>
    <w:p w14:paraId="258DE342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lastRenderedPageBreak/>
        <w:t>57. Квадратурные формулы Гаусса</w:t>
      </w:r>
    </w:p>
    <w:p w14:paraId="4F5416FE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58. Составные квадратурные формулы и их остаток</w:t>
      </w:r>
    </w:p>
    <w:p w14:paraId="6802FB11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59. Главная часть остатка составных квадратур. Правило Рунге</w:t>
      </w:r>
    </w:p>
    <w:p w14:paraId="5566B17D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60. Простейшие одношаговые методы решения задачи Коши. Основные понятия</w:t>
      </w:r>
    </w:p>
    <w:p w14:paraId="5FB3DAFB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61. Простейшие методы Рунге–Кутты (РК). Общий вид методов РК</w:t>
      </w:r>
    </w:p>
    <w:p w14:paraId="11E4AF78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62. Условия порядка методов РК</w:t>
      </w:r>
    </w:p>
    <w:p w14:paraId="0D2C51BC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63. Многошаговые методы. Явные методы Адамса</w:t>
      </w:r>
    </w:p>
    <w:p w14:paraId="7848432E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64. Многошаговые методы. Неявные методы Адамса</w:t>
      </w:r>
    </w:p>
    <w:p w14:paraId="07462A29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65. Конечно-разностный метод решения краевых задач. Общий случай</w:t>
      </w:r>
    </w:p>
    <w:p w14:paraId="29CC107B" w14:textId="77777777" w:rsidR="00B25853" w:rsidRPr="00B25853" w:rsidRDefault="00B25853" w:rsidP="00B25853">
      <w:pPr>
        <w:pStyle w:val="a3"/>
        <w:spacing w:before="0" w:beforeAutospacing="0" w:after="0" w:afterAutospacing="0"/>
        <w:rPr>
          <w:color w:val="000000"/>
        </w:rPr>
      </w:pPr>
      <w:r w:rsidRPr="00B25853">
        <w:rPr>
          <w:color w:val="000000"/>
        </w:rPr>
        <w:t>66. Конечно-разностный метод в линейном случае. Устойчивость и сходимость</w:t>
      </w:r>
    </w:p>
    <w:p w14:paraId="17B9801C" w14:textId="77777777" w:rsidR="003C2A5B" w:rsidRPr="00B25853" w:rsidRDefault="003C2A5B" w:rsidP="00B258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C2A5B" w:rsidRPr="00B25853" w:rsidSect="00B2585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EA"/>
    <w:rsid w:val="003C2A5B"/>
    <w:rsid w:val="007307EA"/>
    <w:rsid w:val="00B2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7CEC2-3345-4531-A493-4E3F4E35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2022-01-15T04:36:00Z</dcterms:created>
  <dcterms:modified xsi:type="dcterms:W3CDTF">2022-01-15T04:39:00Z</dcterms:modified>
</cp:coreProperties>
</file>