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BA3D" w14:textId="77777777" w:rsidR="005A5E1E" w:rsidRPr="005A5E1E" w:rsidRDefault="005A5E1E" w:rsidP="00CE6B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5E1E">
        <w:rPr>
          <w:rFonts w:ascii="Times New Roman" w:hAnsi="Times New Roman" w:cs="Times New Roman"/>
          <w:b/>
          <w:bCs/>
          <w:sz w:val="28"/>
          <w:szCs w:val="28"/>
        </w:rPr>
        <w:t>Конституция Республики Беларусь - правовая основа политической системы РБ</w:t>
      </w:r>
    </w:p>
    <w:p w14:paraId="4D779B2A" w14:textId="77777777" w:rsidR="005A5E1E" w:rsidRPr="005A5E1E" w:rsidRDefault="005A5E1E" w:rsidP="00CE6B60">
      <w:pPr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Конституция Республики Беларусь является Основным Законом государства, имеющим высшую юридическую силу и прямое действие на всей территории страны. В Конституции заложены основы регулирования правовой, политической и экономической системы государства. Основной Закон закрепляет неотъемлемые права человека и гарантии их реализации, взаимные обязанности гражданина и государства, порядок формирования и функционирования органов власти. Положения Конституции находят свое развитие в текущем законодательстве. </w:t>
      </w:r>
    </w:p>
    <w:p w14:paraId="00886E68" w14:textId="77777777" w:rsidR="005A5E1E" w:rsidRPr="005A5E1E" w:rsidRDefault="005A5E1E" w:rsidP="00CE6B60">
      <w:pPr>
        <w:jc w:val="both"/>
        <w:rPr>
          <w:rFonts w:ascii="Times New Roman" w:hAnsi="Times New Roman" w:cs="Times New Roman"/>
          <w:sz w:val="28"/>
          <w:szCs w:val="28"/>
        </w:rPr>
      </w:pPr>
      <w:r w:rsidRPr="00CF49EC">
        <w:rPr>
          <w:rFonts w:ascii="Times New Roman" w:hAnsi="Times New Roman" w:cs="Times New Roman"/>
          <w:b/>
          <w:bCs/>
          <w:sz w:val="28"/>
          <w:szCs w:val="28"/>
        </w:rPr>
        <w:t>Правовая система Республики Беларусь</w:t>
      </w:r>
      <w:r w:rsidRPr="005A5E1E">
        <w:rPr>
          <w:rFonts w:ascii="Times New Roman" w:hAnsi="Times New Roman" w:cs="Times New Roman"/>
          <w:sz w:val="28"/>
          <w:szCs w:val="28"/>
        </w:rPr>
        <w:t xml:space="preserve"> исторически формировалась в условиях правовой культуры континентальной Европы. Она относится к так называемой семье романо-германского права, которая характеризуется довольно четкой структурированностью самого права, делением его на отрасли и институты. Основным источником права в Республике Беларусь, как и в других странах, где утвердилась романо-германская правовая система, являются нормативные правовые акты. Высшей юридической силой среди актов законодательства обладает Конституция Республики Беларусь. В качестве источников права выступают также нормативные договоры и в ограниченной мере – правовые обычаи.</w:t>
      </w:r>
    </w:p>
    <w:p w14:paraId="0D003E96" w14:textId="77777777" w:rsidR="005A5E1E" w:rsidRPr="005A5E1E" w:rsidRDefault="005A5E1E" w:rsidP="00CE6B60">
      <w:pPr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В связи с развитием международных связей Республики Беларусь все большее значение для национальной правовой системы страны приобретает международное право. В статье 8 Конституции Республики Беларусь признается приоритет общепризнанных принципов международного права, предусматривается соответствие им национального законодательства. В Законе Республики Беларусь от 10 января 2000 года «О нормативных правовых актах Республики Беларусь» (статья 20) и в Законе Республики Беларусь от 23 июля 2008 года «О международных договорах Республики Беларусь» (статья 33) установлено, что нормы права, содержащиеся в международных договорах Республики Беларусь, вступивших в силу, являются частью действующего в стране законодательства.</w:t>
      </w:r>
    </w:p>
    <w:p w14:paraId="5D6DB9D0" w14:textId="77777777" w:rsidR="005A5E1E" w:rsidRPr="005A5E1E" w:rsidRDefault="005A5E1E" w:rsidP="00CE6B60">
      <w:pPr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Определяющую роль в правовой системе страны (в отношении правосознания, юридической практики, правовой науки, правовой культуры и др.) играет система права, представляющая собой объективно обусловленную характером общественных отношений внутреннюю организацию (структуру) права, которая выражается в единстве и согласованности взаимосвязанных правовых норм, их делении на отрасли (подотрасли) и институты.</w:t>
      </w:r>
    </w:p>
    <w:p w14:paraId="557E442E" w14:textId="31EEF309" w:rsidR="005A5E1E" w:rsidRPr="005A5E1E" w:rsidRDefault="005A5E1E" w:rsidP="00CE6B60">
      <w:pPr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Отрасль права — основное структурное подразделение системы права Республики Беларусь, представляющее собой наиболее крупную группу </w:t>
      </w:r>
      <w:r w:rsidRPr="005A5E1E">
        <w:rPr>
          <w:rFonts w:ascii="Times New Roman" w:hAnsi="Times New Roman" w:cs="Times New Roman"/>
          <w:sz w:val="28"/>
          <w:szCs w:val="28"/>
        </w:rPr>
        <w:lastRenderedPageBreak/>
        <w:t xml:space="preserve">юридических норм, регулирующих качественно однородные общественные отношения. </w:t>
      </w:r>
    </w:p>
    <w:p w14:paraId="15CCBDD3" w14:textId="31A1D048" w:rsidR="005A5E1E" w:rsidRPr="005A5E1E" w:rsidRDefault="005A5E1E" w:rsidP="00CE6B60">
      <w:pPr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Конституционное право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A5E1E">
        <w:rPr>
          <w:rFonts w:ascii="Times New Roman" w:hAnsi="Times New Roman" w:cs="Times New Roman"/>
          <w:sz w:val="28"/>
          <w:szCs w:val="28"/>
        </w:rPr>
        <w:t>Гражданское право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A5E1E">
        <w:rPr>
          <w:rFonts w:ascii="Times New Roman" w:hAnsi="Times New Roman" w:cs="Times New Roman"/>
          <w:sz w:val="28"/>
          <w:szCs w:val="28"/>
        </w:rPr>
        <w:t>Административное право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A5E1E">
        <w:rPr>
          <w:rFonts w:ascii="Times New Roman" w:hAnsi="Times New Roman" w:cs="Times New Roman"/>
          <w:sz w:val="28"/>
          <w:szCs w:val="28"/>
        </w:rPr>
        <w:t>Финансовое право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A5E1E">
        <w:rPr>
          <w:rFonts w:ascii="Times New Roman" w:hAnsi="Times New Roman" w:cs="Times New Roman"/>
          <w:sz w:val="28"/>
          <w:szCs w:val="28"/>
        </w:rPr>
        <w:t>Земельное право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A5E1E">
        <w:rPr>
          <w:rFonts w:ascii="Times New Roman" w:hAnsi="Times New Roman" w:cs="Times New Roman"/>
          <w:sz w:val="28"/>
          <w:szCs w:val="28"/>
        </w:rPr>
        <w:t>Трудовое</w:t>
      </w:r>
      <w:r>
        <w:rPr>
          <w:rFonts w:ascii="Times New Roman" w:hAnsi="Times New Roman" w:cs="Times New Roman"/>
          <w:sz w:val="28"/>
          <w:szCs w:val="28"/>
        </w:rPr>
        <w:t xml:space="preserve"> право, </w:t>
      </w:r>
      <w:r w:rsidRPr="005A5E1E">
        <w:rPr>
          <w:rFonts w:ascii="Times New Roman" w:hAnsi="Times New Roman" w:cs="Times New Roman"/>
          <w:sz w:val="28"/>
          <w:szCs w:val="28"/>
        </w:rPr>
        <w:t>Семейное право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A5E1E">
        <w:rPr>
          <w:rFonts w:ascii="Times New Roman" w:hAnsi="Times New Roman" w:cs="Times New Roman"/>
          <w:sz w:val="28"/>
          <w:szCs w:val="28"/>
        </w:rPr>
        <w:t>Уголовное право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A5E1E">
        <w:rPr>
          <w:rFonts w:ascii="Times New Roman" w:hAnsi="Times New Roman" w:cs="Times New Roman"/>
          <w:sz w:val="28"/>
          <w:szCs w:val="28"/>
        </w:rPr>
        <w:t>Уголовно-исполнительное право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A5E1E">
        <w:rPr>
          <w:rFonts w:ascii="Times New Roman" w:hAnsi="Times New Roman" w:cs="Times New Roman"/>
          <w:sz w:val="28"/>
          <w:szCs w:val="28"/>
        </w:rPr>
        <w:t>Уголовно-процессуальное</w:t>
      </w:r>
      <w:r w:rsidR="00CF49EC">
        <w:rPr>
          <w:rFonts w:ascii="Times New Roman" w:hAnsi="Times New Roman" w:cs="Times New Roman"/>
          <w:sz w:val="28"/>
          <w:szCs w:val="28"/>
        </w:rPr>
        <w:t xml:space="preserve"> и </w:t>
      </w:r>
      <w:r w:rsidRPr="005A5E1E">
        <w:rPr>
          <w:rFonts w:ascii="Times New Roman" w:hAnsi="Times New Roman" w:cs="Times New Roman"/>
          <w:sz w:val="28"/>
          <w:szCs w:val="28"/>
        </w:rPr>
        <w:t>Гражданско-процессуальное право</w:t>
      </w:r>
      <w:r w:rsidR="00CF49EC">
        <w:rPr>
          <w:rFonts w:ascii="Times New Roman" w:hAnsi="Times New Roman" w:cs="Times New Roman"/>
          <w:sz w:val="28"/>
          <w:szCs w:val="28"/>
        </w:rPr>
        <w:t>.</w:t>
      </w:r>
    </w:p>
    <w:p w14:paraId="55C39C9E" w14:textId="2B139ADB" w:rsidR="005A5E1E" w:rsidRPr="005A5E1E" w:rsidRDefault="005A5E1E" w:rsidP="00CE6B60">
      <w:pPr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Таким образом, система права страны и система национального законодательства неразрывно взаимосвязаны и взаимообусловлены. Они соотносятся между собой как содержание и форма одного и того же явления — права. Так, гражданскому праву как отрасли права соответствует гражданское законодательство, административному праву — административное законодательство, трудовому праву — трудовое законодательство и т.д.</w:t>
      </w:r>
    </w:p>
    <w:p w14:paraId="4C5C3D34" w14:textId="77777777" w:rsidR="005A5E1E" w:rsidRPr="005A5E1E" w:rsidRDefault="005A5E1E" w:rsidP="00CE6B60">
      <w:pPr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В этом смысле система права и система законодательства в основном совпадают. Но между ними возможны и расхождения. Предмет регулирования отраслей законодательства может быть не столь однороден, как предмет отрасли права. Нормативные правовые акты могут быть рассчитаны на регулирование не вида, а сферы общественных отношений (здравоохранения, культуры, науки и т.п.). Такие нормативные акты объединяют в себе нормы различных отраслей права, что с практической точки зрения не может быть признано в должной мере рациональным.</w:t>
      </w:r>
    </w:p>
    <w:p w14:paraId="09A4CBA3" w14:textId="77777777" w:rsidR="005A5E1E" w:rsidRPr="005A5E1E" w:rsidRDefault="005A5E1E" w:rsidP="00CE6B60">
      <w:pPr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Таким образом, в систему законодательства входят две группы отраслей. В первую, основную группу входят отрасли законодательства, которые формируются на основе отраслей права. Другую группу составляют так называемые комплексные отрасли законодательства, образуемые посредством сочетания правовых норм, относящихся к разным отраслям права. Это хозяйственное, экологическое, аграрное и тому подобное законодательство. Однако и эти отрасли законодательства обладают известной степенью единства, поскольку регулируют определенную сферу общественных отношений и обеспечивают решение важных управленческих задач.</w:t>
      </w:r>
    </w:p>
    <w:p w14:paraId="4F56F5AF" w14:textId="18C6FBE5" w:rsidR="005A5E1E" w:rsidRPr="005A5E1E" w:rsidRDefault="005A5E1E" w:rsidP="00CE6B60">
      <w:pPr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Будучи, как правило, обусловленной системой права, система законодательства в свою очередь влияет на систему права. Это влияние особенно заметно в процессе кодификации законодательства. Кодификация законодательства на отраслевой основе позволяет успешно обнаруживать и устранять пробелы и противоречия в отраслевом материале, способствуя совершенствованию национальной правовой системы.</w:t>
      </w:r>
    </w:p>
    <w:sectPr w:rsidR="005A5E1E" w:rsidRPr="005A5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4D"/>
    <w:rsid w:val="004E7B28"/>
    <w:rsid w:val="00591646"/>
    <w:rsid w:val="005A5E1E"/>
    <w:rsid w:val="00834E4D"/>
    <w:rsid w:val="00CE6B60"/>
    <w:rsid w:val="00C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4EFF"/>
  <w15:chartTrackingRefBased/>
  <w15:docId w15:val="{CA0CBABC-1A82-4AC2-8751-EE96C8BE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5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A5E1E"/>
    <w:rPr>
      <w:b/>
      <w:bCs/>
    </w:rPr>
  </w:style>
  <w:style w:type="character" w:styleId="a5">
    <w:name w:val="Emphasis"/>
    <w:basedOn w:val="a0"/>
    <w:uiPriority w:val="20"/>
    <w:qFormat/>
    <w:rsid w:val="005A5E1E"/>
    <w:rPr>
      <w:i/>
      <w:iCs/>
    </w:rPr>
  </w:style>
  <w:style w:type="character" w:styleId="a6">
    <w:name w:val="Hyperlink"/>
    <w:basedOn w:val="a0"/>
    <w:uiPriority w:val="99"/>
    <w:semiHidden/>
    <w:unhideWhenUsed/>
    <w:rsid w:val="005A5E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1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4</cp:revision>
  <dcterms:created xsi:type="dcterms:W3CDTF">2022-10-04T09:53:00Z</dcterms:created>
  <dcterms:modified xsi:type="dcterms:W3CDTF">2022-10-04T10:22:00Z</dcterms:modified>
</cp:coreProperties>
</file>