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0D144328" w:rsidR="00516BEC" w:rsidRDefault="00EF796D" w:rsidP="00516BEC">
      <w:pPr>
        <w:spacing w:after="0" w:line="240" w:lineRule="auto"/>
        <w:jc w:val="right"/>
      </w:pPr>
      <w:r>
        <w:t>Выполнил: ст. гр. ТКИ – 112</w:t>
      </w:r>
    </w:p>
    <w:p w14:paraId="76F0505E" w14:textId="671B0A2B" w:rsidR="00516BEC" w:rsidRPr="009F5688" w:rsidRDefault="00EF796D" w:rsidP="00516BEC">
      <w:pPr>
        <w:spacing w:after="0" w:line="240" w:lineRule="auto"/>
        <w:jc w:val="right"/>
      </w:pPr>
      <w:r>
        <w:t>Павлючков Д. Д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  <w:bookmarkStart w:id="0" w:name="_GoBack"/>
              <w:bookmarkEnd w:id="0"/>
            </w:p>
            <w:p w14:paraId="441F3A2E" w14:textId="0946200D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6FB29B5F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13A0D9E9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1068AF53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26586530" w:rsidR="0001073C" w:rsidRDefault="00905AAF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27A22093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5DC286C0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59FBA5DC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67ADC361" w14:textId="07CC992A" w:rsidR="0001073C" w:rsidRDefault="00905AAF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2D5FD8" w14:textId="63DEBB4F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7C2A1C2" w14:textId="43CCC3D3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46379" w14:textId="0955A1CC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928E42F" w14:textId="5DFF54CB" w:rsidR="0001073C" w:rsidRDefault="00905AAF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6C700" w14:textId="3507E069" w:rsidR="0001073C" w:rsidRDefault="00905AAF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9143455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_Toc91434550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905AAF" w:rsidP="00905AAF"/>
          </w:sdtContent>
        </w:sdt>
      </w:sdtContent>
    </w:sdt>
    <w:bookmarkStart w:id="1" w:name="_Toc90156532" w:displacedByCustomXml="prev"/>
    <w:bookmarkStart w:id="2" w:name="_Toc91434532" w:displacedByCustomXml="prev"/>
    <w:p w14:paraId="0D1AE2E6" w14:textId="6977CB5F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1–1</w:t>
      </w:r>
      <w:bookmarkEnd w:id="2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3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DDA549E" w:rsidR="00DF6507" w:rsidRPr="004F4F18" w:rsidRDefault="009F5688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8D19" w14:textId="37C66F28" w:rsidR="00DF6507" w:rsidRPr="009F5688" w:rsidRDefault="009F5688" w:rsidP="00ED4775">
            <w:pPr>
              <w:pStyle w:val="a6"/>
              <w:rPr>
                <w:rFonts w:cs="Cambria Math"/>
                <w:i/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z+y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x+1</m:t>
                    </m:r>
                  </m:den>
                </m:f>
              </m:oMath>
            </m:oMathPara>
          </w:p>
          <w:p w14:paraId="2CA3B8BF" w14:textId="37FFEB34" w:rsidR="00DF6507" w:rsidRPr="00966C5F" w:rsidRDefault="009F5688" w:rsidP="009F5688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4FFB3CA2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0.61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318B6E9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762DE960" w14:textId="234258A8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lang w:val="ru-RU"/>
              </w:rPr>
              <w:t>0.9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5B935BBE" w:rsidR="00DF6507" w:rsidRPr="00281F05" w:rsidRDefault="00DF6507" w:rsidP="00281F05">
            <w:pPr>
              <w:pStyle w:val="a6"/>
              <w:rPr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0.3</w:t>
            </w:r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0156534"/>
      <w:bookmarkStart w:id="5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4"/>
      <w:bookmarkEnd w:id="5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38204B8E" w:rsidR="0012347C" w:rsidRDefault="00EF796D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>
        <w:rPr>
          <w:noProof/>
          <w:lang w:eastAsia="ru-RU"/>
        </w:rPr>
        <w:pict w14:anchorId="49FF5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308.95pt">
            <v:imagedata r:id="rId4" o:title="Task 1-1"/>
          </v:shape>
        </w:pict>
      </w:r>
    </w:p>
    <w:p w14:paraId="487F4CBB" w14:textId="6F3BAEB2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>Рисунок 1 – Блок-схема 1-1</w:t>
      </w:r>
    </w:p>
    <w:p w14:paraId="47DE80F3" w14:textId="358CD9B1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0325BC91" w14:textId="3DA26C50" w:rsidR="00F36C95" w:rsidRDefault="00F36C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</w:p>
    <w:p w14:paraId="1B22159A" w14:textId="77777777" w:rsidR="0063677A" w:rsidRDefault="0063677A" w:rsidP="00F36C95"/>
    <w:p w14:paraId="638AD9A2" w14:textId="77777777" w:rsidR="00EF796D" w:rsidRDefault="00EF796D" w:rsidP="00F36C95"/>
    <w:p w14:paraId="60CBFEFB" w14:textId="77777777" w:rsidR="00EF796D" w:rsidRDefault="00EF796D" w:rsidP="00F36C95"/>
    <w:p w14:paraId="0D01C8F1" w14:textId="77777777" w:rsidR="00EF796D" w:rsidRPr="00F36C95" w:rsidRDefault="00EF796D" w:rsidP="00F36C95"/>
    <w:p w14:paraId="44369BE5" w14:textId="48BC683F" w:rsidR="00FC67AB" w:rsidRPr="00625337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6"/>
    </w:p>
    <w:p w14:paraId="24A78894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4A2F6F14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C53FE3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30B756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F65036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6FE5A8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Эта функция вычисляет значение A</w:t>
      </w:r>
    </w:p>
    <w:p w14:paraId="1CCA4729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параметр x</w:t>
      </w:r>
    </w:p>
    <w:p w14:paraId="1718B44F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y параметр y</w:t>
      </w:r>
    </w:p>
    <w:p w14:paraId="29C9E7F5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z параметр z</w:t>
      </w:r>
    </w:p>
    <w:p w14:paraId="41D470C1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0DF67249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28B09A6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08CF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CF6E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3B68DE6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Эта функция вычисляет значение B</w:t>
      </w:r>
    </w:p>
    <w:p w14:paraId="0D6E695B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параметр x</w:t>
      </w:r>
    </w:p>
    <w:p w14:paraId="5FCC6F65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y параметр y</w:t>
      </w:r>
    </w:p>
    <w:p w14:paraId="40DA5D64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z параметр z</w:t>
      </w:r>
    </w:p>
    <w:p w14:paraId="143DAE28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Возвращает значение B</w:t>
      </w:r>
    </w:p>
    <w:p w14:paraId="1D4EEC6E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7D0FEC4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A97FF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5CF9B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56A291B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Точка входа в программу</w:t>
      </w:r>
    </w:p>
    <w:p w14:paraId="54B7A256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 случае успеха возвращает 0</w:t>
      </w:r>
    </w:p>
    <w:p w14:paraId="23DB998E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A9EAE09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48753C0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4EDB5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0.61;</w:t>
      </w:r>
    </w:p>
    <w:p w14:paraId="003FDD19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2D11BF3B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0.3;</w:t>
      </w:r>
    </w:p>
    <w:p w14:paraId="1CE2084A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getA(x, y, z);</w:t>
      </w:r>
    </w:p>
    <w:p w14:paraId="2664B62F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getB(x, y, z);</w:t>
      </w:r>
    </w:p>
    <w:p w14:paraId="00ADDE81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F79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93D9B89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491BD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D7E320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13484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88963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B8835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55303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 + pow(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CEE7A60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97803" w14:textId="77777777" w:rsid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DDDB56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460B0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E0FBD" w14:textId="77777777" w:rsidR="00EF796D" w:rsidRPr="00EF796D" w:rsidRDefault="00EF796D" w:rsidP="00EF79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pow(sin((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EF79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796D">
        <w:rPr>
          <w:rFonts w:ascii="Consolas" w:hAnsi="Consolas" w:cs="Consolas"/>
          <w:color w:val="000000"/>
          <w:sz w:val="19"/>
          <w:szCs w:val="19"/>
          <w:lang w:val="en-US"/>
        </w:rPr>
        <w:t>), 3);</w:t>
      </w:r>
    </w:p>
    <w:p w14:paraId="349194EF" w14:textId="1F5E8A4C" w:rsidR="00806DEF" w:rsidRDefault="00EF796D" w:rsidP="00EF796D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B3B38" w14:textId="77777777" w:rsidR="00806DEF" w:rsidRDefault="00806DEF" w:rsidP="00806DEF">
      <w:pPr>
        <w:rPr>
          <w:lang w:eastAsia="ru-RU"/>
        </w:rPr>
      </w:pPr>
    </w:p>
    <w:p w14:paraId="08EC47C6" w14:textId="77777777" w:rsidR="00EF796D" w:rsidRDefault="00EF796D" w:rsidP="00806DEF">
      <w:pPr>
        <w:rPr>
          <w:lang w:eastAsia="ru-RU"/>
        </w:rPr>
      </w:pPr>
    </w:p>
    <w:p w14:paraId="6B8A3950" w14:textId="77777777" w:rsidR="00EF796D" w:rsidRPr="00806DEF" w:rsidRDefault="00EF796D" w:rsidP="00806DEF">
      <w:pPr>
        <w:rPr>
          <w:lang w:eastAsia="ru-RU"/>
        </w:rPr>
      </w:pPr>
    </w:p>
    <w:p w14:paraId="4F223CEE" w14:textId="6E8A0949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6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7"/>
    </w:p>
    <w:p w14:paraId="75317BB4" w14:textId="597E99EC" w:rsidR="00591A5B" w:rsidRPr="0075055D" w:rsidRDefault="00EF796D" w:rsidP="00EF796D">
      <w:pPr>
        <w:jc w:val="center"/>
        <w:rPr>
          <w:lang w:val="en-US"/>
        </w:rPr>
      </w:pPr>
      <w:r>
        <w:rPr>
          <w:noProof/>
          <w:lang w:eastAsia="ru-RU"/>
        </w:rPr>
        <w:pict w14:anchorId="68E3E9DE">
          <v:shape id="_x0000_i1026" type="#_x0000_t75" style="width:358.35pt;height:43.55pt">
            <v:imagedata r:id="rId5" o:title="11с"/>
          </v:shape>
        </w:pict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17499BDF" w:rsidR="000F2735" w:rsidRDefault="000F2735" w:rsidP="004F2943">
      <w:pPr>
        <w:jc w:val="center"/>
      </w:pPr>
    </w:p>
    <w:p w14:paraId="7DED7B1F" w14:textId="1A994E8C" w:rsidR="0012347C" w:rsidRDefault="0012347C" w:rsidP="004F2943">
      <w:pPr>
        <w:jc w:val="center"/>
      </w:pPr>
    </w:p>
    <w:p w14:paraId="0667151F" w14:textId="77777777" w:rsidR="0012347C" w:rsidRDefault="0012347C" w:rsidP="004F2943">
      <w:pPr>
        <w:jc w:val="center"/>
      </w:pPr>
    </w:p>
    <w:p w14:paraId="45DF39F9" w14:textId="5F16CE56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8"/>
    </w:p>
    <w:p w14:paraId="4F77C530" w14:textId="3BE86FD3" w:rsidR="0075055D" w:rsidRPr="000450FF" w:rsidRDefault="00EF796D" w:rsidP="000F2735">
      <w:pPr>
        <w:rPr>
          <w:lang w:val="en-US"/>
        </w:rPr>
      </w:pPr>
      <w:r>
        <w:rPr>
          <w:noProof/>
          <w:lang w:eastAsia="ru-RU"/>
        </w:rPr>
        <w:pict w14:anchorId="6959EEFE">
          <v:shape id="_x0000_i1027" type="#_x0000_t75" style="width:467.15pt;height:81.2pt">
            <v:imagedata r:id="rId6" o:title="11е"/>
          </v:shape>
        </w:pict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9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0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40337D8E" w:rsidR="000450FF" w:rsidRPr="002172CC" w:rsidRDefault="000450FF" w:rsidP="00ED4775">
            <w:pPr>
              <w:pStyle w:val="a6"/>
            </w:pPr>
            <w:r>
              <w:rPr>
                <w:lang w:val="ru-RU"/>
              </w:rPr>
              <w:t>1</w:t>
            </w:r>
            <w:r w:rsidR="002172CC">
              <w:t>2</w:t>
            </w:r>
          </w:p>
        </w:tc>
        <w:tc>
          <w:tcPr>
            <w:tcW w:w="4804" w:type="dxa"/>
            <w:vAlign w:val="center"/>
          </w:tcPr>
          <w:p w14:paraId="55CFC272" w14:textId="34860B21" w:rsidR="000450FF" w:rsidRPr="00BD2CB3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BD2CB3" w:rsidRPr="00BD2CB3">
              <w:rPr>
                <w:color w:val="000000"/>
                <w:sz w:val="27"/>
                <w:szCs w:val="27"/>
                <w:lang w:val="ru-RU"/>
              </w:rPr>
              <w:t>Длина выражена в сантиметрах. Выразить ее в дюймах. (1 дюйм=2.5 см)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1"/>
    </w:p>
    <w:p w14:paraId="407BADA8" w14:textId="046860FD" w:rsidR="00323B0F" w:rsidRDefault="00B90271" w:rsidP="00B90271">
      <w:pPr>
        <w:jc w:val="center"/>
      </w:pPr>
      <w:r>
        <w:pict w14:anchorId="12A97140">
          <v:shape id="_x0000_i1028" type="#_x0000_t75" style="width:228.55pt;height:477.2pt">
            <v:imagedata r:id="rId7" o:title="Task 1-2"/>
          </v:shape>
        </w:pict>
      </w: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76FC5F69" w14:textId="4AE534EE" w:rsidR="00323B0F" w:rsidRDefault="00323B0F" w:rsidP="00323B0F"/>
    <w:p w14:paraId="335D71C6" w14:textId="77777777" w:rsidR="00B90271" w:rsidRDefault="00B90271" w:rsidP="00323B0F"/>
    <w:p w14:paraId="22E284AF" w14:textId="77777777" w:rsidR="00B90271" w:rsidRDefault="00B90271" w:rsidP="00323B0F"/>
    <w:p w14:paraId="6708F98D" w14:textId="77777777" w:rsidR="00B90271" w:rsidRDefault="00B90271" w:rsidP="00323B0F"/>
    <w:p w14:paraId="7E107427" w14:textId="4AF8AE04" w:rsidR="00323B0F" w:rsidRPr="000235FD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434541"/>
      <w:bookmarkStart w:id="13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2"/>
    </w:p>
    <w:bookmarkEnd w:id="13"/>
    <w:p w14:paraId="05C88D86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E9F085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BD184A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75986DA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Эта функция вычисляет длину в дюймах</w:t>
      </w:r>
    </w:p>
    <w:p w14:paraId="20974D56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lenght Параметр длины</w:t>
      </w:r>
    </w:p>
    <w:p w14:paraId="677EA48C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Возвращает значение длины в дюймах</w:t>
      </w:r>
    </w:p>
    <w:p w14:paraId="007B7391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B0D39F3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getInches(</w:t>
      </w: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271">
        <w:rPr>
          <w:rFonts w:ascii="Consolas" w:hAnsi="Consolas" w:cs="Consolas"/>
          <w:color w:val="808080"/>
          <w:sz w:val="19"/>
          <w:szCs w:val="19"/>
          <w:lang w:val="en-US"/>
        </w:rPr>
        <w:t>lenght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4E290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49800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6E80687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90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</w:p>
    <w:p w14:paraId="2E4F2A4F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 случае успеха возвращает 0</w:t>
      </w:r>
    </w:p>
    <w:p w14:paraId="2E16D432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D73E2F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795782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EE62D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длины в сантиметрах: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11EEC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lenght;</w:t>
      </w:r>
    </w:p>
    <w:p w14:paraId="3CBBFDA8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B902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lenght;</w:t>
      </w:r>
    </w:p>
    <w:p w14:paraId="12FED92C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ab/>
        <w:t>lenght = getInches(lenght);</w:t>
      </w:r>
    </w:p>
    <w:p w14:paraId="55DE16DE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902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902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02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дюймах</w:t>
      </w:r>
      <w:r w:rsidRPr="00B9027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2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</w:t>
      </w:r>
      <w:r w:rsidRPr="00B902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4203118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083585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9F3F4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099CE" w14:textId="77777777" w:rsidR="00B90271" w:rsidRP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getInches(</w:t>
      </w: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2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271">
        <w:rPr>
          <w:rFonts w:ascii="Consolas" w:hAnsi="Consolas" w:cs="Consolas"/>
          <w:color w:val="808080"/>
          <w:sz w:val="19"/>
          <w:szCs w:val="19"/>
          <w:lang w:val="en-US"/>
        </w:rPr>
        <w:t>lenght</w:t>
      </w:r>
      <w:r w:rsidRPr="00B90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93639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1FFFF" w14:textId="77777777" w:rsidR="00B90271" w:rsidRDefault="00B90271" w:rsidP="00B902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lenght</w:t>
      </w:r>
      <w:r>
        <w:rPr>
          <w:rFonts w:ascii="Consolas" w:hAnsi="Consolas" w:cs="Consolas"/>
          <w:color w:val="000000"/>
          <w:sz w:val="19"/>
          <w:szCs w:val="19"/>
        </w:rPr>
        <w:t xml:space="preserve"> / 2.5;</w:t>
      </w:r>
    </w:p>
    <w:p w14:paraId="2D71210C" w14:textId="0A56CAEF" w:rsidR="0008148C" w:rsidRPr="000235FD" w:rsidRDefault="00B90271" w:rsidP="00B902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1B0E9F" w14:textId="1F0CCA1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8B2D184" w14:textId="0F1C8F05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5A77307" w14:textId="13F4C6F0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0808E2D" w14:textId="4EDB15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5D603A8" w14:textId="3E572A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1078FD4" w14:textId="0A258B7D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D2699B5" w14:textId="5D50699B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EB3D883" w14:textId="77777777" w:rsidR="00B90271" w:rsidRDefault="00B90271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A9E72BB" w14:textId="77777777" w:rsidR="00905AAF" w:rsidRDefault="00905AAF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14860172" w14:textId="77777777" w:rsidR="00B90271" w:rsidRPr="00B90271" w:rsidRDefault="00B90271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91434542"/>
      <w:bookmarkStart w:id="15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4"/>
    </w:p>
    <w:bookmarkEnd w:id="15"/>
    <w:p w14:paraId="595EF839" w14:textId="0FE6B03A" w:rsidR="0008148C" w:rsidRPr="0008148C" w:rsidRDefault="00905AAF" w:rsidP="0008148C">
      <w:r>
        <w:rPr>
          <w:noProof/>
          <w:lang w:eastAsia="ru-RU"/>
        </w:rPr>
        <w:pict w14:anchorId="20035346">
          <v:shape id="_x0000_i1030" type="#_x0000_t75" style="width:307.25pt;height:59.45pt">
            <v:imagedata r:id="rId8" o:title="12с"/>
          </v:shape>
        </w:pict>
      </w:r>
    </w:p>
    <w:p w14:paraId="50395A49" w14:textId="26E6FE1E" w:rsidR="0008148C" w:rsidRDefault="0008148C" w:rsidP="0008148C">
      <w:pPr>
        <w:jc w:val="center"/>
      </w:pPr>
      <w:bookmarkStart w:id="16" w:name="_Hlk90400339"/>
      <w:r>
        <w:t>Рисунок 5 – Решение тестового примера для задания 1-2 на С++</w:t>
      </w:r>
    </w:p>
    <w:bookmarkEnd w:id="16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7" w:name="_Toc91434543"/>
      <w:bookmarkStart w:id="18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7"/>
    </w:p>
    <w:bookmarkEnd w:id="18"/>
    <w:p w14:paraId="65DA2A07" w14:textId="2F4889BE" w:rsidR="0008148C" w:rsidRDefault="00905AAF" w:rsidP="0008148C">
      <w:r>
        <w:rPr>
          <w:noProof/>
          <w:lang w:eastAsia="ru-RU"/>
        </w:rPr>
        <w:pict w14:anchorId="0CD90668">
          <v:shape id="_x0000_i1029" type="#_x0000_t75" style="width:370.9pt;height:83.7pt">
            <v:imagedata r:id="rId9" o:title="12e"/>
          </v:shape>
        </w:pict>
      </w:r>
    </w:p>
    <w:p w14:paraId="4E0F461F" w14:textId="36D5ECED" w:rsidR="00892728" w:rsidRPr="009C13FA" w:rsidRDefault="00892728" w:rsidP="00892728">
      <w:pPr>
        <w:jc w:val="center"/>
      </w:pPr>
      <w:bookmarkStart w:id="19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9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Default="00892728" w:rsidP="00892728">
      <w:pPr>
        <w:jc w:val="center"/>
      </w:pPr>
    </w:p>
    <w:p w14:paraId="20E25BCD" w14:textId="77777777" w:rsidR="00905AAF" w:rsidRDefault="00905AAF" w:rsidP="00892728">
      <w:pPr>
        <w:jc w:val="center"/>
      </w:pPr>
    </w:p>
    <w:p w14:paraId="26E87914" w14:textId="77777777" w:rsidR="00905AAF" w:rsidRDefault="00905AAF" w:rsidP="00892728">
      <w:pPr>
        <w:jc w:val="center"/>
      </w:pPr>
    </w:p>
    <w:p w14:paraId="3F79B12F" w14:textId="77777777" w:rsidR="00905AAF" w:rsidRDefault="00905AAF" w:rsidP="00892728">
      <w:pPr>
        <w:jc w:val="center"/>
      </w:pPr>
    </w:p>
    <w:p w14:paraId="3A8F2567" w14:textId="77777777" w:rsidR="00905AAF" w:rsidRPr="009C13FA" w:rsidRDefault="00905AAF" w:rsidP="00892728">
      <w:pPr>
        <w:jc w:val="center"/>
      </w:pPr>
    </w:p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91434545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0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91434546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1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12C7A28B" w:rsidR="00AF06C7" w:rsidRDefault="00EC7368" w:rsidP="00AF06C7">
      <w:pPr>
        <w:pStyle w:val="a5"/>
      </w:pPr>
      <w:r>
        <w:t>Таблица 3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2EFE7955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905AAF">
              <w:rPr>
                <w:lang w:val="ru-RU"/>
              </w:rPr>
              <w:t>2</w:t>
            </w:r>
          </w:p>
        </w:tc>
        <w:tc>
          <w:tcPr>
            <w:tcW w:w="6352" w:type="dxa"/>
            <w:vAlign w:val="center"/>
          </w:tcPr>
          <w:p w14:paraId="678703D2" w14:textId="39D0E4E1" w:rsidR="00AF06C7" w:rsidRPr="00905AAF" w:rsidRDefault="00905AAF" w:rsidP="00ED4775">
            <w:pPr>
              <w:rPr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 xml:space="preserve">На каком расстоянии друг от друга находятся два одинаковых шара массами по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905AAF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тонн, если сила тяготения между ними </w:t>
            </w:r>
            <w:r>
              <w:rPr>
                <w:color w:val="000000"/>
                <w:sz w:val="27"/>
                <w:szCs w:val="27"/>
              </w:rPr>
              <w:t>F</w:t>
            </w:r>
            <w:r w:rsidRPr="00905AAF">
              <w:rPr>
                <w:color w:val="000000"/>
                <w:sz w:val="27"/>
                <w:szCs w:val="27"/>
                <w:lang w:val="ru-RU"/>
              </w:rPr>
              <w:t xml:space="preserve">*10^-5 </w:t>
            </w:r>
            <w:r>
              <w:rPr>
                <w:color w:val="000000"/>
                <w:sz w:val="27"/>
                <w:szCs w:val="27"/>
                <w:lang w:val="ru-RU"/>
              </w:rPr>
              <w:t>Н?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2" w:name="_Toc91434547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2"/>
    </w:p>
    <w:p w14:paraId="05AE946B" w14:textId="1365E1C6" w:rsidR="003C23A1" w:rsidRDefault="00905AAF" w:rsidP="00905AAF">
      <w:pPr>
        <w:jc w:val="center"/>
      </w:pPr>
      <w:r>
        <w:pict w14:anchorId="4C9536D8">
          <v:shape id="_x0000_i1031" type="#_x0000_t75" style="width:272.95pt;height:472.2pt">
            <v:imagedata r:id="rId10" o:title="Task 1-3"/>
          </v:shape>
        </w:pict>
      </w: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46933296" w14:textId="77777777" w:rsidR="00905AAF" w:rsidRDefault="00905AAF" w:rsidP="003C23A1">
      <w:pPr>
        <w:jc w:val="center"/>
      </w:pPr>
    </w:p>
    <w:p w14:paraId="18086D2D" w14:textId="77777777" w:rsidR="00905AAF" w:rsidRDefault="00905AAF" w:rsidP="003C23A1">
      <w:pPr>
        <w:jc w:val="center"/>
      </w:pPr>
    </w:p>
    <w:p w14:paraId="1651122B" w14:textId="77777777" w:rsidR="00905AAF" w:rsidRDefault="00905AAF" w:rsidP="003C23A1">
      <w:pPr>
        <w:jc w:val="center"/>
      </w:pPr>
    </w:p>
    <w:p w14:paraId="044B282D" w14:textId="113122F2" w:rsidR="003C23A1" w:rsidRPr="00905AAF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914345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23"/>
    </w:p>
    <w:p w14:paraId="6D9AC786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E553F7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D32757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498EAB5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расчета расстояния между шарами</w:t>
      </w:r>
    </w:p>
    <w:p w14:paraId="1970DAC7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mass параметр массы</w:t>
      </w:r>
    </w:p>
    <w:p w14:paraId="1985C08A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power параметр силы тяготения</w:t>
      </w:r>
    </w:p>
    <w:p w14:paraId="3B38231C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Возращает расстояние между шарами</w:t>
      </w:r>
    </w:p>
    <w:p w14:paraId="73A7ACC1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29B622D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getDistance(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207C8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13650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34D5D72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Точка входа в программу</w:t>
      </w:r>
    </w:p>
    <w:p w14:paraId="7A06DC11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 случае успеха возвращает 0</w:t>
      </w:r>
    </w:p>
    <w:p w14:paraId="7435698A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01ECC98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9BA7A0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A9F1D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шаров в тоннах: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6C3EC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35070AE7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905A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6A3A1569" w14:textId="77777777" w:rsid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силу тяготения: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440A6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2841028A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905A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610B20A1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getDistance(mass, power);</w:t>
      </w:r>
    </w:p>
    <w:p w14:paraId="02EF98AF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05A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905A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905A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шарами</w:t>
      </w:r>
      <w:r w:rsidRPr="00905A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r w:rsidRPr="00905A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CC11D08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3A33C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1A11C8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90F75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2C143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getDistance(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D054D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12C46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A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sqrt((6.67 * pow(10, -11) *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 *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1000) / </w:t>
      </w:r>
      <w:r w:rsidRPr="00905AAF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90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-5));</w:t>
      </w:r>
    </w:p>
    <w:p w14:paraId="36C6428F" w14:textId="7ECC2FF9" w:rsidR="00E15042" w:rsidRDefault="00905AAF" w:rsidP="00905AAF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4" w:name="_Toc91434549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4"/>
    </w:p>
    <w:p w14:paraId="2E9CC7F3" w14:textId="1A2217FF" w:rsidR="00E15042" w:rsidRDefault="00905AAF" w:rsidP="00E15042">
      <w:pPr>
        <w:jc w:val="left"/>
      </w:pPr>
      <w:r>
        <w:rPr>
          <w:noProof/>
          <w:lang w:eastAsia="ru-RU"/>
        </w:rPr>
        <w:pict w14:anchorId="28FF590C">
          <v:shape id="_x0000_i1032" type="#_x0000_t75" style="width:298.9pt;height:68.65pt">
            <v:imagedata r:id="rId11" o:title="13с"/>
          </v:shape>
        </w:pict>
      </w:r>
    </w:p>
    <w:p w14:paraId="7A7EA95C" w14:textId="52B5F56D" w:rsidR="00E15042" w:rsidRDefault="00E15042" w:rsidP="00E15042">
      <w:pPr>
        <w:jc w:val="center"/>
      </w:pPr>
      <w:r>
        <w:t xml:space="preserve">Рисунок 8 – </w:t>
      </w:r>
      <w:r w:rsidR="00625337">
        <w:t>Р</w:t>
      </w:r>
      <w:r w:rsidR="00B94759">
        <w:t>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7C890129" w14:textId="77777777" w:rsidR="00905AAF" w:rsidRDefault="00905AAF" w:rsidP="00892728">
      <w:pPr>
        <w:jc w:val="left"/>
      </w:pPr>
    </w:p>
    <w:p w14:paraId="4A925BA3" w14:textId="77777777" w:rsidR="00E15042" w:rsidRPr="00905AAF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914345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5"/>
    </w:p>
    <w:p w14:paraId="04EE71DA" w14:textId="1ACA2E87" w:rsidR="00E15042" w:rsidRDefault="00905AAF" w:rsidP="00892728">
      <w:pPr>
        <w:jc w:val="left"/>
      </w:pPr>
      <w:r>
        <w:rPr>
          <w:noProof/>
          <w:lang w:eastAsia="ru-RU"/>
        </w:rPr>
        <w:pict w14:anchorId="5967C1F7">
          <v:shape id="_x0000_i1033" type="#_x0000_t75" style="width:377.6pt;height:103.8pt">
            <v:imagedata r:id="rId12" o:title="13е"/>
          </v:shape>
        </w:pict>
      </w:r>
    </w:p>
    <w:p w14:paraId="7F73BD0E" w14:textId="40C62C55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625337">
        <w:t>Р</w:t>
      </w:r>
      <w:r w:rsidR="00B94759">
        <w:t xml:space="preserve">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0"/>
    <w:rsid w:val="0001073C"/>
    <w:rsid w:val="000235FD"/>
    <w:rsid w:val="000450FF"/>
    <w:rsid w:val="0008148C"/>
    <w:rsid w:val="000F2735"/>
    <w:rsid w:val="00116DD0"/>
    <w:rsid w:val="0012347C"/>
    <w:rsid w:val="001544D7"/>
    <w:rsid w:val="00167202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91A5B"/>
    <w:rsid w:val="005D7EE6"/>
    <w:rsid w:val="00625337"/>
    <w:rsid w:val="0063677A"/>
    <w:rsid w:val="0075055D"/>
    <w:rsid w:val="00806DEF"/>
    <w:rsid w:val="00892728"/>
    <w:rsid w:val="00905AAF"/>
    <w:rsid w:val="00926655"/>
    <w:rsid w:val="009514D7"/>
    <w:rsid w:val="00966C5F"/>
    <w:rsid w:val="009A0118"/>
    <w:rsid w:val="009C13FA"/>
    <w:rsid w:val="009C44F1"/>
    <w:rsid w:val="009F5688"/>
    <w:rsid w:val="00AC7375"/>
    <w:rsid w:val="00AF06C7"/>
    <w:rsid w:val="00AF5FBF"/>
    <w:rsid w:val="00B90271"/>
    <w:rsid w:val="00B94759"/>
    <w:rsid w:val="00BD2CB3"/>
    <w:rsid w:val="00C85905"/>
    <w:rsid w:val="00D40BFE"/>
    <w:rsid w:val="00D83A6F"/>
    <w:rsid w:val="00DD0ECF"/>
    <w:rsid w:val="00DF6507"/>
    <w:rsid w:val="00E15042"/>
    <w:rsid w:val="00EC7368"/>
    <w:rsid w:val="00EF796D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Учетная запись Майкрософт</cp:lastModifiedBy>
  <cp:revision>14</cp:revision>
  <dcterms:created xsi:type="dcterms:W3CDTF">2021-12-11T19:45:00Z</dcterms:created>
  <dcterms:modified xsi:type="dcterms:W3CDTF">2022-01-19T18:18:00Z</dcterms:modified>
</cp:coreProperties>
</file>