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5FDA" w14:textId="62D11581" w:rsidR="0059647C" w:rsidRPr="00F63B07" w:rsidRDefault="00F63B07">
      <w:pPr>
        <w:rPr>
          <w:lang w:val="en-US"/>
        </w:rPr>
      </w:pPr>
      <w:r>
        <w:rPr>
          <w:lang w:val="en-US"/>
        </w:rPr>
        <w:t>Hi, my name is Gena!</w:t>
      </w:r>
    </w:p>
    <w:sectPr w:rsidR="0059647C" w:rsidRPr="00F63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09"/>
    <w:rsid w:val="0059647C"/>
    <w:rsid w:val="00EC6D09"/>
    <w:rsid w:val="00F6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6865"/>
  <w15:chartTrackingRefBased/>
  <w15:docId w15:val="{75054AB5-418A-42C2-B3D0-919A8DB9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Radkovich</dc:creator>
  <cp:keywords/>
  <dc:description/>
  <cp:lastModifiedBy>Daniil Radkovich</cp:lastModifiedBy>
  <cp:revision>3</cp:revision>
  <dcterms:created xsi:type="dcterms:W3CDTF">2022-01-29T16:08:00Z</dcterms:created>
  <dcterms:modified xsi:type="dcterms:W3CDTF">2022-01-29T16:08:00Z</dcterms:modified>
</cp:coreProperties>
</file>