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75902" w14:textId="10E66C5E" w:rsidR="00653A95" w:rsidRDefault="00066A8C" w:rsidP="00066A8C">
      <w:pPr>
        <w:jc w:val="center"/>
        <w:rPr>
          <w:b/>
          <w:bCs/>
          <w:sz w:val="36"/>
          <w:szCs w:val="36"/>
        </w:rPr>
      </w:pPr>
      <w:r w:rsidRPr="00066A8C">
        <w:rPr>
          <w:b/>
          <w:bCs/>
          <w:sz w:val="36"/>
          <w:szCs w:val="36"/>
        </w:rPr>
        <w:t>Жизненный цикл программного</w:t>
      </w:r>
    </w:p>
    <w:p w14:paraId="4D894B44" w14:textId="77777777" w:rsidR="00066A8C" w:rsidRDefault="00066A8C" w:rsidP="00066A8C">
      <w:pPr>
        <w:pStyle w:val="a3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Жизненный цикл программного обеспечения</w:t>
      </w:r>
      <w:r>
        <w:rPr>
          <w:rFonts w:ascii="Arial" w:hAnsi="Arial" w:cs="Arial"/>
          <w:color w:val="202122"/>
          <w:sz w:val="21"/>
          <w:szCs w:val="21"/>
        </w:rPr>
        <w:t> (ПО) — период времени, который начинается с момента принятия решения о необходимости создания </w:t>
      </w:r>
      <w:hyperlink r:id="rId5" w:tooltip="Программный продукт" w:history="1">
        <w:r>
          <w:rPr>
            <w:rStyle w:val="a4"/>
            <w:rFonts w:ascii="Arial" w:hAnsi="Arial" w:cs="Arial"/>
            <w:color w:val="0645AD"/>
            <w:sz w:val="21"/>
            <w:szCs w:val="21"/>
          </w:rPr>
          <w:t>программного продукта</w:t>
        </w:r>
      </w:hyperlink>
      <w:r>
        <w:rPr>
          <w:rFonts w:ascii="Arial" w:hAnsi="Arial" w:cs="Arial"/>
          <w:color w:val="202122"/>
          <w:sz w:val="21"/>
          <w:szCs w:val="21"/>
        </w:rPr>
        <w:t> и заканчивается в момент его полного изъятия из эксплуатации</w:t>
      </w:r>
      <w:hyperlink r:id="rId6" w:anchor="cite_note-1" w:history="1">
        <w:r>
          <w:rPr>
            <w:rStyle w:val="a4"/>
            <w:rFonts w:ascii="Arial" w:hAnsi="Arial" w:cs="Arial"/>
            <w:color w:val="0645AD"/>
            <w:sz w:val="17"/>
            <w:szCs w:val="17"/>
            <w:vertAlign w:val="superscript"/>
          </w:rPr>
          <w:t>[1]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14:paraId="27195F59" w14:textId="77777777" w:rsidR="00066A8C" w:rsidRDefault="00066A8C" w:rsidP="00066A8C">
      <w:pPr>
        <w:pStyle w:val="a3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Частный случай </w:t>
      </w:r>
      <w:hyperlink r:id="rId7" w:tooltip="Жизненный цикл системы" w:history="1">
        <w:r>
          <w:rPr>
            <w:rStyle w:val="a4"/>
            <w:rFonts w:ascii="Arial" w:hAnsi="Arial" w:cs="Arial"/>
            <w:color w:val="0645AD"/>
            <w:sz w:val="21"/>
            <w:szCs w:val="21"/>
          </w:rPr>
          <w:t>жизненного цикла системы</w:t>
        </w:r>
      </w:hyperlink>
      <w:r>
        <w:rPr>
          <w:rFonts w:ascii="Arial" w:hAnsi="Arial" w:cs="Arial"/>
          <w:color w:val="202122"/>
          <w:sz w:val="21"/>
          <w:szCs w:val="21"/>
        </w:rPr>
        <w:t> (в данном случае </w:t>
      </w:r>
      <w:hyperlink r:id="rId8" w:tooltip="Программная система" w:history="1">
        <w:r>
          <w:rPr>
            <w:rStyle w:val="a4"/>
            <w:rFonts w:ascii="Arial" w:hAnsi="Arial" w:cs="Arial"/>
            <w:color w:val="0645AD"/>
            <w:sz w:val="21"/>
            <w:szCs w:val="21"/>
          </w:rPr>
          <w:t>программной системы</w:t>
        </w:r>
      </w:hyperlink>
      <w:r>
        <w:rPr>
          <w:rFonts w:ascii="Arial" w:hAnsi="Arial" w:cs="Arial"/>
          <w:color w:val="202122"/>
          <w:sz w:val="21"/>
          <w:szCs w:val="21"/>
        </w:rPr>
        <w:t>).</w:t>
      </w:r>
    </w:p>
    <w:p w14:paraId="77D74C2E" w14:textId="77777777" w:rsidR="00066A8C" w:rsidRPr="00066A8C" w:rsidRDefault="00066A8C" w:rsidP="00066A8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Формирование требований к АС</w:t>
      </w:r>
    </w:p>
    <w:p w14:paraId="19927D9E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Обследование объекта и обоснование необходимости создания АС</w:t>
      </w:r>
    </w:p>
    <w:p w14:paraId="23E9E872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Формирование требований пользователя к АС</w:t>
      </w:r>
    </w:p>
    <w:p w14:paraId="5F873348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Оформление отчета о выполнении работ и заявки на разработку АС</w:t>
      </w:r>
    </w:p>
    <w:p w14:paraId="60C73123" w14:textId="77777777" w:rsidR="00066A8C" w:rsidRPr="00066A8C" w:rsidRDefault="00066A8C" w:rsidP="00066A8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концепции АС</w:t>
      </w:r>
    </w:p>
    <w:p w14:paraId="54B4FFB4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Изучение объекта</w:t>
      </w:r>
    </w:p>
    <w:p w14:paraId="3EC27D20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Проведение необходимых научно-исследовательских работ</w:t>
      </w:r>
    </w:p>
    <w:p w14:paraId="4646FB35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вариантов концепции АС и выбор варианта концепции АС, удовлетворяющего требованиям пользователей</w:t>
      </w:r>
    </w:p>
    <w:p w14:paraId="2C1FFE24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Оформление отчета о проделанной работе</w:t>
      </w:r>
    </w:p>
    <w:p w14:paraId="62657568" w14:textId="77777777" w:rsidR="00066A8C" w:rsidRPr="00066A8C" w:rsidRDefault="00066A8C" w:rsidP="00066A8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Техническое задание</w:t>
      </w:r>
    </w:p>
    <w:p w14:paraId="6955F7D0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и утверждение технического задания на создание АС</w:t>
      </w:r>
    </w:p>
    <w:p w14:paraId="2210C905" w14:textId="77777777" w:rsidR="00066A8C" w:rsidRPr="00066A8C" w:rsidRDefault="00066A8C" w:rsidP="00066A8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Эскизный проект</w:t>
      </w:r>
    </w:p>
    <w:p w14:paraId="78FC9237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предварительных проектных решений по системе и её частям</w:t>
      </w:r>
    </w:p>
    <w:p w14:paraId="0C823A2D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документации на АС и её части</w:t>
      </w:r>
    </w:p>
    <w:p w14:paraId="7AFE7CED" w14:textId="77777777" w:rsidR="00066A8C" w:rsidRPr="00066A8C" w:rsidRDefault="00066A8C" w:rsidP="00066A8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Технический проект</w:t>
      </w:r>
    </w:p>
    <w:p w14:paraId="100B933A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проектных решений по системе и её частям</w:t>
      </w:r>
    </w:p>
    <w:p w14:paraId="271BC6C1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документации на АС и её части</w:t>
      </w:r>
    </w:p>
    <w:p w14:paraId="6FA493CE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и оформление документации на поставку комплектующих изделий</w:t>
      </w:r>
    </w:p>
    <w:p w14:paraId="17C740CC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заданий на проектирование в смежных частях проекта</w:t>
      </w:r>
    </w:p>
    <w:p w14:paraId="520D886E" w14:textId="77777777" w:rsidR="00066A8C" w:rsidRPr="00066A8C" w:rsidRDefault="00066A8C" w:rsidP="00066A8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Рабочая документация</w:t>
      </w:r>
    </w:p>
    <w:p w14:paraId="6C37D83F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рабочей документации на АС и её части</w:t>
      </w:r>
    </w:p>
    <w:p w14:paraId="356FE57E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и адаптация программ</w:t>
      </w:r>
    </w:p>
    <w:p w14:paraId="20C3EF50" w14:textId="77777777" w:rsidR="00066A8C" w:rsidRPr="00066A8C" w:rsidRDefault="00066A8C" w:rsidP="00066A8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Ввод в действие</w:t>
      </w:r>
    </w:p>
    <w:p w14:paraId="17C0900E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Подготовка объекта автоматизации</w:t>
      </w:r>
    </w:p>
    <w:p w14:paraId="51632135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Подготовка персонала</w:t>
      </w:r>
    </w:p>
    <w:p w14:paraId="62FDC9F7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Комплектация АС поставляемыми изделиями (программными и техническими средствами, программно-техническими комплексами, информационными изделиями)</w:t>
      </w:r>
    </w:p>
    <w:p w14:paraId="3D39EF28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Строительно-монтажные работы</w:t>
      </w:r>
    </w:p>
    <w:p w14:paraId="7298B6FB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Пусконаладочные работы</w:t>
      </w:r>
    </w:p>
    <w:p w14:paraId="67B0B923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Проведение предварительных испытаний</w:t>
      </w:r>
    </w:p>
    <w:p w14:paraId="01BB5A98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Проведение опытной эксплуатации</w:t>
      </w:r>
    </w:p>
    <w:p w14:paraId="0B8F3BC2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Проведение приёмочных испытаний</w:t>
      </w:r>
    </w:p>
    <w:p w14:paraId="10F44059" w14:textId="77777777" w:rsidR="00066A8C" w:rsidRPr="00066A8C" w:rsidRDefault="00066A8C" w:rsidP="00066A8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Тестирование АС.</w:t>
      </w:r>
    </w:p>
    <w:p w14:paraId="055549A7" w14:textId="77777777" w:rsidR="00066A8C" w:rsidRPr="00066A8C" w:rsidRDefault="00066A8C" w:rsidP="00066A8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Сопровождение АС.</w:t>
      </w:r>
    </w:p>
    <w:p w14:paraId="33F74028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Выполнение работ в соответствии с гарантийными обязательствами</w:t>
      </w:r>
    </w:p>
    <w:p w14:paraId="2F650E5E" w14:textId="77777777" w:rsidR="00066A8C" w:rsidRPr="00066A8C" w:rsidRDefault="00066A8C" w:rsidP="00066A8C">
      <w:pPr>
        <w:numPr>
          <w:ilvl w:val="1"/>
          <w:numId w:val="3"/>
        </w:numPr>
        <w:shd w:val="clear" w:color="auto" w:fill="FFFFFF"/>
        <w:spacing w:before="100" w:beforeAutospacing="1" w:after="24" w:line="240" w:lineRule="auto"/>
        <w:ind w:left="2976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66A8C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Послегарантийное обслуживание</w:t>
      </w:r>
    </w:p>
    <w:p w14:paraId="72D80ED6" w14:textId="3DD966AB" w:rsidR="00066A8C" w:rsidRDefault="00066A8C" w:rsidP="00066A8C">
      <w:pPr>
        <w:jc w:val="center"/>
        <w:rPr>
          <w:b/>
          <w:bCs/>
          <w:sz w:val="36"/>
          <w:szCs w:val="36"/>
        </w:rPr>
      </w:pPr>
      <w:r w:rsidRPr="00066A8C">
        <w:rPr>
          <w:b/>
          <w:bCs/>
          <w:sz w:val="36"/>
          <w:szCs w:val="36"/>
        </w:rPr>
        <w:t>Гибкая разработка ПО</w:t>
      </w:r>
    </w:p>
    <w:p w14:paraId="251694E7" w14:textId="77777777" w:rsidR="00066A8C" w:rsidRPr="00066A8C" w:rsidRDefault="00A17E4D" w:rsidP="00066A8C">
      <w:hyperlink r:id="rId9" w:history="1">
        <w:r w:rsidR="00066A8C" w:rsidRPr="00066A8C">
          <w:rPr>
            <w:rStyle w:val="a4"/>
          </w:rPr>
          <w:t>Гибкая</w:t>
        </w:r>
      </w:hyperlink>
      <w:r w:rsidR="00066A8C" w:rsidRPr="00066A8C">
        <w:t xml:space="preserve"> разработка — термин, используемый для описания итеративной разработки программного обеспечения. итеративная разработка программного обеспечения сокращает жизненный цикл </w:t>
      </w:r>
      <w:proofErr w:type="spellStart"/>
      <w:r w:rsidR="00066A8C" w:rsidRPr="00066A8C">
        <w:t>DevOps</w:t>
      </w:r>
      <w:proofErr w:type="spellEnd"/>
      <w:r w:rsidR="00066A8C" w:rsidRPr="00066A8C">
        <w:t xml:space="preserve">, выполняя работу с более мелкими приращениями, обычно называемыми спринтами. Как правило, продолжительность спринта составляет от 1 до 4 недель. Разработка по методике </w:t>
      </w:r>
      <w:proofErr w:type="spellStart"/>
      <w:r w:rsidR="00066A8C" w:rsidRPr="00066A8C">
        <w:t>Agile</w:t>
      </w:r>
      <w:proofErr w:type="spellEnd"/>
      <w:r w:rsidR="00066A8C" w:rsidRPr="00066A8C">
        <w:t xml:space="preserve"> часто противопоставляется традиционной или каскадной разработке, при которой крупные проекты планируются заранее и выполняются в соответствии с намеченным планом.</w:t>
      </w:r>
    </w:p>
    <w:p w14:paraId="6E5B2906" w14:textId="77777777" w:rsidR="00066A8C" w:rsidRPr="00066A8C" w:rsidRDefault="00066A8C" w:rsidP="00066A8C">
      <w:r w:rsidRPr="00066A8C">
        <w:t>Для предоставления качественного рабочего кода в каждом спринте команда, использующая гибкую разработку, должна работать в ускоренном темпе. Все программирование, тестирование и все проверки качества должны выполняться в каждом спринте. Если группа не настроена должным образом, результаты могут оказаться небольшими. Хотя эти приемы предлагают отличные возможности для обучения, было бы лучше изучить некоторые ключевые уроки перед началом работы?</w:t>
      </w:r>
    </w:p>
    <w:p w14:paraId="3A41B37B" w14:textId="77777777" w:rsidR="00066A8C" w:rsidRPr="00066A8C" w:rsidRDefault="00066A8C" w:rsidP="00066A8C">
      <w:r w:rsidRPr="00066A8C">
        <w:t>В этой статье рассматриваются несколько ключевых факторов успеха для гибких команд разработки:</w:t>
      </w:r>
    </w:p>
    <w:p w14:paraId="058F4988" w14:textId="77777777" w:rsidR="00066A8C" w:rsidRPr="00066A8C" w:rsidRDefault="00066A8C" w:rsidP="00066A8C">
      <w:r w:rsidRPr="00066A8C">
        <w:t>Уточнение невыполненной работы</w:t>
      </w:r>
    </w:p>
    <w:p w14:paraId="6504A3B2" w14:textId="77777777" w:rsidR="00066A8C" w:rsidRPr="00066A8C" w:rsidRDefault="00066A8C" w:rsidP="00066A8C">
      <w:r w:rsidRPr="00066A8C">
        <w:t>Интеграция с ранними и часто используемыми</w:t>
      </w:r>
    </w:p>
    <w:p w14:paraId="7E08D3D4" w14:textId="77777777" w:rsidR="00066A8C" w:rsidRPr="00066A8C" w:rsidRDefault="00066A8C" w:rsidP="00066A8C">
      <w:r w:rsidRPr="00066A8C">
        <w:t>Сокращение технической задолженности</w:t>
      </w:r>
    </w:p>
    <w:p w14:paraId="6E177E81" w14:textId="77777777" w:rsidR="00066A8C" w:rsidRPr="00066A8C" w:rsidRDefault="00066A8C" w:rsidP="00066A8C">
      <w:r w:rsidRPr="00066A8C">
        <w:t>Уточнение невыполненной работы</w:t>
      </w:r>
    </w:p>
    <w:p w14:paraId="165D14B3" w14:textId="77777777" w:rsidR="00066A8C" w:rsidRPr="00066A8C" w:rsidRDefault="00066A8C" w:rsidP="00066A8C">
      <w:r w:rsidRPr="00066A8C">
        <w:t xml:space="preserve">Группа гибкой разработки работает с невыполненной наработкой требований, часто называемых пользовательскими историями. Приоритеты в списке невыполненных работ расставляются таким образом, что самые важные пользовательские истории находятся </w:t>
      </w:r>
      <w:proofErr w:type="gramStart"/>
      <w:r w:rsidRPr="00066A8C">
        <w:t>в его верхней части</w:t>
      </w:r>
      <w:proofErr w:type="gramEnd"/>
      <w:r w:rsidRPr="00066A8C">
        <w:t xml:space="preserve"> Владелец продукта владеет списком невыполненной работы, добавляет, изменяет и переопределяет приоритеты пользовательских историй в зависимости от потребностей клиента.</w:t>
      </w:r>
    </w:p>
    <w:p w14:paraId="0BEFD7FE" w14:textId="7CE3B081" w:rsidR="00066A8C" w:rsidRPr="00066A8C" w:rsidRDefault="00066A8C" w:rsidP="00066A8C">
      <w:r w:rsidRPr="00066A8C">
        <w:rPr>
          <w:noProof/>
        </w:rPr>
        <w:drawing>
          <wp:inline distT="0" distB="0" distL="0" distR="0" wp14:anchorId="2090CD0F" wp14:editId="24C6E248">
            <wp:extent cx="5715000" cy="2857500"/>
            <wp:effectExtent l="0" t="0" r="0" b="0"/>
            <wp:docPr id="1" name="Рисунок 1" descr="Agile pl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ile plann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F143" w14:textId="77777777" w:rsidR="00066A8C" w:rsidRPr="00066A8C" w:rsidRDefault="00066A8C" w:rsidP="00066A8C">
      <w:r w:rsidRPr="00066A8C">
        <w:t xml:space="preserve">Одним из самых серьезных факторов, снижающих производительность команды, работающей по методике </w:t>
      </w:r>
      <w:proofErr w:type="spellStart"/>
      <w:r w:rsidRPr="00066A8C">
        <w:t>Agile</w:t>
      </w:r>
      <w:proofErr w:type="spellEnd"/>
      <w:r w:rsidRPr="00066A8C">
        <w:t>, является плохо определенный перечень невыполненной работы. Группа не может ожидать согласованного создания высококачественного программного обеспечения для каждого спринта, если у них нет четко определенных требований.</w:t>
      </w:r>
    </w:p>
    <w:p w14:paraId="625D3D7A" w14:textId="77777777" w:rsidR="00066A8C" w:rsidRPr="00066A8C" w:rsidRDefault="00066A8C" w:rsidP="00066A8C">
      <w:r w:rsidRPr="00066A8C">
        <w:t xml:space="preserve">Задача владельца продукта заключается в том, чтобы убедиться в том, что каждый спринт-инженеры четко определили пользовательские истории для работы. Пользовательские истории в </w:t>
      </w:r>
      <w:r w:rsidRPr="00066A8C">
        <w:lastRenderedPageBreak/>
        <w:t>верхней части невыполненной работы всегда должны быть готовы для выполнения команды. Это называется уточнением невыполненной работы. Обеспечение готовности невыполненной работы для команды гибкой разработки требует усилий и дисциплины. К счастью, это хорошо.</w:t>
      </w:r>
    </w:p>
    <w:p w14:paraId="2E0C5C9E" w14:textId="77777777" w:rsidR="00066A8C" w:rsidRPr="00066A8C" w:rsidRDefault="00066A8C" w:rsidP="00066A8C">
      <w:r w:rsidRPr="00066A8C">
        <w:t>При уточнении невыполненной работы необходимо помнить о некоторых ключевых вопросах.</w:t>
      </w:r>
    </w:p>
    <w:p w14:paraId="2B49F76F" w14:textId="77777777" w:rsidR="00066A8C" w:rsidRPr="00066A8C" w:rsidRDefault="00066A8C" w:rsidP="00066A8C">
      <w:r w:rsidRPr="00066A8C">
        <w:t xml:space="preserve">Уточнение пользовательских историй часто является длительным действием. Для создания элегантных пользовательских интерфейсов, привлекательных дизайнов экрана и решений по </w:t>
      </w:r>
      <w:proofErr w:type="spellStart"/>
      <w:r w:rsidRPr="00066A8C">
        <w:t>детонкости</w:t>
      </w:r>
      <w:proofErr w:type="spellEnd"/>
      <w:r w:rsidRPr="00066A8C">
        <w:t xml:space="preserve"> клиентов требуется время и энергия. Тщательное владельцы продуктов расширяют пользовательские истории 2-3 спринтов заранее. Они </w:t>
      </w:r>
      <w:proofErr w:type="spellStart"/>
      <w:r w:rsidRPr="00066A8C">
        <w:t>учетируют</w:t>
      </w:r>
      <w:proofErr w:type="spellEnd"/>
      <w:r w:rsidRPr="00066A8C">
        <w:t xml:space="preserve"> итерации проекта и отзывы клиентов. Они работают, чтобы гарантировать, что каждая пользовательская история является тем, что гибкая группа подходит для доставки клиенту.</w:t>
      </w:r>
    </w:p>
    <w:p w14:paraId="4FA63597" w14:textId="77777777" w:rsidR="00066A8C" w:rsidRPr="00066A8C" w:rsidRDefault="00066A8C" w:rsidP="00066A8C">
      <w:r w:rsidRPr="00066A8C">
        <w:t>Пользовательская история не поддается уточнению, если только команда не говорит о ней. Группа должна проанализировать пользовательскую историю и согласиться с ее готовностью к работе. Если группа не наблюдала пользовательскую историю до первого дня спринта, это большой красный флаг.</w:t>
      </w:r>
    </w:p>
    <w:p w14:paraId="3662BAA5" w14:textId="77777777" w:rsidR="00066A8C" w:rsidRPr="00066A8C" w:rsidRDefault="00066A8C" w:rsidP="00066A8C">
      <w:r w:rsidRPr="00066A8C">
        <w:t>Пользовательские истории, последующие за невыполненной работой, могут оставаться неоднозначными. Не тратить время на уточнение элементов с более низким приоритетом. Не забудьте полагаться на начало невыполненной работы.</w:t>
      </w:r>
    </w:p>
    <w:p w14:paraId="049F2F27" w14:textId="77777777" w:rsidR="00066A8C" w:rsidRPr="00066A8C" w:rsidRDefault="00066A8C" w:rsidP="00066A8C">
      <w:r w:rsidRPr="00066A8C">
        <w:t>Интеграция с ранними и часто используемыми</w:t>
      </w:r>
    </w:p>
    <w:p w14:paraId="69E08B29" w14:textId="77777777" w:rsidR="00066A8C" w:rsidRPr="00066A8C" w:rsidRDefault="00A17E4D" w:rsidP="00066A8C">
      <w:hyperlink r:id="rId11" w:history="1">
        <w:r w:rsidR="00066A8C" w:rsidRPr="00066A8C">
          <w:rPr>
            <w:rStyle w:val="a4"/>
          </w:rPr>
          <w:t>Непрерывная интеграция</w:t>
        </w:r>
      </w:hyperlink>
      <w:r w:rsidR="00066A8C" w:rsidRPr="00066A8C">
        <w:t> и </w:t>
      </w:r>
      <w:hyperlink r:id="rId12" w:history="1">
        <w:r w:rsidR="00066A8C" w:rsidRPr="00066A8C">
          <w:rPr>
            <w:rStyle w:val="a4"/>
          </w:rPr>
          <w:t>непрерывная поставка</w:t>
        </w:r>
      </w:hyperlink>
      <w:r w:rsidR="00066A8C" w:rsidRPr="00066A8C">
        <w:t> (CI/CD) настраивает группу для быстрого развития гибкой разработки. Как можно скорее, автоматизируйте конвейеры сборки, тестирования и развертывания. Это должно быть одно из первых действий, которое Группа настраивает при запуске нового проекта.</w:t>
      </w:r>
    </w:p>
    <w:p w14:paraId="6647933C" w14:textId="77777777" w:rsidR="00066A8C" w:rsidRPr="00066A8C" w:rsidRDefault="00066A8C" w:rsidP="00066A8C">
      <w:r w:rsidRPr="00066A8C">
        <w:t>С помощью службы автоматизации команда будет избегать выполнения процессов ручного развертывания, подверженных ошибкам и требующих много времени. Так как команды выпускают каждый спринт, просто не нужно выполнять эту задачу вручную.</w:t>
      </w:r>
    </w:p>
    <w:p w14:paraId="62E861DA" w14:textId="77777777" w:rsidR="00066A8C" w:rsidRPr="00066A8C" w:rsidRDefault="00066A8C" w:rsidP="00066A8C">
      <w:r w:rsidRPr="00066A8C">
        <w:t>CI/CD также влияет на архитектуру программного обеспечения. Это гарантирует, что вы поставляете создаваемое и развертываемое программное обеспечение. При реализации сложного развертывания команды немедленно становятся недоступными по мере сбоя сборки и развертывания. CI/CD заставляет группу устранять проблемы развертывания по мере их возникновения, гарантируя, что продукт всегда готов к поставке.</w:t>
      </w:r>
    </w:p>
    <w:p w14:paraId="07FEC81B" w14:textId="77777777" w:rsidR="00066A8C" w:rsidRPr="00066A8C" w:rsidRDefault="00066A8C" w:rsidP="00066A8C">
      <w:r w:rsidRPr="00066A8C">
        <w:t xml:space="preserve">Существует несколько ключевых операций CI/CD, </w:t>
      </w:r>
      <w:proofErr w:type="spellStart"/>
      <w:r w:rsidRPr="00066A8C">
        <w:t>критиалли</w:t>
      </w:r>
      <w:proofErr w:type="spellEnd"/>
      <w:r w:rsidRPr="00066A8C">
        <w:t xml:space="preserve"> важных для эффективной разработки гибких задач.</w:t>
      </w:r>
    </w:p>
    <w:p w14:paraId="544F7A77" w14:textId="77777777" w:rsidR="00066A8C" w:rsidRPr="00066A8C" w:rsidRDefault="00066A8C" w:rsidP="00066A8C">
      <w:r w:rsidRPr="00066A8C">
        <w:t>Модульное тестирование. Модульные тесты являются первой защитой от ошибок человека. Модульные тесты должны рассматриваться как часть кода и возвращены вместе с кодом. Выполняемые модульные тесты должны быть частью каждой сборки. Неудачные модульные тесты означают неудачную сборку.</w:t>
      </w:r>
    </w:p>
    <w:p w14:paraId="081A0C16" w14:textId="77777777" w:rsidR="00066A8C" w:rsidRPr="00066A8C" w:rsidRDefault="00066A8C" w:rsidP="00066A8C">
      <w:r w:rsidRPr="00066A8C">
        <w:t>Автоматизация сборки. Система сборки должна автоматически получать код и тесты непосредственно из системы управления версиями при выполнении сборок.</w:t>
      </w:r>
    </w:p>
    <w:p w14:paraId="6A4E6E33" w14:textId="77777777" w:rsidR="00066A8C" w:rsidRPr="00066A8C" w:rsidRDefault="00066A8C" w:rsidP="00066A8C">
      <w:r w:rsidRPr="00066A8C">
        <w:t>Политики ветвления и сборки. Настройте ветви и политики сборки для автоматической сборки по мере того, как команда выполняет проверку кода в определенной ветви.</w:t>
      </w:r>
    </w:p>
    <w:p w14:paraId="5DE67BEF" w14:textId="77777777" w:rsidR="00066A8C" w:rsidRPr="00066A8C" w:rsidRDefault="00066A8C" w:rsidP="00066A8C">
      <w:r w:rsidRPr="00066A8C">
        <w:t>Развертывание в среде. Настройте конвейер выпуска, который автоматически развертывает построенные проекты в среде, которая имитирует рабочую среду.</w:t>
      </w:r>
    </w:p>
    <w:p w14:paraId="6E2D5EC2" w14:textId="77777777" w:rsidR="00066A8C" w:rsidRPr="00066A8C" w:rsidRDefault="00066A8C" w:rsidP="00066A8C">
      <w:r w:rsidRPr="00066A8C">
        <w:lastRenderedPageBreak/>
        <w:t>Сокращение технической задолженности</w:t>
      </w:r>
    </w:p>
    <w:p w14:paraId="5D9917A2" w14:textId="77777777" w:rsidR="00066A8C" w:rsidRPr="00066A8C" w:rsidRDefault="00066A8C" w:rsidP="00066A8C">
      <w:r w:rsidRPr="00066A8C">
        <w:t xml:space="preserve">Благодаря личным финансам проще не </w:t>
      </w:r>
      <w:proofErr w:type="spellStart"/>
      <w:r w:rsidRPr="00066A8C">
        <w:t>долагаться</w:t>
      </w:r>
      <w:proofErr w:type="spellEnd"/>
      <w:r w:rsidRPr="00066A8C">
        <w:t xml:space="preserve"> на долгие, чем на их основе. То же правило применяется к технической задолженности. Технический долг включает все, что должна сделать команда для развертывания кода, пригодного для производственного применения, и обеспечения его выполнения в рабочей среде. Примерами могут быть ошибки, проблемы с производительностью, эксплуатационные проблемы, Специальные возможности и другие.</w:t>
      </w:r>
    </w:p>
    <w:p w14:paraId="552C9610" w14:textId="77777777" w:rsidR="00066A8C" w:rsidRPr="00066A8C" w:rsidRDefault="00066A8C" w:rsidP="00066A8C">
      <w:r w:rsidRPr="00066A8C">
        <w:t>Для поддержания поверх технической задолженности требуется. Существует множество причин отложить исправление ошибок. Он хорошо работает с функциями и не учитывает долг. К сожалению, кто бы то ни было платить за техническую задолженность раньше или позднее. Как и в случае с финансовыми обязательствами, в сфере технической задолженности больше не будет взиматься плата. Владелец смарт-продукта работает со своей командой, чтобы убедиться в наличии времени на ежемесячную оплату за каждый спринт. Несложная задача — это снижение баланса технической задолженности при разработке функций. К счастью, существуют некоторые простые методы для </w:t>
      </w:r>
      <w:hyperlink r:id="rId13" w:history="1">
        <w:r w:rsidRPr="00066A8C">
          <w:rPr>
            <w:rStyle w:val="a4"/>
          </w:rPr>
          <w:t>создания производительных, направленных на клиентов групп</w:t>
        </w:r>
      </w:hyperlink>
      <w:r w:rsidRPr="00066A8C">
        <w:t>.</w:t>
      </w:r>
    </w:p>
    <w:p w14:paraId="2A85D974" w14:textId="77777777" w:rsidR="00066A8C" w:rsidRPr="00066A8C" w:rsidRDefault="00066A8C" w:rsidP="00066A8C">
      <w:r w:rsidRPr="00066A8C">
        <w:t>Всегда будьте гибкими</w:t>
      </w:r>
    </w:p>
    <w:p w14:paraId="6BF3F15C" w14:textId="77777777" w:rsidR="00066A8C" w:rsidRPr="00066A8C" w:rsidRDefault="00066A8C" w:rsidP="00066A8C">
      <w:r w:rsidRPr="00066A8C">
        <w:t>Гибкость означает обучение на опыте и постоянно улучшаются. Гибкая разработка предоставляет больше циклов обучения по сравнению с традиционным планированием проектов из-за более тесных циклов процессов. Каждый спринт предоставляет команде новые знания.</w:t>
      </w:r>
    </w:p>
    <w:p w14:paraId="087F356F" w14:textId="77777777" w:rsidR="00066A8C" w:rsidRPr="00066A8C" w:rsidRDefault="00066A8C" w:rsidP="00066A8C">
      <w:r w:rsidRPr="00066A8C">
        <w:t>Например:</w:t>
      </w:r>
    </w:p>
    <w:p w14:paraId="1331A317" w14:textId="77777777" w:rsidR="00066A8C" w:rsidRPr="00066A8C" w:rsidRDefault="00066A8C" w:rsidP="00066A8C">
      <w:r w:rsidRPr="00066A8C">
        <w:t>Группа предоставляет клиенту ценность, получает отзыв, а затем изменяет их невыполненную работу на основе этих отзывов.</w:t>
      </w:r>
    </w:p>
    <w:p w14:paraId="724A72EF" w14:textId="77777777" w:rsidR="00066A8C" w:rsidRPr="00066A8C" w:rsidRDefault="00066A8C" w:rsidP="00066A8C">
      <w:r w:rsidRPr="00066A8C">
        <w:t>Они узнают, что в своих автоматизированных сборках отсутствуют ключевые тесты, и они включают работу в следующем спринте для решения этой задачи.</w:t>
      </w:r>
    </w:p>
    <w:p w14:paraId="2D2822E7" w14:textId="77777777" w:rsidR="00066A8C" w:rsidRPr="00066A8C" w:rsidRDefault="00066A8C" w:rsidP="00066A8C">
      <w:r w:rsidRPr="00066A8C">
        <w:t>Они обнаружили, что некоторые функции плохо работают в рабочей среде и планируют повышение производительности.</w:t>
      </w:r>
    </w:p>
    <w:p w14:paraId="77CFB6EE" w14:textId="77777777" w:rsidR="00066A8C" w:rsidRPr="00066A8C" w:rsidRDefault="00066A8C" w:rsidP="00066A8C">
      <w:r w:rsidRPr="00066A8C">
        <w:t>Кто-то из участников группы слышит новый подход, и группа решила опробовать его в течение нескольких спринтов.</w:t>
      </w:r>
    </w:p>
    <w:p w14:paraId="76A9BF72" w14:textId="224443B7" w:rsidR="00066A8C" w:rsidRDefault="00066A8C" w:rsidP="00066A8C">
      <w:proofErr w:type="spellStart"/>
      <w:r w:rsidRPr="00066A8C">
        <w:t>Teams</w:t>
      </w:r>
      <w:proofErr w:type="spellEnd"/>
      <w:r w:rsidRPr="00066A8C">
        <w:t>, только начиная с гибкой разработки, должны заинтересовать больше возможностей для обучения. Они являются полезной частью процесса, так как они приводят к росту и улучшению.</w:t>
      </w:r>
    </w:p>
    <w:p w14:paraId="2FE67755" w14:textId="605CB137" w:rsidR="00066A8C" w:rsidRPr="00066A8C" w:rsidRDefault="00066A8C" w:rsidP="00066A8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Техническое задание</w:t>
      </w:r>
    </w:p>
    <w:p w14:paraId="28A0E028" w14:textId="3EC439A5" w:rsidR="00066A8C" w:rsidRDefault="00066A8C" w:rsidP="00066A8C"/>
    <w:p w14:paraId="2E1F5F2C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1.1. Техническое задание оформляют в соответствии с </w:t>
      </w:r>
      <w:hyperlink r:id="rId14" w:anchor="7D20K3" w:history="1">
        <w:r>
          <w:rPr>
            <w:rStyle w:val="a4"/>
            <w:rFonts w:ascii="Arial" w:hAnsi="Arial" w:cs="Arial"/>
            <w:color w:val="3451A0"/>
          </w:rPr>
          <w:t>ГОСТ 19.106-78</w:t>
        </w:r>
      </w:hyperlink>
      <w:r>
        <w:rPr>
          <w:rFonts w:ascii="Arial" w:hAnsi="Arial" w:cs="Arial"/>
          <w:color w:val="444444"/>
        </w:rPr>
        <w:t> на листах формата 11 и 12 по </w:t>
      </w:r>
      <w:hyperlink r:id="rId15" w:anchor="7D20K3" w:history="1">
        <w:r>
          <w:rPr>
            <w:rStyle w:val="a4"/>
            <w:rFonts w:ascii="Arial" w:hAnsi="Arial" w:cs="Arial"/>
            <w:color w:val="3451A0"/>
          </w:rPr>
          <w:t>ГОСТ 2.301-68</w:t>
        </w:r>
      </w:hyperlink>
      <w:r>
        <w:rPr>
          <w:rFonts w:ascii="Arial" w:hAnsi="Arial" w:cs="Arial"/>
          <w:color w:val="444444"/>
        </w:rPr>
        <w:t>, как правило, без заполнения полей листа. Номера листов (страниц) проставляют в верхней части листа над текстом.</w:t>
      </w:r>
      <w:r>
        <w:rPr>
          <w:rFonts w:ascii="Arial" w:hAnsi="Arial" w:cs="Arial"/>
          <w:color w:val="444444"/>
        </w:rPr>
        <w:br/>
      </w:r>
    </w:p>
    <w:p w14:paraId="0492E82A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1.2. Лист утверждения и титульный лист оформляют в соответствии с </w:t>
      </w:r>
      <w:hyperlink r:id="rId16" w:anchor="7D20K3" w:history="1">
        <w:r>
          <w:rPr>
            <w:rStyle w:val="a4"/>
            <w:rFonts w:ascii="Arial" w:hAnsi="Arial" w:cs="Arial"/>
            <w:color w:val="3451A0"/>
          </w:rPr>
          <w:t>ГОСТ 19.104-78</w:t>
        </w:r>
      </w:hyperlink>
      <w:r>
        <w:rPr>
          <w:rFonts w:ascii="Arial" w:hAnsi="Arial" w:cs="Arial"/>
          <w:color w:val="444444"/>
        </w:rPr>
        <w:t>.</w:t>
      </w:r>
      <w:r>
        <w:rPr>
          <w:rFonts w:ascii="Arial" w:hAnsi="Arial" w:cs="Arial"/>
          <w:color w:val="444444"/>
        </w:rPr>
        <w:br/>
      </w:r>
    </w:p>
    <w:p w14:paraId="12E14A2F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Информационную часть (аннотацию и содержание), лист регистрации изменений допускается в документ не включать.</w:t>
      </w:r>
      <w:r>
        <w:rPr>
          <w:rFonts w:ascii="Arial" w:hAnsi="Arial" w:cs="Arial"/>
          <w:color w:val="444444"/>
        </w:rPr>
        <w:br/>
      </w:r>
    </w:p>
    <w:p w14:paraId="67E7A605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 xml:space="preserve">1.3. Для внесения изменений или дополнений в техническое задание на последующих стадиях разработки программы или программного изделия </w:t>
      </w:r>
      <w:r>
        <w:rPr>
          <w:rFonts w:ascii="Arial" w:hAnsi="Arial" w:cs="Arial"/>
          <w:color w:val="444444"/>
        </w:rPr>
        <w:lastRenderedPageBreak/>
        <w:t>выпускают дополнение к нему. Согласование и утверждение дополнения к техническому заданию проводят в том же порядке, который установлен для технического задания.</w:t>
      </w:r>
      <w:r>
        <w:rPr>
          <w:rFonts w:ascii="Arial" w:hAnsi="Arial" w:cs="Arial"/>
          <w:color w:val="444444"/>
        </w:rPr>
        <w:br/>
      </w:r>
    </w:p>
    <w:p w14:paraId="3CD8E974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1.4. Техническое задание должно содержать следующие разделы:</w:t>
      </w:r>
      <w:r>
        <w:rPr>
          <w:rFonts w:ascii="Arial" w:hAnsi="Arial" w:cs="Arial"/>
          <w:color w:val="444444"/>
        </w:rPr>
        <w:br/>
      </w:r>
    </w:p>
    <w:p w14:paraId="6880E699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введение;</w:t>
      </w:r>
      <w:r>
        <w:rPr>
          <w:rFonts w:ascii="Arial" w:hAnsi="Arial" w:cs="Arial"/>
          <w:color w:val="444444"/>
        </w:rPr>
        <w:br/>
      </w:r>
    </w:p>
    <w:p w14:paraId="341B6528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основания для разработки;</w:t>
      </w:r>
      <w:r>
        <w:rPr>
          <w:rFonts w:ascii="Arial" w:hAnsi="Arial" w:cs="Arial"/>
          <w:color w:val="444444"/>
        </w:rPr>
        <w:br/>
      </w:r>
    </w:p>
    <w:p w14:paraId="1A0486C0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назначение разработки;</w:t>
      </w:r>
      <w:r>
        <w:rPr>
          <w:rFonts w:ascii="Arial" w:hAnsi="Arial" w:cs="Arial"/>
          <w:color w:val="444444"/>
        </w:rPr>
        <w:br/>
      </w:r>
    </w:p>
    <w:p w14:paraId="3AB237B6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требования к программе или программному изделию;</w:t>
      </w:r>
      <w:r>
        <w:rPr>
          <w:rFonts w:ascii="Arial" w:hAnsi="Arial" w:cs="Arial"/>
          <w:color w:val="444444"/>
        </w:rPr>
        <w:br/>
      </w:r>
    </w:p>
    <w:p w14:paraId="6210114A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требования к программной документации;</w:t>
      </w:r>
      <w:r>
        <w:rPr>
          <w:rFonts w:ascii="Arial" w:hAnsi="Arial" w:cs="Arial"/>
          <w:color w:val="444444"/>
        </w:rPr>
        <w:br/>
      </w:r>
    </w:p>
    <w:p w14:paraId="1D742B5C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технико-экономические показатели;</w:t>
      </w:r>
      <w:r>
        <w:rPr>
          <w:rFonts w:ascii="Arial" w:hAnsi="Arial" w:cs="Arial"/>
          <w:color w:val="444444"/>
        </w:rPr>
        <w:br/>
      </w:r>
    </w:p>
    <w:p w14:paraId="0CB03C58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стадии и этапы разработки;</w:t>
      </w:r>
      <w:r>
        <w:rPr>
          <w:rFonts w:ascii="Arial" w:hAnsi="Arial" w:cs="Arial"/>
          <w:color w:val="444444"/>
        </w:rPr>
        <w:br/>
      </w:r>
    </w:p>
    <w:p w14:paraId="6007C03A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порядок контроля и приемки;</w:t>
      </w:r>
      <w:r>
        <w:rPr>
          <w:rFonts w:ascii="Arial" w:hAnsi="Arial" w:cs="Arial"/>
          <w:color w:val="444444"/>
        </w:rPr>
        <w:br/>
      </w:r>
    </w:p>
    <w:p w14:paraId="24665D1E" w14:textId="77777777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в техническое задание допускается включать приложения.</w:t>
      </w:r>
      <w:r>
        <w:rPr>
          <w:rFonts w:ascii="Arial" w:hAnsi="Arial" w:cs="Arial"/>
          <w:color w:val="444444"/>
        </w:rPr>
        <w:br/>
      </w:r>
    </w:p>
    <w:p w14:paraId="060F1EE5" w14:textId="4B9FBA7F" w:rsidR="00066A8C" w:rsidRDefault="00066A8C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14:paraId="49C2740D" w14:textId="77777777" w:rsidR="00770FF8" w:rsidRDefault="00770FF8" w:rsidP="00066A8C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Arial" w:hAnsi="Arial" w:cs="Arial"/>
          <w:color w:val="444444"/>
        </w:rPr>
      </w:pPr>
    </w:p>
    <w:p w14:paraId="08E443FD" w14:textId="5713D5F5" w:rsidR="00066A8C" w:rsidRPr="00770FF8" w:rsidRDefault="00770FF8" w:rsidP="00066A8C">
      <w:pPr>
        <w:jc w:val="center"/>
        <w:rPr>
          <w:b/>
          <w:bCs/>
          <w:sz w:val="36"/>
          <w:szCs w:val="36"/>
        </w:rPr>
      </w:pPr>
      <w:r w:rsidRPr="00770FF8">
        <w:rPr>
          <w:b/>
          <w:bCs/>
          <w:sz w:val="36"/>
          <w:szCs w:val="36"/>
        </w:rPr>
        <w:t>Проектирование интерфейса пользователя</w:t>
      </w:r>
    </w:p>
    <w:p w14:paraId="1BD2F96E" w14:textId="77777777" w:rsidR="00770FF8" w:rsidRDefault="00770FF8" w:rsidP="00770FF8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Меня часто стали </w:t>
      </w:r>
      <w:proofErr w:type="gramStart"/>
      <w:r>
        <w:rPr>
          <w:rFonts w:ascii="Georgia" w:hAnsi="Georgia" w:cs="Segoe UI"/>
          <w:color w:val="292929"/>
          <w:spacing w:val="-1"/>
          <w:sz w:val="30"/>
          <w:szCs w:val="30"/>
        </w:rPr>
        <w:t>спрашивать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как организована работа над интерфейсом у нас в студии. Мне стало лень каждый раз описывать этот процесс, поэтому я начал готовить презентацию с описанием этого процесса, которую можно будет отправлять клиентам. Часть презентации легла в основу этой статьи.</w:t>
      </w:r>
    </w:p>
    <w:p w14:paraId="07B7C064" w14:textId="77777777" w:rsidR="00770FF8" w:rsidRDefault="00770FF8" w:rsidP="00770FF8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Под интерфейсом понимается любой экранный информационный или интерактивный интерфейс. Таковыми являются:</w:t>
      </w:r>
    </w:p>
    <w:p w14:paraId="2F5C5E1F" w14:textId="77777777" w:rsidR="00770FF8" w:rsidRDefault="00770FF8" w:rsidP="00770FF8">
      <w:pPr>
        <w:pStyle w:val="lw"/>
        <w:numPr>
          <w:ilvl w:val="0"/>
          <w:numId w:val="9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сайты,</w:t>
      </w:r>
    </w:p>
    <w:p w14:paraId="0593A208" w14:textId="77777777" w:rsidR="00770FF8" w:rsidRDefault="00770FF8" w:rsidP="00770FF8">
      <w:pPr>
        <w:pStyle w:val="lw"/>
        <w:numPr>
          <w:ilvl w:val="0"/>
          <w:numId w:val="9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мобильные приложения,</w:t>
      </w:r>
    </w:p>
    <w:p w14:paraId="0BBBCD6C" w14:textId="77777777" w:rsidR="00770FF8" w:rsidRDefault="00770FF8" w:rsidP="00770FF8">
      <w:pPr>
        <w:pStyle w:val="lw"/>
        <w:numPr>
          <w:ilvl w:val="0"/>
          <w:numId w:val="9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lastRenderedPageBreak/>
        <w:t>приложения для стационарных компьютеров,</w:t>
      </w:r>
    </w:p>
    <w:p w14:paraId="3EC46AC5" w14:textId="77777777" w:rsidR="00770FF8" w:rsidRDefault="00770FF8" w:rsidP="00770FF8">
      <w:pPr>
        <w:pStyle w:val="lw"/>
        <w:numPr>
          <w:ilvl w:val="0"/>
          <w:numId w:val="9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презентационные панели (включая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touch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),</w:t>
      </w:r>
    </w:p>
    <w:p w14:paraId="1040ECCC" w14:textId="77777777" w:rsidR="00770FF8" w:rsidRDefault="00770FF8" w:rsidP="00770FF8">
      <w:pPr>
        <w:pStyle w:val="lw"/>
        <w:numPr>
          <w:ilvl w:val="0"/>
          <w:numId w:val="9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информационные стационарные экраны.</w:t>
      </w:r>
    </w:p>
    <w:p w14:paraId="25C910CC" w14:textId="77777777" w:rsidR="00770FF8" w:rsidRDefault="00770FF8" w:rsidP="00770FF8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Проецируемая картинка на стену или полотно с использованием проектора и управляемая жестами или голосом тоже считается интерфейсом.</w:t>
      </w:r>
    </w:p>
    <w:p w14:paraId="2D962EEA" w14:textId="77777777" w:rsidR="00770FF8" w:rsidRDefault="00770FF8" w:rsidP="00770FF8">
      <w:pPr>
        <w:pStyle w:val="1"/>
        <w:shd w:val="clear" w:color="auto" w:fill="FFFFFF"/>
        <w:spacing w:before="754" w:line="420" w:lineRule="atLeast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t>Этапы разработки</w:t>
      </w:r>
    </w:p>
    <w:p w14:paraId="75928173" w14:textId="77777777" w:rsidR="00770FF8" w:rsidRDefault="00770FF8" w:rsidP="00770FF8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Полный цикл разработки интерфейса включает следующие этапы:</w:t>
      </w:r>
    </w:p>
    <w:p w14:paraId="107D0CB2" w14:textId="77777777" w:rsidR="00770FF8" w:rsidRDefault="00770FF8" w:rsidP="00770FF8">
      <w:pPr>
        <w:pStyle w:val="lw"/>
        <w:numPr>
          <w:ilvl w:val="0"/>
          <w:numId w:val="10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Исследование</w:t>
      </w:r>
    </w:p>
    <w:p w14:paraId="285CBC24" w14:textId="77777777" w:rsidR="00770FF8" w:rsidRDefault="00770FF8" w:rsidP="00770FF8">
      <w:pPr>
        <w:pStyle w:val="lw"/>
        <w:numPr>
          <w:ilvl w:val="0"/>
          <w:numId w:val="10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Пользовательские сценарии</w:t>
      </w:r>
    </w:p>
    <w:p w14:paraId="08AA82C1" w14:textId="77777777" w:rsidR="00770FF8" w:rsidRDefault="00770FF8" w:rsidP="00770FF8">
      <w:pPr>
        <w:pStyle w:val="lw"/>
        <w:numPr>
          <w:ilvl w:val="0"/>
          <w:numId w:val="10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Структура интерфейса</w:t>
      </w:r>
    </w:p>
    <w:p w14:paraId="1066D925" w14:textId="77777777" w:rsidR="00770FF8" w:rsidRDefault="00770FF8" w:rsidP="00770FF8">
      <w:pPr>
        <w:pStyle w:val="lw"/>
        <w:numPr>
          <w:ilvl w:val="0"/>
          <w:numId w:val="10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Прототипирование интерфейса</w:t>
      </w:r>
    </w:p>
    <w:p w14:paraId="54A5084D" w14:textId="77777777" w:rsidR="00770FF8" w:rsidRDefault="00770FF8" w:rsidP="00770FF8">
      <w:pPr>
        <w:pStyle w:val="lw"/>
        <w:numPr>
          <w:ilvl w:val="0"/>
          <w:numId w:val="10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Определение стилистики</w:t>
      </w:r>
    </w:p>
    <w:p w14:paraId="5A3C6416" w14:textId="77777777" w:rsidR="00770FF8" w:rsidRDefault="00770FF8" w:rsidP="00770FF8">
      <w:pPr>
        <w:pStyle w:val="lw"/>
        <w:numPr>
          <w:ilvl w:val="0"/>
          <w:numId w:val="10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Дизайн концепция</w:t>
      </w:r>
    </w:p>
    <w:p w14:paraId="59D89255" w14:textId="77777777" w:rsidR="00770FF8" w:rsidRDefault="00770FF8" w:rsidP="00770FF8">
      <w:pPr>
        <w:pStyle w:val="lw"/>
        <w:numPr>
          <w:ilvl w:val="0"/>
          <w:numId w:val="10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Оформление всех экранов</w:t>
      </w:r>
    </w:p>
    <w:p w14:paraId="6472A7C2" w14:textId="77777777" w:rsidR="00770FF8" w:rsidRDefault="00770FF8" w:rsidP="00770FF8">
      <w:pPr>
        <w:pStyle w:val="lw"/>
        <w:numPr>
          <w:ilvl w:val="0"/>
          <w:numId w:val="10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Анимация интерфейса</w:t>
      </w:r>
    </w:p>
    <w:p w14:paraId="1D9AB85D" w14:textId="77777777" w:rsidR="00770FF8" w:rsidRDefault="00770FF8" w:rsidP="00770FF8">
      <w:pPr>
        <w:pStyle w:val="lw"/>
        <w:numPr>
          <w:ilvl w:val="0"/>
          <w:numId w:val="10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Подготовка материалов для разработчиков</w:t>
      </w:r>
    </w:p>
    <w:p w14:paraId="539F7710" w14:textId="0B361523" w:rsidR="00770FF8" w:rsidRDefault="00770FF8" w:rsidP="00770FF8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noProof/>
          <w:sz w:val="27"/>
          <w:szCs w:val="27"/>
        </w:rPr>
        <w:drawing>
          <wp:inline distT="0" distB="0" distL="0" distR="0" wp14:anchorId="60AE5A81" wp14:editId="4458515C">
            <wp:extent cx="5940425" cy="882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9241" w14:textId="2DFE35DB" w:rsidR="00770FF8" w:rsidRDefault="00770FF8" w:rsidP="00770FF8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lastRenderedPageBreak/>
        <w:t>Для сокращения общего времени разработки, определение стилистики начинается после пользовательских сценариев.</w:t>
      </w:r>
    </w:p>
    <w:p w14:paraId="0C64D506" w14:textId="134CFF14" w:rsidR="00770FF8" w:rsidRDefault="00770FF8" w:rsidP="00770FF8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</w:p>
    <w:p w14:paraId="0BE26914" w14:textId="158FDCD9" w:rsidR="00770FF8" w:rsidRPr="00770FF8" w:rsidRDefault="00770FF8" w:rsidP="00770FF8">
      <w:pPr>
        <w:pStyle w:val="pw-post-body-paragraph"/>
        <w:shd w:val="clear" w:color="auto" w:fill="FFFFFF"/>
        <w:spacing w:before="480" w:beforeAutospacing="0" w:after="0" w:afterAutospacing="0" w:line="480" w:lineRule="atLeast"/>
        <w:jc w:val="center"/>
        <w:rPr>
          <w:rFonts w:ascii="Georgia" w:hAnsi="Georgia" w:cs="Segoe UI"/>
          <w:b/>
          <w:bCs/>
          <w:color w:val="292929"/>
          <w:spacing w:val="-1"/>
          <w:sz w:val="36"/>
          <w:szCs w:val="36"/>
        </w:rPr>
      </w:pPr>
      <w:r w:rsidRPr="00770FF8">
        <w:rPr>
          <w:rFonts w:ascii="Georgia" w:hAnsi="Georgia" w:cs="Segoe UI"/>
          <w:b/>
          <w:bCs/>
          <w:color w:val="292929"/>
          <w:spacing w:val="-1"/>
          <w:sz w:val="36"/>
          <w:szCs w:val="36"/>
        </w:rPr>
        <w:t>системы контроля версий</w:t>
      </w:r>
    </w:p>
    <w:p w14:paraId="58448E67" w14:textId="43EAEF5D" w:rsidR="00066A8C" w:rsidRDefault="00066A8C" w:rsidP="00066A8C">
      <w:pPr>
        <w:jc w:val="center"/>
        <w:rPr>
          <w:b/>
          <w:bCs/>
          <w:sz w:val="36"/>
          <w:szCs w:val="36"/>
        </w:rPr>
      </w:pPr>
    </w:p>
    <w:p w14:paraId="110F26F5" w14:textId="77777777" w:rsidR="00770FF8" w:rsidRPr="00770FF8" w:rsidRDefault="00770FF8" w:rsidP="00770FF8">
      <w:pPr>
        <w:shd w:val="clear" w:color="auto" w:fill="F5F5F5"/>
        <w:spacing w:after="435" w:line="240" w:lineRule="auto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770FF8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Контроль версий, также известный как управление исходным кодом, — это практика отслеживания изменений программного кода и управления ими. Системы контроля версий — это программные инструменты, помогающие командам разработчиков управлять изменениями в исходном коде с течением времени. В свете усложнения сред разработки они помогают командам разработчиков работать быстрее и эффективнее. Системы контроля версий наиболее полезны командам </w:t>
      </w:r>
      <w:proofErr w:type="spellStart"/>
      <w:r w:rsidRPr="00770FF8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fldChar w:fldCharType="begin"/>
      </w:r>
      <w:r w:rsidRPr="00770FF8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instrText xml:space="preserve"> HYPERLINK "https://www.atlassian.com/ru/devops/what-is-devops" </w:instrText>
      </w:r>
      <w:r w:rsidRPr="00770FF8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fldChar w:fldCharType="separate"/>
      </w:r>
      <w:r w:rsidRPr="00770FF8">
        <w:rPr>
          <w:rFonts w:ascii="Segoe UI" w:eastAsia="Times New Roman" w:hAnsi="Segoe UI" w:cs="Segoe UI"/>
          <w:color w:val="58ADE3"/>
          <w:sz w:val="27"/>
          <w:szCs w:val="27"/>
          <w:u w:val="single"/>
          <w:lang w:eastAsia="ru-RU"/>
        </w:rPr>
        <w:t>DevOps</w:t>
      </w:r>
      <w:proofErr w:type="spellEnd"/>
      <w:r w:rsidRPr="00770FF8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fldChar w:fldCharType="end"/>
      </w:r>
      <w:r w:rsidRPr="00770FF8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, поскольку помогают сократить время разработки и увеличить количество успешных развертываний.</w:t>
      </w:r>
    </w:p>
    <w:p w14:paraId="0D56478B" w14:textId="77777777" w:rsidR="00770FF8" w:rsidRPr="00770FF8" w:rsidRDefault="00770FF8" w:rsidP="00770FF8">
      <w:pPr>
        <w:shd w:val="clear" w:color="auto" w:fill="F5F5F5"/>
        <w:spacing w:after="435" w:line="240" w:lineRule="auto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770FF8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Программное обеспечение контроля версий отслеживает все вносимые в код изменения в специальной базе данных. При обнаружении ошибки разработчики могут вернуться назад и выполнить сравнение с более ранними версиями кода для исправления ошибок, сводя к минимуму проблемы для всех участников команды.</w:t>
      </w:r>
    </w:p>
    <w:p w14:paraId="42035E5C" w14:textId="46AE7653" w:rsidR="00770FF8" w:rsidRPr="00770FF8" w:rsidRDefault="00770FF8" w:rsidP="00770FF8">
      <w:pPr>
        <w:shd w:val="clear" w:color="auto" w:fill="F5F5F5"/>
        <w:spacing w:line="0" w:lineRule="auto"/>
        <w:rPr>
          <w:rFonts w:ascii="Arial" w:eastAsia="Times New Roman" w:hAnsi="Arial" w:cs="Arial"/>
          <w:color w:val="4D4D4D"/>
          <w:sz w:val="24"/>
          <w:szCs w:val="24"/>
          <w:lang w:eastAsia="ru-RU"/>
        </w:rPr>
      </w:pPr>
      <w:r w:rsidRPr="00770FF8">
        <w:rPr>
          <w:b/>
          <w:bCs/>
          <w:noProof/>
          <w:sz w:val="36"/>
          <w:szCs w:val="36"/>
        </w:rPr>
        <w:drawing>
          <wp:inline distT="0" distB="0" distL="0" distR="0" wp14:anchorId="2F0C9725" wp14:editId="64E8811F">
            <wp:extent cx="201295" cy="114300"/>
            <wp:effectExtent l="0" t="0" r="0" b="0"/>
            <wp:docPr id="3" name="Рисунок 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2252" w14:textId="77777777" w:rsidR="00986820" w:rsidRPr="00986820" w:rsidRDefault="00986820" w:rsidP="00986820">
      <w:pPr>
        <w:spacing w:line="240" w:lineRule="auto"/>
        <w:jc w:val="center"/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>Настройка репозитория в </w:t>
      </w:r>
      <w:proofErr w:type="spellStart"/>
      <w:r w:rsidRPr="00986820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>Visual</w:t>
      </w:r>
      <w:proofErr w:type="spellEnd"/>
      <w:r w:rsidRPr="00986820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 xml:space="preserve"> </w:t>
      </w:r>
      <w:proofErr w:type="spellStart"/>
      <w:r w:rsidRPr="00986820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>Studio</w:t>
      </w:r>
      <w:proofErr w:type="spellEnd"/>
    </w:p>
    <w:p w14:paraId="7E5B971A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t>Создаем репозиторий</w:t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</w:p>
    <w:p w14:paraId="1AC0AF31" w14:textId="77777777" w:rsidR="00986820" w:rsidRPr="00986820" w:rsidRDefault="00986820" w:rsidP="00986820">
      <w:pPr>
        <w:numPr>
          <w:ilvl w:val="0"/>
          <w:numId w:val="22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Открываем шаблон</w:t>
      </w:r>
    </w:p>
    <w:p w14:paraId="6D0DB042" w14:textId="77777777" w:rsidR="00986820" w:rsidRPr="00986820" w:rsidRDefault="00986820" w:rsidP="00986820">
      <w:pPr>
        <w:numPr>
          <w:ilvl w:val="0"/>
          <w:numId w:val="22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Вводим название репозитория</w:t>
      </w:r>
    </w:p>
    <w:p w14:paraId="412FBC6D" w14:textId="77777777" w:rsidR="00986820" w:rsidRPr="00986820" w:rsidRDefault="00986820" w:rsidP="00986820">
      <w:pPr>
        <w:numPr>
          <w:ilvl w:val="0"/>
          <w:numId w:val="22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Выбираем необходимые параметры</w:t>
      </w:r>
    </w:p>
    <w:p w14:paraId="5F5C8387" w14:textId="77777777" w:rsidR="00986820" w:rsidRPr="00986820" w:rsidRDefault="00986820" w:rsidP="00986820">
      <w:pPr>
        <w:numPr>
          <w:ilvl w:val="0"/>
          <w:numId w:val="22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Создаем репозиторий</w:t>
      </w:r>
    </w:p>
    <w:p w14:paraId="7B2EBB64" w14:textId="012DF863" w:rsidR="00986820" w:rsidRPr="00986820" w:rsidRDefault="00986820" w:rsidP="00986820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986820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 wp14:anchorId="72108753" wp14:editId="3CF79578">
                <wp:extent cx="304800" cy="304800"/>
                <wp:effectExtent l="0" t="0" r="0" b="0"/>
                <wp:docPr id="53" name="Прямоугольник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CDB663" id="Прямоугольник 5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DQNFjD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</w:p>
    <w:p w14:paraId="4AD7D401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lastRenderedPageBreak/>
        <w:t>Клонируем репозиторий в среде разработки</w:t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</w:p>
    <w:p w14:paraId="54ECFAC3" w14:textId="77777777" w:rsidR="00986820" w:rsidRPr="00986820" w:rsidRDefault="00986820" w:rsidP="00986820">
      <w:pPr>
        <w:numPr>
          <w:ilvl w:val="0"/>
          <w:numId w:val="23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Указываем путь</w:t>
      </w:r>
    </w:p>
    <w:p w14:paraId="225CE0DC" w14:textId="77777777" w:rsidR="00986820" w:rsidRPr="00986820" w:rsidRDefault="00986820" w:rsidP="00986820">
      <w:pPr>
        <w:numPr>
          <w:ilvl w:val="0"/>
          <w:numId w:val="23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Клонируем репозиторий</w:t>
      </w:r>
    </w:p>
    <w:p w14:paraId="602B1F7A" w14:textId="2BDEBEAB" w:rsidR="00986820" w:rsidRPr="00986820" w:rsidRDefault="00986820" w:rsidP="00986820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986820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 wp14:anchorId="7F2466F8" wp14:editId="71DC4F65">
                <wp:extent cx="304800" cy="304800"/>
                <wp:effectExtent l="0" t="0" r="0" b="0"/>
                <wp:docPr id="52" name="Прямоугольник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1F1BA4" id="Прямоугольник 5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BywdUN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</w:p>
    <w:p w14:paraId="71637711" w14:textId="77777777" w:rsidR="00986820" w:rsidRPr="00986820" w:rsidRDefault="00986820" w:rsidP="00986820">
      <w:pPr>
        <w:spacing w:line="240" w:lineRule="auto"/>
        <w:jc w:val="center"/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 xml:space="preserve">Работа в </w:t>
      </w:r>
      <w:proofErr w:type="spellStart"/>
      <w:r w:rsidRPr="00986820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>master</w:t>
      </w:r>
      <w:proofErr w:type="spellEnd"/>
      <w:r w:rsidRPr="00986820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 xml:space="preserve"> ветке</w:t>
      </w:r>
    </w:p>
    <w:p w14:paraId="0FDBA8A9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t>Работаем с кодом</w:t>
      </w: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br/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</w:p>
    <w:p w14:paraId="78E21B01" w14:textId="77777777" w:rsidR="00986820" w:rsidRPr="00986820" w:rsidRDefault="00986820" w:rsidP="00986820">
      <w:pPr>
        <w:numPr>
          <w:ilvl w:val="0"/>
          <w:numId w:val="24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Создаем новый проект в репозитории</w:t>
      </w:r>
    </w:p>
    <w:p w14:paraId="1532FDBC" w14:textId="77777777" w:rsidR="00986820" w:rsidRPr="00986820" w:rsidRDefault="00986820" w:rsidP="00986820">
      <w:pPr>
        <w:numPr>
          <w:ilvl w:val="0"/>
          <w:numId w:val="24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Вносим изменения в код</w:t>
      </w:r>
    </w:p>
    <w:p w14:paraId="603CDF40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  <w:r w:rsidRPr="00986820">
        <w:rPr>
          <w:rFonts w:ascii="Arial" w:eastAsia="Times New Roman" w:hAnsi="Arial" w:cs="Arial"/>
          <w:b/>
          <w:bCs/>
          <w:i/>
          <w:iCs/>
          <w:color w:val="000000"/>
          <w:sz w:val="30"/>
          <w:szCs w:val="30"/>
          <w:bdr w:val="none" w:sz="0" w:space="0" w:color="auto" w:frame="1"/>
          <w:lang w:eastAsia="ru-RU"/>
        </w:rPr>
        <w:t>Добавляем изменения в репозиторий</w:t>
      </w:r>
      <w:r w:rsidRPr="00986820">
        <w:rPr>
          <w:rFonts w:ascii="Arial" w:eastAsia="Times New Roman" w:hAnsi="Arial" w:cs="Arial"/>
          <w:b/>
          <w:bCs/>
          <w:i/>
          <w:iCs/>
          <w:color w:val="000000"/>
          <w:sz w:val="30"/>
          <w:szCs w:val="30"/>
          <w:bdr w:val="none" w:sz="0" w:space="0" w:color="auto" w:frame="1"/>
          <w:lang w:eastAsia="ru-RU"/>
        </w:rPr>
        <w:br/>
      </w:r>
      <w:r w:rsidRPr="00986820">
        <w:rPr>
          <w:rFonts w:ascii="Arial" w:eastAsia="Times New Roman" w:hAnsi="Arial" w:cs="Arial"/>
          <w:i/>
          <w:iCs/>
          <w:color w:val="000000"/>
          <w:sz w:val="30"/>
          <w:szCs w:val="30"/>
          <w:lang w:eastAsia="ru-RU"/>
        </w:rPr>
        <w:br/>
      </w:r>
    </w:p>
    <w:p w14:paraId="1A4D7ECE" w14:textId="77777777" w:rsidR="00986820" w:rsidRPr="00986820" w:rsidRDefault="00986820" w:rsidP="00986820">
      <w:pPr>
        <w:numPr>
          <w:ilvl w:val="0"/>
          <w:numId w:val="25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Указываем название </w:t>
      </w: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commit'a</w:t>
      </w:r>
      <w:proofErr w:type="spellEnd"/>
    </w:p>
    <w:p w14:paraId="2A067589" w14:textId="77777777" w:rsidR="00986820" w:rsidRPr="00986820" w:rsidRDefault="00986820" w:rsidP="00986820">
      <w:pPr>
        <w:numPr>
          <w:ilvl w:val="0"/>
          <w:numId w:val="25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Делаем </w:t>
      </w: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commit</w:t>
      </w:r>
      <w:proofErr w:type="spellEnd"/>
    </w:p>
    <w:p w14:paraId="54D7D44C" w14:textId="246AC882" w:rsidR="00986820" w:rsidRPr="00986820" w:rsidRDefault="00986820" w:rsidP="00986820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</w:p>
    <w:p w14:paraId="76F8450B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3. Делаем </w:t>
      </w: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push</w:t>
      </w:r>
      <w:proofErr w:type="spellEnd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изменений</w:t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</w:p>
    <w:p w14:paraId="2D7DA43E" w14:textId="1A2049EC" w:rsidR="00986820" w:rsidRPr="00986820" w:rsidRDefault="00986820" w:rsidP="00986820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986820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 wp14:anchorId="3DA2F402" wp14:editId="2BF9683A">
                <wp:extent cx="304800" cy="304800"/>
                <wp:effectExtent l="0" t="0" r="0" b="0"/>
                <wp:docPr id="50" name="Прямоугольни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5E6325" id="Прямоугольник 5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Hcsv0sPAgAA1wMA&#10;AA4AAAAAAAAAAAAAAAAALgIAAGRycy9lMm9Eb2MueG1sUEsBAi0AFAAGAAgAAAAhAEyg6SzYAAAA&#10;AwEAAA8AAAAAAAAAAAAAAAAAaQ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4812B211" w14:textId="57E385A5" w:rsidR="00986820" w:rsidRPr="00986820" w:rsidRDefault="00986820" w:rsidP="00986820">
      <w:pPr>
        <w:shd w:val="clear" w:color="auto" w:fill="F2F4F7"/>
        <w:spacing w:after="0" w:line="240" w:lineRule="auto"/>
        <w:textAlignment w:val="top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986820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 wp14:anchorId="2F77CEFD" wp14:editId="05458A9E">
                <wp:extent cx="304800" cy="304800"/>
                <wp:effectExtent l="0" t="0" r="0" b="0"/>
                <wp:docPr id="49" name="Прямоугольни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9749F" id="Прямоугольник 4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CxJP5/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</w:p>
    <w:p w14:paraId="10462453" w14:textId="77777777" w:rsidR="00986820" w:rsidRPr="00986820" w:rsidRDefault="00986820" w:rsidP="00986820">
      <w:pPr>
        <w:shd w:val="clear" w:color="auto" w:fill="F2F4F7"/>
        <w:spacing w:line="240" w:lineRule="auto"/>
        <w:textAlignment w:val="top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Важно</w:t>
      </w:r>
    </w:p>
    <w:p w14:paraId="6DEC3813" w14:textId="77777777" w:rsidR="00986820" w:rsidRPr="00986820" w:rsidRDefault="00986820" w:rsidP="00986820">
      <w:pPr>
        <w:shd w:val="clear" w:color="auto" w:fill="F2F4F7"/>
        <w:spacing w:after="0" w:line="240" w:lineRule="auto"/>
        <w:textAlignment w:val="top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Commit</w:t>
      </w:r>
      <w:proofErr w:type="spellEnd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является основным объектом в системе управления версиями и содержит информацию о внесенных изменениях</w:t>
      </w:r>
    </w:p>
    <w:p w14:paraId="1A302C63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b/>
          <w:bCs/>
          <w:i/>
          <w:iCs/>
          <w:color w:val="000000"/>
          <w:sz w:val="30"/>
          <w:szCs w:val="30"/>
          <w:bdr w:val="none" w:sz="0" w:space="0" w:color="auto" w:frame="1"/>
          <w:lang w:eastAsia="ru-RU"/>
        </w:rPr>
        <w:t>Создаем новую ветку</w:t>
      </w:r>
      <w:r w:rsidRPr="00986820">
        <w:rPr>
          <w:rFonts w:ascii="Arial" w:eastAsia="Times New Roman" w:hAnsi="Arial" w:cs="Arial"/>
          <w:b/>
          <w:bCs/>
          <w:i/>
          <w:iCs/>
          <w:color w:val="000000"/>
          <w:sz w:val="30"/>
          <w:szCs w:val="30"/>
          <w:lang w:eastAsia="ru-RU"/>
        </w:rPr>
        <w:br/>
      </w:r>
      <w:r w:rsidRPr="00986820">
        <w:rPr>
          <w:rFonts w:ascii="Arial" w:eastAsia="Times New Roman" w:hAnsi="Arial" w:cs="Arial"/>
          <w:b/>
          <w:bCs/>
          <w:i/>
          <w:iCs/>
          <w:color w:val="000000"/>
          <w:sz w:val="30"/>
          <w:szCs w:val="30"/>
          <w:lang w:eastAsia="ru-RU"/>
        </w:rPr>
        <w:br/>
      </w:r>
    </w:p>
    <w:p w14:paraId="452392A1" w14:textId="77777777" w:rsidR="00986820" w:rsidRPr="00986820" w:rsidRDefault="00986820" w:rsidP="00986820">
      <w:pPr>
        <w:numPr>
          <w:ilvl w:val="0"/>
          <w:numId w:val="26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Переходим к созданию ветки</w:t>
      </w:r>
    </w:p>
    <w:p w14:paraId="00BCFAF7" w14:textId="77777777" w:rsidR="00986820" w:rsidRPr="00986820" w:rsidRDefault="00986820" w:rsidP="00986820">
      <w:pPr>
        <w:numPr>
          <w:ilvl w:val="0"/>
          <w:numId w:val="26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Указываем ее имя</w:t>
      </w:r>
    </w:p>
    <w:p w14:paraId="6CF48C5A" w14:textId="77777777" w:rsidR="00986820" w:rsidRPr="00986820" w:rsidRDefault="00986820" w:rsidP="00986820">
      <w:pPr>
        <w:numPr>
          <w:ilvl w:val="0"/>
          <w:numId w:val="26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Создаем ветку</w:t>
      </w:r>
    </w:p>
    <w:p w14:paraId="7CB9427E" w14:textId="5B4FF1FE" w:rsidR="00986820" w:rsidRPr="00986820" w:rsidRDefault="00986820" w:rsidP="00986820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986820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w:lastRenderedPageBreak/>
        <mc:AlternateContent>
          <mc:Choice Requires="wps">
            <w:drawing>
              <wp:inline distT="0" distB="0" distL="0" distR="0" wp14:anchorId="224C86B8" wp14:editId="19FB5DF3">
                <wp:extent cx="304800" cy="304800"/>
                <wp:effectExtent l="0" t="0" r="0" b="0"/>
                <wp:docPr id="48" name="Прямоугольни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909A17" id="Прямоугольник 4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XOxDwIAANc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BPRc7EPAgAA1wMA&#10;AA4AAAAAAAAAAAAAAAAALgIAAGRycy9lMm9Eb2MueG1sUEsBAi0AFAAGAAgAAAAhAEyg6SzYAAAA&#10;AwEAAA8AAAAAAAAAAAAAAAAAaQ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6A38D36F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4. Делаем </w:t>
      </w: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push</w:t>
      </w:r>
      <w:proofErr w:type="spellEnd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новой ветки</w:t>
      </w:r>
    </w:p>
    <w:p w14:paraId="21142650" w14:textId="278CA710" w:rsidR="00986820" w:rsidRPr="00986820" w:rsidRDefault="00986820" w:rsidP="00986820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</w:p>
    <w:p w14:paraId="1D0E8E80" w14:textId="2619F97C" w:rsidR="00986820" w:rsidRPr="00986820" w:rsidRDefault="00986820" w:rsidP="00986820">
      <w:pPr>
        <w:shd w:val="clear" w:color="auto" w:fill="F2F4F7"/>
        <w:spacing w:after="0" w:line="240" w:lineRule="auto"/>
        <w:textAlignment w:val="top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986820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 wp14:anchorId="5DDEF465" wp14:editId="6829C93C">
                <wp:extent cx="304800" cy="304800"/>
                <wp:effectExtent l="0" t="0" r="0" b="0"/>
                <wp:docPr id="46" name="Прямоугольни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59CCA2" id="Прямоугольник 4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BJVBa5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</w:p>
    <w:p w14:paraId="527D8A42" w14:textId="77777777" w:rsidR="00986820" w:rsidRPr="00986820" w:rsidRDefault="00986820" w:rsidP="00986820">
      <w:pPr>
        <w:shd w:val="clear" w:color="auto" w:fill="F2F4F7"/>
        <w:spacing w:line="240" w:lineRule="auto"/>
        <w:textAlignment w:val="top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Важно</w:t>
      </w:r>
    </w:p>
    <w:p w14:paraId="352DE3F0" w14:textId="77777777" w:rsidR="00986820" w:rsidRPr="00986820" w:rsidRDefault="00986820" w:rsidP="00986820">
      <w:pPr>
        <w:shd w:val="clear" w:color="auto" w:fill="F2F4F7"/>
        <w:spacing w:after="0" w:line="240" w:lineRule="auto"/>
        <w:textAlignment w:val="top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Ветка в </w:t>
      </w: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Git</w:t>
      </w:r>
      <w:proofErr w:type="spellEnd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является указателем на один из </w:t>
      </w: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commit'ов</w:t>
      </w:r>
      <w:proofErr w:type="spellEnd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, которым чаще всего является последний </w:t>
      </w: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commit</w:t>
      </w:r>
      <w:proofErr w:type="spellEnd"/>
    </w:p>
    <w:p w14:paraId="3C8E3F7C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t>Изменяем код в </w:t>
      </w:r>
      <w:proofErr w:type="spellStart"/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t>master</w:t>
      </w:r>
      <w:proofErr w:type="spellEnd"/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t xml:space="preserve"> ветке</w:t>
      </w: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br/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</w:p>
    <w:p w14:paraId="382654F5" w14:textId="77777777" w:rsidR="00986820" w:rsidRPr="00986820" w:rsidRDefault="00986820" w:rsidP="00986820">
      <w:pPr>
        <w:numPr>
          <w:ilvl w:val="0"/>
          <w:numId w:val="27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Добавляем код метода для вывода списка отелей</w:t>
      </w:r>
    </w:p>
    <w:p w14:paraId="31961DD6" w14:textId="77777777" w:rsidR="00986820" w:rsidRPr="00986820" w:rsidRDefault="00986820" w:rsidP="00986820">
      <w:pPr>
        <w:numPr>
          <w:ilvl w:val="0"/>
          <w:numId w:val="27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Создаем новый </w:t>
      </w: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commit</w:t>
      </w:r>
      <w:proofErr w:type="spellEnd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и делаем </w:t>
      </w: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push</w:t>
      </w:r>
      <w:proofErr w:type="spellEnd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изменений</w:t>
      </w:r>
    </w:p>
    <w:p w14:paraId="6703649F" w14:textId="5A5D7E9C" w:rsidR="00986820" w:rsidRPr="00986820" w:rsidRDefault="00986820" w:rsidP="00986820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986820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 wp14:anchorId="4D52A8EC" wp14:editId="22C428C9">
                <wp:extent cx="304800" cy="304800"/>
                <wp:effectExtent l="0" t="0" r="0" b="0"/>
                <wp:docPr id="45" name="Прямоугольни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51CBC2" id="Прямоугольник 4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DuTPEx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</w:p>
    <w:p w14:paraId="0838055A" w14:textId="317A354A" w:rsidR="00986820" w:rsidRPr="00986820" w:rsidRDefault="00986820" w:rsidP="00986820">
      <w:pPr>
        <w:shd w:val="clear" w:color="auto" w:fill="F2F4F7"/>
        <w:spacing w:after="0" w:line="240" w:lineRule="auto"/>
        <w:textAlignment w:val="top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986820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 wp14:anchorId="77274497" wp14:editId="04B1BBB1">
                <wp:extent cx="304800" cy="304800"/>
                <wp:effectExtent l="0" t="0" r="0" b="0"/>
                <wp:docPr id="44" name="Прямоугольни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293FF1" id="Прямоугольник 4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BMuXz/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</w:p>
    <w:p w14:paraId="6831FC26" w14:textId="77777777" w:rsidR="00986820" w:rsidRPr="00986820" w:rsidRDefault="00986820" w:rsidP="00986820">
      <w:pPr>
        <w:shd w:val="clear" w:color="auto" w:fill="F2F4F7"/>
        <w:spacing w:line="240" w:lineRule="auto"/>
        <w:textAlignment w:val="top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Важно</w:t>
      </w:r>
    </w:p>
    <w:p w14:paraId="60A32F52" w14:textId="77777777" w:rsidR="00986820" w:rsidRPr="00986820" w:rsidRDefault="00986820" w:rsidP="00986820">
      <w:pPr>
        <w:shd w:val="clear" w:color="auto" w:fill="F2F4F7"/>
        <w:spacing w:after="0" w:line="240" w:lineRule="auto"/>
        <w:textAlignment w:val="top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В новой ветке код данного метода будет </w:t>
      </w: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  <w:t>отсутствовать</w:t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, т.к. ветка была создана перед реализацией метода</w:t>
      </w:r>
    </w:p>
    <w:p w14:paraId="6F5B3DBE" w14:textId="77777777" w:rsidR="00986820" w:rsidRPr="00986820" w:rsidRDefault="00986820" w:rsidP="00986820">
      <w:pPr>
        <w:spacing w:line="240" w:lineRule="auto"/>
        <w:jc w:val="center"/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>Работа в новой ветке</w:t>
      </w:r>
    </w:p>
    <w:p w14:paraId="1A5CA3E0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t>Работаем с кодом</w:t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</w:p>
    <w:p w14:paraId="6F0799F8" w14:textId="77777777" w:rsidR="00986820" w:rsidRPr="00986820" w:rsidRDefault="00986820" w:rsidP="00986820">
      <w:pPr>
        <w:numPr>
          <w:ilvl w:val="0"/>
          <w:numId w:val="28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Реализуем верстку названий отелей</w:t>
      </w:r>
    </w:p>
    <w:p w14:paraId="11AAB7E2" w14:textId="77777777" w:rsidR="00986820" w:rsidRPr="00986820" w:rsidRDefault="00986820" w:rsidP="00986820">
      <w:pPr>
        <w:numPr>
          <w:ilvl w:val="0"/>
          <w:numId w:val="28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Делаем </w:t>
      </w: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commit</w:t>
      </w:r>
      <w:proofErr w:type="spellEnd"/>
    </w:p>
    <w:p w14:paraId="5D5D0515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br/>
        <w:t>Как откатить изменения?</w:t>
      </w: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br/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</w:p>
    <w:p w14:paraId="5498E85E" w14:textId="77777777" w:rsidR="00986820" w:rsidRPr="00986820" w:rsidRDefault="00986820" w:rsidP="00986820">
      <w:pPr>
        <w:numPr>
          <w:ilvl w:val="0"/>
          <w:numId w:val="29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Открываем историю </w:t>
      </w:r>
      <w:proofErr w:type="spellStart"/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commit'ов</w:t>
      </w:r>
      <w:proofErr w:type="spellEnd"/>
    </w:p>
    <w:p w14:paraId="09175404" w14:textId="3A07313F" w:rsidR="00986820" w:rsidRPr="00986820" w:rsidRDefault="00986820" w:rsidP="00986820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986820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 wp14:anchorId="387F5369" wp14:editId="533BD92B">
                <wp:extent cx="304800" cy="304800"/>
                <wp:effectExtent l="0" t="0" r="0" b="0"/>
                <wp:docPr id="43" name="Прямоугольни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6FDF5C" id="Прямоугольник 4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Dhe077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</w:p>
    <w:p w14:paraId="5EFEC636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2. Откатываем изменения</w:t>
      </w:r>
    </w:p>
    <w:p w14:paraId="6F06FEA0" w14:textId="3AA31B8F" w:rsidR="00986820" w:rsidRPr="00986820" w:rsidRDefault="00986820" w:rsidP="00986820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986820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 wp14:anchorId="07AFB50B" wp14:editId="0EDFCC09">
                <wp:extent cx="304800" cy="304800"/>
                <wp:effectExtent l="0" t="0" r="0" b="0"/>
                <wp:docPr id="42" name="Прямоугольни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78556A" id="Прямоугольник 4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M1EAIAANc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BDjsM1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</w:p>
    <w:p w14:paraId="7A63275F" w14:textId="68DE7132" w:rsidR="00986820" w:rsidRPr="00986820" w:rsidRDefault="00986820" w:rsidP="00986820">
      <w:pPr>
        <w:shd w:val="clear" w:color="auto" w:fill="F2F4F7"/>
        <w:spacing w:after="0" w:line="240" w:lineRule="auto"/>
        <w:textAlignment w:val="top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986820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w:lastRenderedPageBreak/>
        <mc:AlternateContent>
          <mc:Choice Requires="wps">
            <w:drawing>
              <wp:inline distT="0" distB="0" distL="0" distR="0" wp14:anchorId="7AC12EED" wp14:editId="5A8985CA">
                <wp:extent cx="304800" cy="304800"/>
                <wp:effectExtent l="0" t="0" r="0" b="0"/>
                <wp:docPr id="41" name="Прямоугольни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23CBA1" id="Прямоугольник 4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5JYkvQ4CAADX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48EA7367" w14:textId="77777777" w:rsidR="00986820" w:rsidRPr="00986820" w:rsidRDefault="00986820" w:rsidP="00986820">
      <w:pPr>
        <w:shd w:val="clear" w:color="auto" w:fill="F2F4F7"/>
        <w:spacing w:line="240" w:lineRule="auto"/>
        <w:textAlignment w:val="top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Важно</w:t>
      </w:r>
    </w:p>
    <w:p w14:paraId="655A150D" w14:textId="77777777" w:rsidR="00986820" w:rsidRPr="00986820" w:rsidRDefault="00986820" w:rsidP="00986820">
      <w:pPr>
        <w:shd w:val="clear" w:color="auto" w:fill="F2F4F7"/>
        <w:spacing w:after="0" w:line="240" w:lineRule="auto"/>
        <w:textAlignment w:val="top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После отката изменений новая ветка вернется к предыдущему состоянию</w:t>
      </w:r>
    </w:p>
    <w:p w14:paraId="4BE67D5F" w14:textId="77777777" w:rsidR="00986820" w:rsidRPr="00986820" w:rsidRDefault="00986820" w:rsidP="00986820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t>Как слить ветки?</w:t>
      </w:r>
      <w:r w:rsidRPr="00986820">
        <w:rPr>
          <w:rFonts w:ascii="Arial" w:eastAsia="Times New Roman" w:hAnsi="Arial" w:cs="Arial"/>
          <w:b/>
          <w:bCs/>
          <w:color w:val="000000"/>
          <w:sz w:val="30"/>
          <w:szCs w:val="30"/>
          <w:bdr w:val="none" w:sz="0" w:space="0" w:color="auto" w:frame="1"/>
          <w:lang w:eastAsia="ru-RU"/>
        </w:rPr>
        <w:br/>
      </w: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</w:p>
    <w:p w14:paraId="646483B2" w14:textId="77777777" w:rsidR="00986820" w:rsidRPr="00986820" w:rsidRDefault="00986820" w:rsidP="00986820">
      <w:pPr>
        <w:numPr>
          <w:ilvl w:val="0"/>
          <w:numId w:val="30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Выбираем ветку для слияния</w:t>
      </w:r>
    </w:p>
    <w:p w14:paraId="7F1D29DD" w14:textId="77777777" w:rsidR="00986820" w:rsidRPr="00986820" w:rsidRDefault="00986820" w:rsidP="00986820">
      <w:pPr>
        <w:numPr>
          <w:ilvl w:val="0"/>
          <w:numId w:val="30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986820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Сливаем ветки</w:t>
      </w:r>
    </w:p>
    <w:p w14:paraId="6CD2BE2F" w14:textId="77777777" w:rsidR="00986820" w:rsidRDefault="00986820" w:rsidP="00066A8C">
      <w:pPr>
        <w:jc w:val="center"/>
        <w:rPr>
          <w:b/>
          <w:bCs/>
          <w:sz w:val="36"/>
          <w:szCs w:val="36"/>
        </w:rPr>
      </w:pPr>
    </w:p>
    <w:p w14:paraId="26ED980E" w14:textId="5B9E8EA2" w:rsidR="00770FF8" w:rsidRDefault="00770FF8" w:rsidP="00066A8C">
      <w:pPr>
        <w:jc w:val="center"/>
        <w:rPr>
          <w:b/>
          <w:bCs/>
          <w:sz w:val="36"/>
          <w:szCs w:val="36"/>
        </w:rPr>
      </w:pPr>
      <w:r w:rsidRPr="00770FF8">
        <w:rPr>
          <w:b/>
          <w:bCs/>
          <w:sz w:val="36"/>
          <w:szCs w:val="36"/>
        </w:rPr>
        <w:t>Проектирование архитектуры ИС</w:t>
      </w:r>
    </w:p>
    <w:p w14:paraId="211623E7" w14:textId="6D5C1AFB" w:rsidR="00770FF8" w:rsidRDefault="00A64A26" w:rsidP="00066A8C">
      <w:pPr>
        <w:jc w:val="center"/>
        <w:rPr>
          <w:rFonts w:ascii="Arial" w:hAnsi="Arial" w:cs="Arial"/>
          <w:color w:val="3C3C3C"/>
          <w:shd w:val="clear" w:color="auto" w:fill="FFFFFF"/>
        </w:rPr>
      </w:pPr>
      <w:r>
        <w:rPr>
          <w:rFonts w:ascii="Arial" w:hAnsi="Arial" w:cs="Arial"/>
          <w:color w:val="3C3C3C"/>
          <w:shd w:val="clear" w:color="auto" w:fill="FFFFFF"/>
        </w:rPr>
        <w:t>Архитектура информационной системы (ИС) – ее концепция, которая определяет модель, структуру, функционал и взаимосвязь компонентов.</w:t>
      </w:r>
      <w:r>
        <w:rPr>
          <w:rFonts w:ascii="Arial" w:hAnsi="Arial" w:cs="Arial"/>
          <w:color w:val="3C3C3C"/>
        </w:rPr>
        <w:br/>
      </w:r>
      <w:r>
        <w:rPr>
          <w:rFonts w:ascii="Arial" w:hAnsi="Arial" w:cs="Arial"/>
          <w:color w:val="3C3C3C"/>
        </w:rPr>
        <w:br/>
      </w:r>
      <w:r>
        <w:rPr>
          <w:rFonts w:ascii="Arial" w:hAnsi="Arial" w:cs="Arial"/>
          <w:color w:val="3C3C3C"/>
          <w:shd w:val="clear" w:color="auto" w:fill="FFFFFF"/>
        </w:rPr>
        <w:t xml:space="preserve">Имея в штате системного архитектора, компания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Mobidom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может спроектировать архитектуру информационной системы любого назначения – как для решения бизнес-задач, так и для применения в решении государственных задач заказчиками федерального и регионального уровней.  </w:t>
      </w:r>
    </w:p>
    <w:p w14:paraId="181E3FC4" w14:textId="77777777" w:rsidR="00A64A26" w:rsidRPr="00A64A26" w:rsidRDefault="00A64A26" w:rsidP="00A64A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64A26">
        <w:rPr>
          <w:rFonts w:ascii="Arial" w:eastAsia="Times New Roman" w:hAnsi="Arial" w:cs="Arial"/>
          <w:color w:val="3C3C3C"/>
          <w:sz w:val="24"/>
          <w:szCs w:val="24"/>
          <w:shd w:val="clear" w:color="auto" w:fill="FFFFFF"/>
          <w:lang w:eastAsia="ru-RU"/>
        </w:rPr>
        <w:t>радиционными</w:t>
      </w:r>
      <w:proofErr w:type="spellEnd"/>
      <w:r w:rsidRPr="00A64A26">
        <w:rPr>
          <w:rFonts w:ascii="Arial" w:eastAsia="Times New Roman" w:hAnsi="Arial" w:cs="Arial"/>
          <w:color w:val="3C3C3C"/>
          <w:sz w:val="24"/>
          <w:szCs w:val="24"/>
          <w:shd w:val="clear" w:color="auto" w:fill="FFFFFF"/>
          <w:lang w:eastAsia="ru-RU"/>
        </w:rPr>
        <w:t xml:space="preserve"> архитектурами ИС являются:</w:t>
      </w:r>
    </w:p>
    <w:p w14:paraId="5B810DA8" w14:textId="77777777" w:rsidR="00A64A26" w:rsidRPr="00A64A26" w:rsidRDefault="00A64A26" w:rsidP="00A64A26">
      <w:pPr>
        <w:numPr>
          <w:ilvl w:val="0"/>
          <w:numId w:val="11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Файл-серверные системы (файловый сервер), в составе которых на стороне сервера осуществляется хранение информации и программного кода, а на стороне клиента и только здесь происходит обработка данных. Основная проблема систем этого типа – разделение мест хранения и обработки информации, в следствие чего серьезно снижаются надежность и производительность системы.</w:t>
      </w:r>
    </w:p>
    <w:p w14:paraId="00F5BC81" w14:textId="77777777" w:rsidR="00A64A26" w:rsidRPr="00A64A26" w:rsidRDefault="00A64A26" w:rsidP="00A64A26">
      <w:pPr>
        <w:numPr>
          <w:ilvl w:val="0"/>
          <w:numId w:val="11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Двухслойные (двухуровневые) клиент-серверные системы (сервер СУБД) – надежные</w:t>
      </w:r>
      <w:bookmarkStart w:id="0" w:name="_GoBack"/>
      <w:bookmarkEnd w:id="0"/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, многопользовательские, имеющие централизованную БД, оперирующие данными на уровне логической схемы. На стороне клиента – интерфейс и бизнес-логика, на стороне сервера – хранение и управление файлами данных, выполнение запросов и обработка, хранение процедур. Ключевая проблема систем с такой архитектурой – исполнение бизнес-логики на стороне клиента, что порождает необходимость при изменении алгоритмов в работе системы обновлять пользовательское программное обеспечение на каждом клиенте.</w:t>
      </w:r>
    </w:p>
    <w:p w14:paraId="6E4D4580" w14:textId="77777777" w:rsidR="00A64A26" w:rsidRPr="00A64A26" w:rsidRDefault="00A64A26" w:rsidP="00A64A26">
      <w:pPr>
        <w:numPr>
          <w:ilvl w:val="0"/>
          <w:numId w:val="11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Промежуточная клиент-серверная архитектура, основное отличие которой от классической клиент-серверной модели заключается в разделении бизнес-логики, часть которой остается на стороне клиента, а часть – выполняется на стороне сервера.</w:t>
      </w:r>
    </w:p>
    <w:p w14:paraId="257038E3" w14:textId="77777777" w:rsidR="00A64A26" w:rsidRPr="00A64A26" w:rsidRDefault="00A64A26" w:rsidP="00A64A26">
      <w:pPr>
        <w:numPr>
          <w:ilvl w:val="0"/>
          <w:numId w:val="11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 xml:space="preserve">Трехуровневая (трехслойная) клиент-серверная архитектура (сервер приложений) – отличаются разделением пользовательского интерфейса (уровень клиента), бизнес-логики (сервер приложений) и управления данными (сервер БД). Основное преимущество этого типа архитектуры – </w:t>
      </w: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lastRenderedPageBreak/>
        <w:t>оптимизация нагрузки на все компоненты системы, что дает повышение производительности и надежности в работе ИС. Ключевой и, пожалуй, единственно важный недостаток такой архитектуры – повышение расходов на обслуживание и администрирование серверной части.</w:t>
      </w:r>
    </w:p>
    <w:p w14:paraId="5D43255E" w14:textId="77777777" w:rsidR="00A64A26" w:rsidRPr="00A64A26" w:rsidRDefault="00A64A26" w:rsidP="00A64A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26">
        <w:rPr>
          <w:rFonts w:ascii="Arial" w:eastAsia="Times New Roman" w:hAnsi="Arial" w:cs="Arial"/>
          <w:color w:val="3C3C3C"/>
          <w:sz w:val="24"/>
          <w:szCs w:val="24"/>
          <w:lang w:eastAsia="ru-RU"/>
        </w:rPr>
        <w:br/>
      </w:r>
      <w:r w:rsidRPr="00A64A26">
        <w:rPr>
          <w:rFonts w:ascii="Arial" w:eastAsia="Times New Roman" w:hAnsi="Arial" w:cs="Arial"/>
          <w:color w:val="3C3C3C"/>
          <w:sz w:val="24"/>
          <w:szCs w:val="24"/>
          <w:shd w:val="clear" w:color="auto" w:fill="FFFFFF"/>
          <w:lang w:eastAsia="ru-RU"/>
        </w:rPr>
        <w:t>Новые типы архитектур, хотя и выделяются как более современные, фактически являются развитием архитектуры трехуровневого клиент-серверного типа. Они также базируются на трех компонентах: клиент, веб-сервер и сервер СУБД. В настоящее время среди них наибольшее распространение получили:</w:t>
      </w:r>
    </w:p>
    <w:p w14:paraId="73FD7D3C" w14:textId="77777777" w:rsidR="00A64A26" w:rsidRPr="00A64A26" w:rsidRDefault="00A64A26" w:rsidP="00A64A26">
      <w:pPr>
        <w:numPr>
          <w:ilvl w:val="0"/>
          <w:numId w:val="12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Архитектуры на базе Интернет/Интранет-технологий:</w:t>
      </w:r>
    </w:p>
    <w:p w14:paraId="5EBA4AD3" w14:textId="77777777" w:rsidR="00A64A26" w:rsidRPr="00A64A26" w:rsidRDefault="00A64A26" w:rsidP="00A64A26">
      <w:pPr>
        <w:numPr>
          <w:ilvl w:val="1"/>
          <w:numId w:val="12"/>
        </w:numPr>
        <w:spacing w:after="0" w:line="240" w:lineRule="auto"/>
        <w:ind w:left="264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клиентом выступает браузер, который разделяет уровень представления информации с веб-сервером;</w:t>
      </w:r>
    </w:p>
    <w:p w14:paraId="2BD56D60" w14:textId="77777777" w:rsidR="00A64A26" w:rsidRPr="00A64A26" w:rsidRDefault="00A64A26" w:rsidP="00A64A26">
      <w:pPr>
        <w:numPr>
          <w:ilvl w:val="1"/>
          <w:numId w:val="12"/>
        </w:numPr>
        <w:spacing w:after="0" w:line="240" w:lineRule="auto"/>
        <w:ind w:left="264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на стороне веб-сервера находится бизнес-логика (CGI, API), частично разделенная со следующим уровнем – сервером СУБД (процедуры);</w:t>
      </w:r>
    </w:p>
    <w:p w14:paraId="35D1C4DB" w14:textId="77777777" w:rsidR="00A64A26" w:rsidRPr="00A64A26" w:rsidRDefault="00A64A26" w:rsidP="00A64A26">
      <w:pPr>
        <w:numPr>
          <w:ilvl w:val="1"/>
          <w:numId w:val="12"/>
        </w:numPr>
        <w:spacing w:after="0" w:line="240" w:lineRule="auto"/>
        <w:ind w:left="264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на стороне сервера СУБД – хранение и управление БД, выполнение запросов и обработка.</w:t>
      </w:r>
    </w:p>
    <w:p w14:paraId="4B79DC40" w14:textId="77777777" w:rsidR="00A64A26" w:rsidRPr="00A64A26" w:rsidRDefault="00A64A26" w:rsidP="00A64A26">
      <w:pPr>
        <w:numPr>
          <w:ilvl w:val="0"/>
          <w:numId w:val="12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Архитектуры на базе Интернет/Интранет-технологий с мигрирующим ПО:</w:t>
      </w:r>
    </w:p>
    <w:p w14:paraId="1D036329" w14:textId="77777777" w:rsidR="00A64A26" w:rsidRPr="00A64A26" w:rsidRDefault="00A64A26" w:rsidP="00A64A26">
      <w:pPr>
        <w:numPr>
          <w:ilvl w:val="1"/>
          <w:numId w:val="12"/>
        </w:numPr>
        <w:spacing w:after="0" w:line="240" w:lineRule="auto"/>
        <w:ind w:left="264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клиентом выступает браузер, который разделяет уровень представления информации с веб-сервером;</w:t>
      </w:r>
    </w:p>
    <w:p w14:paraId="25FFE28E" w14:textId="77777777" w:rsidR="00A64A26" w:rsidRPr="00A64A26" w:rsidRDefault="00A64A26" w:rsidP="00A64A26">
      <w:pPr>
        <w:numPr>
          <w:ilvl w:val="1"/>
          <w:numId w:val="12"/>
        </w:numPr>
        <w:spacing w:after="0" w:line="240" w:lineRule="auto"/>
        <w:ind w:left="264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на стороне клиента находится бизнес-логика (приложения и фреймворк) и обеспечивается прямой доступ и соединение с БД (с сервером СУБД);</w:t>
      </w:r>
    </w:p>
    <w:p w14:paraId="64A32013" w14:textId="77777777" w:rsidR="00A64A26" w:rsidRPr="00A64A26" w:rsidRDefault="00A64A26" w:rsidP="00A64A26">
      <w:pPr>
        <w:numPr>
          <w:ilvl w:val="1"/>
          <w:numId w:val="12"/>
        </w:numPr>
        <w:spacing w:after="0" w:line="240" w:lineRule="auto"/>
        <w:ind w:left="264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на стороне сервера СУБД – хранение и управление БД, выполнение запросов и обработка.</w:t>
      </w:r>
    </w:p>
    <w:p w14:paraId="61126579" w14:textId="77777777" w:rsidR="00A64A26" w:rsidRPr="00A64A26" w:rsidRDefault="00A64A26" w:rsidP="00A64A26">
      <w:pPr>
        <w:shd w:val="clear" w:color="auto" w:fill="FFFFFF"/>
        <w:spacing w:before="225" w:after="225" w:line="240" w:lineRule="auto"/>
        <w:textAlignment w:val="baseline"/>
        <w:outlineLvl w:val="1"/>
        <w:rPr>
          <w:rFonts w:ascii="Arial" w:eastAsia="Times New Roman" w:hAnsi="Arial" w:cs="Arial"/>
          <w:color w:val="3C3C3C"/>
          <w:sz w:val="45"/>
          <w:szCs w:val="45"/>
          <w:lang w:eastAsia="ru-RU"/>
        </w:rPr>
      </w:pPr>
      <w:r w:rsidRPr="00A64A26">
        <w:rPr>
          <w:rFonts w:ascii="Arial" w:eastAsia="Times New Roman" w:hAnsi="Arial" w:cs="Arial"/>
          <w:color w:val="3C3C3C"/>
          <w:sz w:val="45"/>
          <w:szCs w:val="45"/>
          <w:lang w:eastAsia="ru-RU"/>
        </w:rPr>
        <w:t>Разработка архитектуры ИС</w:t>
      </w:r>
    </w:p>
    <w:p w14:paraId="19CBB45E" w14:textId="77777777" w:rsidR="00A64A26" w:rsidRPr="00A64A26" w:rsidRDefault="00A64A26" w:rsidP="00A64A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26">
        <w:rPr>
          <w:rFonts w:ascii="Arial" w:eastAsia="Times New Roman" w:hAnsi="Arial" w:cs="Arial"/>
          <w:color w:val="3C3C3C"/>
          <w:sz w:val="24"/>
          <w:szCs w:val="24"/>
          <w:shd w:val="clear" w:color="auto" w:fill="FFFFFF"/>
          <w:lang w:eastAsia="ru-RU"/>
        </w:rPr>
        <w:t>В рамках разработки архитектуры определяются:</w:t>
      </w:r>
    </w:p>
    <w:p w14:paraId="36D332B8" w14:textId="77777777" w:rsidR="00A64A26" w:rsidRPr="00A64A26" w:rsidRDefault="00A64A26" w:rsidP="00A64A26">
      <w:pPr>
        <w:numPr>
          <w:ilvl w:val="0"/>
          <w:numId w:val="13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что будет делать система;</w:t>
      </w:r>
    </w:p>
    <w:p w14:paraId="5F4D9C00" w14:textId="77777777" w:rsidR="00A64A26" w:rsidRPr="00A64A26" w:rsidRDefault="00A64A26" w:rsidP="00A64A26">
      <w:pPr>
        <w:numPr>
          <w:ilvl w:val="0"/>
          <w:numId w:val="13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из каких компонентов (частей, модулей) она будет состоять;</w:t>
      </w:r>
    </w:p>
    <w:p w14:paraId="3F66A010" w14:textId="77777777" w:rsidR="00A64A26" w:rsidRPr="00A64A26" w:rsidRDefault="00A64A26" w:rsidP="00A64A26">
      <w:pPr>
        <w:numPr>
          <w:ilvl w:val="0"/>
          <w:numId w:val="13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где именно компоненты будут располагаться;</w:t>
      </w:r>
    </w:p>
    <w:p w14:paraId="5F176D83" w14:textId="77777777" w:rsidR="00A64A26" w:rsidRPr="00A64A26" w:rsidRDefault="00A64A26" w:rsidP="00A64A26">
      <w:pPr>
        <w:numPr>
          <w:ilvl w:val="0"/>
          <w:numId w:val="13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каким образом компоненты будут взаимодействовать.</w:t>
      </w:r>
    </w:p>
    <w:p w14:paraId="20D1236B" w14:textId="77777777" w:rsidR="00A64A26" w:rsidRPr="00A64A26" w:rsidRDefault="00A64A26" w:rsidP="00A64A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26">
        <w:rPr>
          <w:rFonts w:ascii="Arial" w:eastAsia="Times New Roman" w:hAnsi="Arial" w:cs="Arial"/>
          <w:color w:val="3C3C3C"/>
          <w:sz w:val="24"/>
          <w:szCs w:val="24"/>
          <w:lang w:eastAsia="ru-RU"/>
        </w:rPr>
        <w:br/>
      </w:r>
      <w:r w:rsidRPr="00A64A26">
        <w:rPr>
          <w:rFonts w:ascii="Arial" w:eastAsia="Times New Roman" w:hAnsi="Arial" w:cs="Arial"/>
          <w:color w:val="3C3C3C"/>
          <w:sz w:val="24"/>
          <w:szCs w:val="24"/>
          <w:shd w:val="clear" w:color="auto" w:fill="FFFFFF"/>
          <w:lang w:eastAsia="ru-RU"/>
        </w:rPr>
        <w:t>Для архитектуры определяются и описываются:</w:t>
      </w:r>
    </w:p>
    <w:p w14:paraId="124877C5" w14:textId="77777777" w:rsidR="00A64A26" w:rsidRPr="00A64A26" w:rsidRDefault="00A64A26" w:rsidP="00A64A26">
      <w:pPr>
        <w:numPr>
          <w:ilvl w:val="0"/>
          <w:numId w:val="14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Базовые параметры и характеристики архитектуры.</w:t>
      </w:r>
    </w:p>
    <w:p w14:paraId="01278761" w14:textId="77777777" w:rsidR="00A64A26" w:rsidRPr="00A64A26" w:rsidRDefault="00A64A26" w:rsidP="00A64A26">
      <w:pPr>
        <w:numPr>
          <w:ilvl w:val="0"/>
          <w:numId w:val="14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Логическая и физическая структура.</w:t>
      </w:r>
    </w:p>
    <w:p w14:paraId="64813A4D" w14:textId="77777777" w:rsidR="00A64A26" w:rsidRPr="00A64A26" w:rsidRDefault="00A64A26" w:rsidP="00A64A26">
      <w:pPr>
        <w:numPr>
          <w:ilvl w:val="0"/>
          <w:numId w:val="14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Взаимодействие системных компонентов (подсистемы и модули, синхронность и асинхронность их взаимодействия, каналы коммуникации и их характеристики, протоколы и интерфейсы, тип программного обеспечения промежуточного слоя, форматы файлов, которыми система будет оперировать, и другие особенности).</w:t>
      </w:r>
    </w:p>
    <w:p w14:paraId="4CA6804D" w14:textId="77777777" w:rsidR="00A64A26" w:rsidRPr="00A64A26" w:rsidRDefault="00A64A26" w:rsidP="00A64A26">
      <w:pPr>
        <w:numPr>
          <w:ilvl w:val="0"/>
          <w:numId w:val="14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Необходимые элементы ИТ-инфраструктуры для реализации выстраиваемой архитектуры ИС – платформа (среда), аппаратный комплекс, СУБД, инструментарий прикладное ПО.</w:t>
      </w:r>
    </w:p>
    <w:p w14:paraId="2A94F798" w14:textId="77777777" w:rsidR="00A64A26" w:rsidRPr="00A64A26" w:rsidRDefault="00A64A26" w:rsidP="00A64A26">
      <w:pPr>
        <w:numPr>
          <w:ilvl w:val="0"/>
          <w:numId w:val="14"/>
        </w:numPr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23333"/>
          <w:sz w:val="24"/>
          <w:szCs w:val="24"/>
          <w:lang w:eastAsia="ru-RU"/>
        </w:rPr>
      </w:pPr>
      <w:r w:rsidRPr="00A64A26">
        <w:rPr>
          <w:rFonts w:ascii="inherit" w:eastAsia="Times New Roman" w:hAnsi="inherit" w:cs="Arial"/>
          <w:color w:val="323333"/>
          <w:sz w:val="24"/>
          <w:szCs w:val="24"/>
          <w:lang w:eastAsia="ru-RU"/>
        </w:rPr>
        <w:t>Возможные риски, ограничения, стоимость владения, экономическая обоснованность.</w:t>
      </w:r>
    </w:p>
    <w:p w14:paraId="006B502E" w14:textId="1B3EC5D3" w:rsidR="00A64A26" w:rsidRDefault="00A64A26" w:rsidP="00A64A26">
      <w:pPr>
        <w:jc w:val="center"/>
        <w:rPr>
          <w:b/>
          <w:bCs/>
          <w:sz w:val="36"/>
          <w:szCs w:val="36"/>
        </w:rPr>
      </w:pPr>
      <w:r w:rsidRPr="00A64A26">
        <w:rPr>
          <w:b/>
          <w:bCs/>
          <w:sz w:val="36"/>
          <w:szCs w:val="36"/>
        </w:rPr>
        <w:t>Паттерны проектирования.</w:t>
      </w:r>
    </w:p>
    <w:p w14:paraId="576669C7" w14:textId="77777777" w:rsidR="00A64A26" w:rsidRDefault="00A64A26" w:rsidP="00A64A26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Условные обозначения</w:t>
      </w:r>
    </w:p>
    <w:p w14:paraId="0EF4EB96" w14:textId="77777777" w:rsidR="00A64A26" w:rsidRDefault="00A64A26" w:rsidP="00A64A26">
      <w:pPr>
        <w:rPr>
          <w:rFonts w:ascii="Times New Roman" w:hAnsi="Times New Roman"/>
        </w:rPr>
      </w:pPr>
      <w:r>
        <w:rPr>
          <w:rFonts w:ascii="Arial" w:hAnsi="Arial" w:cs="Arial"/>
          <w:color w:val="111111"/>
        </w:rPr>
        <w:br/>
      </w:r>
    </w:p>
    <w:p w14:paraId="64FE895F" w14:textId="77777777" w:rsidR="00A64A26" w:rsidRDefault="00A64A26" w:rsidP="00A64A26">
      <w:pPr>
        <w:pStyle w:val="4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Отношения между классами</w:t>
      </w:r>
    </w:p>
    <w:p w14:paraId="13E8DDFA" w14:textId="77777777" w:rsidR="00A64A26" w:rsidRDefault="00A64A26" w:rsidP="00A64A26">
      <w:pPr>
        <w:rPr>
          <w:rFonts w:ascii="Times New Roman" w:hAnsi="Times New Roman"/>
        </w:rPr>
      </w:pPr>
      <w:r>
        <w:rPr>
          <w:rFonts w:ascii="Arial" w:hAnsi="Arial" w:cs="Arial"/>
          <w:color w:val="111111"/>
        </w:rPr>
        <w:br/>
      </w:r>
    </w:p>
    <w:p w14:paraId="679878D7" w14:textId="5511B9BF" w:rsidR="00A64A26" w:rsidRDefault="00A64A26" w:rsidP="00A64A26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</w:rPr>
        <w:drawing>
          <wp:inline distT="0" distB="0" distL="0" distR="0" wp14:anchorId="6E502BB1" wp14:editId="5EDCBB7E">
            <wp:extent cx="952500" cy="2832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t> — агрегация (</w:t>
      </w:r>
      <w:proofErr w:type="spellStart"/>
      <w:r>
        <w:rPr>
          <w:rFonts w:ascii="Arial" w:hAnsi="Arial" w:cs="Arial"/>
          <w:color w:val="111111"/>
        </w:rPr>
        <w:t>aggregation</w:t>
      </w:r>
      <w:proofErr w:type="spellEnd"/>
      <w:r>
        <w:rPr>
          <w:rFonts w:ascii="Arial" w:hAnsi="Arial" w:cs="Arial"/>
          <w:color w:val="111111"/>
        </w:rPr>
        <w:t>) — описывает связь «часть»–«целое», в котором «часть» может существовать отдельно от «целого». Ромб указывается со стороны «целого».</w:t>
      </w:r>
      <w:r>
        <w:rPr>
          <w:rFonts w:ascii="Arial" w:hAnsi="Arial" w:cs="Arial"/>
          <w:color w:val="111111"/>
        </w:rPr>
        <w:br/>
      </w:r>
    </w:p>
    <w:p w14:paraId="5F60B2B6" w14:textId="7EA09153" w:rsidR="00A64A26" w:rsidRDefault="00A64A26" w:rsidP="00A64A26">
      <w:pPr>
        <w:numPr>
          <w:ilvl w:val="0"/>
          <w:numId w:val="15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</w:rPr>
        <w:drawing>
          <wp:inline distT="0" distB="0" distL="0" distR="0" wp14:anchorId="14A9249B" wp14:editId="47AACDA8">
            <wp:extent cx="952500" cy="2832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t> — композиция (</w:t>
      </w:r>
      <w:proofErr w:type="spellStart"/>
      <w:r>
        <w:rPr>
          <w:rFonts w:ascii="Arial" w:hAnsi="Arial" w:cs="Arial"/>
          <w:color w:val="111111"/>
        </w:rPr>
        <w:t>composition</w:t>
      </w:r>
      <w:proofErr w:type="spellEnd"/>
      <w:r>
        <w:rPr>
          <w:rFonts w:ascii="Arial" w:hAnsi="Arial" w:cs="Arial"/>
          <w:color w:val="111111"/>
        </w:rPr>
        <w:t>) — подвид агрегации, в которой «части» не могут существовать отдельно от «целого».</w:t>
      </w:r>
      <w:r>
        <w:rPr>
          <w:rFonts w:ascii="Arial" w:hAnsi="Arial" w:cs="Arial"/>
          <w:color w:val="111111"/>
        </w:rPr>
        <w:br/>
      </w:r>
    </w:p>
    <w:p w14:paraId="1BB4CB75" w14:textId="466F6BE3" w:rsidR="00A64A26" w:rsidRDefault="00A64A26" w:rsidP="00A64A26">
      <w:pPr>
        <w:numPr>
          <w:ilvl w:val="0"/>
          <w:numId w:val="15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</w:rPr>
        <w:drawing>
          <wp:inline distT="0" distB="0" distL="0" distR="0" wp14:anchorId="37EE192A" wp14:editId="03ED6CB1">
            <wp:extent cx="952500" cy="28321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t> — зависимость (</w:t>
      </w:r>
      <w:proofErr w:type="spellStart"/>
      <w:r>
        <w:rPr>
          <w:rFonts w:ascii="Arial" w:hAnsi="Arial" w:cs="Arial"/>
          <w:color w:val="111111"/>
        </w:rPr>
        <w:t>dependency</w:t>
      </w:r>
      <w:proofErr w:type="spellEnd"/>
      <w:r>
        <w:rPr>
          <w:rFonts w:ascii="Arial" w:hAnsi="Arial" w:cs="Arial"/>
          <w:color w:val="111111"/>
        </w:rPr>
        <w:t>) — изменение в одной сущности (независимой) может влиять на состояние или поведение другой сущности (зависимой). Со стороны стрелки указывается независимая сущность.</w:t>
      </w:r>
      <w:r>
        <w:rPr>
          <w:rFonts w:ascii="Arial" w:hAnsi="Arial" w:cs="Arial"/>
          <w:color w:val="111111"/>
        </w:rPr>
        <w:br/>
      </w:r>
    </w:p>
    <w:p w14:paraId="01EE0B18" w14:textId="505DA254" w:rsidR="00A64A26" w:rsidRDefault="00A64A26" w:rsidP="00A64A26">
      <w:pPr>
        <w:numPr>
          <w:ilvl w:val="0"/>
          <w:numId w:val="15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</w:rPr>
        <w:drawing>
          <wp:inline distT="0" distB="0" distL="0" distR="0" wp14:anchorId="44482557" wp14:editId="78EDA847">
            <wp:extent cx="952500" cy="28321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t> — обобщение (</w:t>
      </w:r>
      <w:proofErr w:type="spellStart"/>
      <w:r>
        <w:rPr>
          <w:rFonts w:ascii="Arial" w:hAnsi="Arial" w:cs="Arial"/>
          <w:color w:val="111111"/>
        </w:rPr>
        <w:t>generalization</w:t>
      </w:r>
      <w:proofErr w:type="spellEnd"/>
      <w:r>
        <w:rPr>
          <w:rFonts w:ascii="Arial" w:hAnsi="Arial" w:cs="Arial"/>
          <w:color w:val="111111"/>
        </w:rPr>
        <w:t>) — отношение наследования или реализации интерфейса. Со стороны стрелки находится суперкласс или интерфейс.</w:t>
      </w:r>
      <w:r>
        <w:rPr>
          <w:rFonts w:ascii="Arial" w:hAnsi="Arial" w:cs="Arial"/>
          <w:color w:val="111111"/>
        </w:rPr>
        <w:br/>
      </w:r>
    </w:p>
    <w:p w14:paraId="242C450D" w14:textId="77777777" w:rsidR="00A64A26" w:rsidRDefault="00A64A26" w:rsidP="00A64A26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111111"/>
        </w:rPr>
        <w:br/>
      </w:r>
    </w:p>
    <w:p w14:paraId="5161D971" w14:textId="77777777" w:rsidR="00A64A26" w:rsidRDefault="00A64A26" w:rsidP="00A64A26">
      <w:pPr>
        <w:pStyle w:val="4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Виды паттернов</w:t>
      </w:r>
    </w:p>
    <w:p w14:paraId="31DFAD1A" w14:textId="77777777" w:rsidR="00A64A26" w:rsidRDefault="00A64A26" w:rsidP="00A64A26">
      <w:pPr>
        <w:rPr>
          <w:rFonts w:ascii="Times New Roman" w:hAnsi="Times New Roman"/>
        </w:rPr>
      </w:pPr>
      <w:r>
        <w:rPr>
          <w:rFonts w:ascii="Arial" w:hAnsi="Arial" w:cs="Arial"/>
          <w:color w:val="111111"/>
        </w:rPr>
        <w:br/>
      </w:r>
    </w:p>
    <w:p w14:paraId="6D008B3F" w14:textId="6EDD97AB" w:rsidR="00A64A26" w:rsidRDefault="00A64A26" w:rsidP="00A64A26">
      <w:pPr>
        <w:numPr>
          <w:ilvl w:val="0"/>
          <w:numId w:val="16"/>
        </w:numPr>
        <w:shd w:val="clear" w:color="auto" w:fill="FFFFFF"/>
        <w:spacing w:after="9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</w:rPr>
        <w:drawing>
          <wp:inline distT="0" distB="0" distL="0" distR="0" wp14:anchorId="1ECD6694" wp14:editId="388C0661">
            <wp:extent cx="609600" cy="42989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t> — поведенческие (</w:t>
      </w:r>
      <w:proofErr w:type="spellStart"/>
      <w:r>
        <w:rPr>
          <w:rFonts w:ascii="Arial" w:hAnsi="Arial" w:cs="Arial"/>
          <w:color w:val="111111"/>
        </w:rPr>
        <w:t>behavioral</w:t>
      </w:r>
      <w:proofErr w:type="spellEnd"/>
      <w:r>
        <w:rPr>
          <w:rFonts w:ascii="Arial" w:hAnsi="Arial" w:cs="Arial"/>
          <w:color w:val="111111"/>
        </w:rPr>
        <w:t>);</w:t>
      </w:r>
      <w:r>
        <w:rPr>
          <w:rFonts w:ascii="Arial" w:hAnsi="Arial" w:cs="Arial"/>
          <w:color w:val="111111"/>
        </w:rPr>
        <w:br/>
      </w:r>
    </w:p>
    <w:p w14:paraId="48EAD0B2" w14:textId="4DDC7B18" w:rsidR="00A64A26" w:rsidRDefault="00A64A26" w:rsidP="00A64A26">
      <w:pPr>
        <w:numPr>
          <w:ilvl w:val="0"/>
          <w:numId w:val="16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</w:rPr>
        <w:drawing>
          <wp:inline distT="0" distB="0" distL="0" distR="0" wp14:anchorId="48E50BCA" wp14:editId="7D4EA9FE">
            <wp:extent cx="609600" cy="42989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t> — порождающие (</w:t>
      </w:r>
      <w:proofErr w:type="spellStart"/>
      <w:r>
        <w:rPr>
          <w:rFonts w:ascii="Arial" w:hAnsi="Arial" w:cs="Arial"/>
          <w:color w:val="111111"/>
        </w:rPr>
        <w:t>creational</w:t>
      </w:r>
      <w:proofErr w:type="spellEnd"/>
      <w:r>
        <w:rPr>
          <w:rFonts w:ascii="Arial" w:hAnsi="Arial" w:cs="Arial"/>
          <w:color w:val="111111"/>
        </w:rPr>
        <w:t>);</w:t>
      </w:r>
      <w:r>
        <w:rPr>
          <w:rFonts w:ascii="Arial" w:hAnsi="Arial" w:cs="Arial"/>
          <w:color w:val="111111"/>
        </w:rPr>
        <w:br/>
      </w:r>
    </w:p>
    <w:p w14:paraId="73550A36" w14:textId="700C43D7" w:rsidR="00A64A26" w:rsidRDefault="00A64A26" w:rsidP="00A64A26">
      <w:pPr>
        <w:numPr>
          <w:ilvl w:val="0"/>
          <w:numId w:val="16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</w:rPr>
        <w:drawing>
          <wp:inline distT="0" distB="0" distL="0" distR="0" wp14:anchorId="16021DED" wp14:editId="76A34147">
            <wp:extent cx="609600" cy="42989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t> — структурные (</w:t>
      </w:r>
      <w:proofErr w:type="spellStart"/>
      <w:r>
        <w:rPr>
          <w:rFonts w:ascii="Arial" w:hAnsi="Arial" w:cs="Arial"/>
          <w:color w:val="111111"/>
        </w:rPr>
        <w:t>structural</w:t>
      </w:r>
      <w:proofErr w:type="spellEnd"/>
      <w:r>
        <w:rPr>
          <w:rFonts w:ascii="Arial" w:hAnsi="Arial" w:cs="Arial"/>
          <w:color w:val="111111"/>
        </w:rPr>
        <w:t>).</w:t>
      </w:r>
      <w:r>
        <w:rPr>
          <w:rFonts w:ascii="Arial" w:hAnsi="Arial" w:cs="Arial"/>
          <w:color w:val="111111"/>
        </w:rPr>
        <w:br/>
      </w:r>
    </w:p>
    <w:p w14:paraId="2075B9BF" w14:textId="77777777" w:rsidR="00A64A26" w:rsidRDefault="00A64A26" w:rsidP="00A64A26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F639F3D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Список шаблонов</w:t>
      </w:r>
    </w:p>
    <w:p w14:paraId="0BE0D29C" w14:textId="245BBEA7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A42C2E5" wp14:editId="1F29DEF9">
            <wp:extent cx="5940425" cy="24898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AFC7048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Хранитель (</w:t>
      </w:r>
      <w:proofErr w:type="spellStart"/>
      <w:r>
        <w:rPr>
          <w:rFonts w:ascii="Fira Sans" w:hAnsi="Fira Sans"/>
          <w:b/>
          <w:bCs/>
          <w:color w:val="111111"/>
        </w:rPr>
        <w:t>memento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516C4A2E" w14:textId="66B677E3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E3BB511" wp14:editId="47A6D7ED">
            <wp:extent cx="5940425" cy="2635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266A040" w14:textId="77777777" w:rsidR="00A64A26" w:rsidRP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  <w:lang w:val="en-US"/>
        </w:rPr>
      </w:pPr>
      <w:r>
        <w:rPr>
          <w:rFonts w:ascii="Fira Sans" w:hAnsi="Fira Sans"/>
          <w:b/>
          <w:bCs/>
          <w:color w:val="111111"/>
        </w:rPr>
        <w:lastRenderedPageBreak/>
        <w:t>Цепочка</w:t>
      </w:r>
      <w:r w:rsidRPr="00A64A26">
        <w:rPr>
          <w:rFonts w:ascii="Fira Sans" w:hAnsi="Fira Sans"/>
          <w:b/>
          <w:bCs/>
          <w:color w:val="111111"/>
          <w:lang w:val="en-US"/>
        </w:rPr>
        <w:t xml:space="preserve"> </w:t>
      </w:r>
      <w:r>
        <w:rPr>
          <w:rFonts w:ascii="Fira Sans" w:hAnsi="Fira Sans"/>
          <w:b/>
          <w:bCs/>
          <w:color w:val="111111"/>
        </w:rPr>
        <w:t>обязанностей</w:t>
      </w:r>
      <w:r w:rsidRPr="00A64A26">
        <w:rPr>
          <w:rFonts w:ascii="Fira Sans" w:hAnsi="Fira Sans"/>
          <w:b/>
          <w:bCs/>
          <w:color w:val="111111"/>
          <w:lang w:val="en-US"/>
        </w:rPr>
        <w:t xml:space="preserve"> (chain of responsibility)</w:t>
      </w:r>
    </w:p>
    <w:p w14:paraId="761E9369" w14:textId="073BB810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39E19E6" wp14:editId="6A84E46A">
            <wp:extent cx="5940425" cy="24974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0E0A0D06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Наблюдатель (</w:t>
      </w:r>
      <w:proofErr w:type="spellStart"/>
      <w:r>
        <w:rPr>
          <w:rFonts w:ascii="Fira Sans" w:hAnsi="Fira Sans"/>
          <w:b/>
          <w:bCs/>
          <w:color w:val="111111"/>
        </w:rPr>
        <w:t>observer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32A2459E" w14:textId="15BAB0E9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3548CC3" wp14:editId="42CB8BB0">
            <wp:extent cx="5940425" cy="25266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16559F35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Команда (</w:t>
      </w:r>
      <w:proofErr w:type="spellStart"/>
      <w:r>
        <w:rPr>
          <w:rFonts w:ascii="Fira Sans" w:hAnsi="Fira Sans"/>
          <w:b/>
          <w:bCs/>
          <w:color w:val="111111"/>
        </w:rPr>
        <w:t>command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6DC981CD" w14:textId="6AACCE9B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DA8C03A" wp14:editId="3F6A4383">
            <wp:extent cx="5940425" cy="25146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66859599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Состояние (</w:t>
      </w:r>
      <w:proofErr w:type="spellStart"/>
      <w:r>
        <w:rPr>
          <w:rFonts w:ascii="Fira Sans" w:hAnsi="Fira Sans"/>
          <w:b/>
          <w:bCs/>
          <w:color w:val="111111"/>
        </w:rPr>
        <w:t>state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2DC8FFCD" w14:textId="5F5D8A0F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DE32B11" wp14:editId="09B4278A">
            <wp:extent cx="5940425" cy="25749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130A208F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Интерпретатор (</w:t>
      </w:r>
      <w:proofErr w:type="spellStart"/>
      <w:r>
        <w:rPr>
          <w:rFonts w:ascii="Fira Sans" w:hAnsi="Fira Sans"/>
          <w:b/>
          <w:bCs/>
          <w:color w:val="111111"/>
        </w:rPr>
        <w:t>interpreter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068FD390" w14:textId="46DF23F1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EF7F547" wp14:editId="609ECB03">
            <wp:extent cx="5940425" cy="25146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6B3E4F9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Стратегия (</w:t>
      </w:r>
      <w:proofErr w:type="spellStart"/>
      <w:r>
        <w:rPr>
          <w:rFonts w:ascii="Fira Sans" w:hAnsi="Fira Sans"/>
          <w:b/>
          <w:bCs/>
          <w:color w:val="111111"/>
        </w:rPr>
        <w:t>strategy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4E63FDFF" w14:textId="1E356457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9899749" wp14:editId="24063BEB">
            <wp:extent cx="5940425" cy="25654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6D13FBCC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Итератор (</w:t>
      </w:r>
      <w:proofErr w:type="spellStart"/>
      <w:r>
        <w:rPr>
          <w:rFonts w:ascii="Fira Sans" w:hAnsi="Fira Sans"/>
          <w:b/>
          <w:bCs/>
          <w:color w:val="111111"/>
        </w:rPr>
        <w:t>iterator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32AFAAFC" w14:textId="3EE66990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E7D93FA" wp14:editId="5E821181">
            <wp:extent cx="5940425" cy="2514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183F525A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Шаблонный метод (</w:t>
      </w:r>
      <w:proofErr w:type="spellStart"/>
      <w:r>
        <w:rPr>
          <w:rFonts w:ascii="Fira Sans" w:hAnsi="Fira Sans"/>
          <w:b/>
          <w:bCs/>
          <w:color w:val="111111"/>
        </w:rPr>
        <w:t>template</w:t>
      </w:r>
      <w:proofErr w:type="spellEnd"/>
      <w:r>
        <w:rPr>
          <w:rFonts w:ascii="Fira Sans" w:hAnsi="Fira Sans"/>
          <w:b/>
          <w:bCs/>
          <w:color w:val="111111"/>
        </w:rPr>
        <w:t xml:space="preserve"> </w:t>
      </w:r>
      <w:proofErr w:type="spellStart"/>
      <w:r>
        <w:rPr>
          <w:rFonts w:ascii="Fira Sans" w:hAnsi="Fira Sans"/>
          <w:b/>
          <w:bCs/>
          <w:color w:val="111111"/>
        </w:rPr>
        <w:t>method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50470124" w14:textId="4B9CBC38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2A2AA19" wp14:editId="4A341880">
            <wp:extent cx="5940425" cy="2514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F038FA1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Посредник (</w:t>
      </w:r>
      <w:proofErr w:type="spellStart"/>
      <w:r>
        <w:rPr>
          <w:rFonts w:ascii="Fira Sans" w:hAnsi="Fira Sans"/>
          <w:b/>
          <w:bCs/>
          <w:color w:val="111111"/>
        </w:rPr>
        <w:t>mediator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56A9ED40" w14:textId="165854DB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5645779" wp14:editId="4A1803D8">
            <wp:extent cx="5940425" cy="21964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FFFA151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Посетитель (</w:t>
      </w:r>
      <w:proofErr w:type="spellStart"/>
      <w:r>
        <w:rPr>
          <w:rFonts w:ascii="Fira Sans" w:hAnsi="Fira Sans"/>
          <w:b/>
          <w:bCs/>
          <w:color w:val="111111"/>
        </w:rPr>
        <w:t>visitor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1CDC7DF0" w14:textId="5CD50130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57CA75B" wp14:editId="14E2D368">
            <wp:extent cx="5940425" cy="26523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1D82E0A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Адаптер (</w:t>
      </w:r>
      <w:proofErr w:type="spellStart"/>
      <w:r>
        <w:rPr>
          <w:rFonts w:ascii="Fira Sans" w:hAnsi="Fira Sans"/>
          <w:b/>
          <w:bCs/>
          <w:color w:val="111111"/>
        </w:rPr>
        <w:t>adapter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6D6B04E8" w14:textId="434CF6AA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A2D2533" wp14:editId="24D2BA97">
            <wp:extent cx="5940425" cy="25717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DA818DD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Прокси (</w:t>
      </w:r>
      <w:proofErr w:type="spellStart"/>
      <w:r>
        <w:rPr>
          <w:rFonts w:ascii="Fira Sans" w:hAnsi="Fira Sans"/>
          <w:b/>
          <w:bCs/>
          <w:color w:val="111111"/>
        </w:rPr>
        <w:t>proxy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74CEB55E" w14:textId="20837AEF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0F8F8E1" wp14:editId="6F9E21CC">
            <wp:extent cx="5940425" cy="2598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910C43F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Мост (</w:t>
      </w:r>
      <w:proofErr w:type="spellStart"/>
      <w:r>
        <w:rPr>
          <w:rFonts w:ascii="Fira Sans" w:hAnsi="Fira Sans"/>
          <w:b/>
          <w:bCs/>
          <w:color w:val="111111"/>
        </w:rPr>
        <w:t>bridge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53456A58" w14:textId="3C8E91AE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A70CA66" wp14:editId="6C3B5DE9">
            <wp:extent cx="5940425" cy="25260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290D9A6C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Абстрактная фабрика (</w:t>
      </w:r>
      <w:proofErr w:type="spellStart"/>
      <w:r>
        <w:rPr>
          <w:rFonts w:ascii="Fira Sans" w:hAnsi="Fira Sans"/>
          <w:b/>
          <w:bCs/>
          <w:color w:val="111111"/>
        </w:rPr>
        <w:t>abstract</w:t>
      </w:r>
      <w:proofErr w:type="spellEnd"/>
      <w:r>
        <w:rPr>
          <w:rFonts w:ascii="Fira Sans" w:hAnsi="Fira Sans"/>
          <w:b/>
          <w:bCs/>
          <w:color w:val="111111"/>
        </w:rPr>
        <w:t xml:space="preserve"> </w:t>
      </w:r>
      <w:proofErr w:type="spellStart"/>
      <w:r>
        <w:rPr>
          <w:rFonts w:ascii="Fira Sans" w:hAnsi="Fira Sans"/>
          <w:b/>
          <w:bCs/>
          <w:color w:val="111111"/>
        </w:rPr>
        <w:t>factory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09E9DCA8" w14:textId="13428198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4116BDD" wp14:editId="20706795">
            <wp:extent cx="5940425" cy="25107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6BC2CE14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Компоновщик (</w:t>
      </w:r>
      <w:proofErr w:type="spellStart"/>
      <w:r>
        <w:rPr>
          <w:rFonts w:ascii="Fira Sans" w:hAnsi="Fira Sans"/>
          <w:b/>
          <w:bCs/>
          <w:color w:val="111111"/>
        </w:rPr>
        <w:t>composite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2B68C62F" w14:textId="02C34DD5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B64020F" wp14:editId="2CBDA72E">
            <wp:extent cx="5940425" cy="25311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6D87C8B8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Строитель (</w:t>
      </w:r>
      <w:proofErr w:type="spellStart"/>
      <w:r>
        <w:rPr>
          <w:rFonts w:ascii="Fira Sans" w:hAnsi="Fira Sans"/>
          <w:b/>
          <w:bCs/>
          <w:color w:val="111111"/>
        </w:rPr>
        <w:t>builder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0D2C3E45" w14:textId="50BC27B4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6AFCE32" wp14:editId="34E85972">
            <wp:extent cx="5940425" cy="24822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755DA79E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Декоратор (</w:t>
      </w:r>
      <w:proofErr w:type="spellStart"/>
      <w:r>
        <w:rPr>
          <w:rFonts w:ascii="Fira Sans" w:hAnsi="Fira Sans"/>
          <w:b/>
          <w:bCs/>
          <w:color w:val="111111"/>
        </w:rPr>
        <w:t>decorator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24F44E56" w14:textId="488DC18E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1861859" wp14:editId="72F55368">
            <wp:extent cx="5940425" cy="24618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B6E0F7C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Фабричный метод (</w:t>
      </w:r>
      <w:proofErr w:type="spellStart"/>
      <w:r>
        <w:rPr>
          <w:rFonts w:ascii="Fira Sans" w:hAnsi="Fira Sans"/>
          <w:b/>
          <w:bCs/>
          <w:color w:val="111111"/>
        </w:rPr>
        <w:t>factory</w:t>
      </w:r>
      <w:proofErr w:type="spellEnd"/>
      <w:r>
        <w:rPr>
          <w:rFonts w:ascii="Fira Sans" w:hAnsi="Fira Sans"/>
          <w:b/>
          <w:bCs/>
          <w:color w:val="111111"/>
        </w:rPr>
        <w:t xml:space="preserve"> </w:t>
      </w:r>
      <w:proofErr w:type="spellStart"/>
      <w:r>
        <w:rPr>
          <w:rFonts w:ascii="Fira Sans" w:hAnsi="Fira Sans"/>
          <w:b/>
          <w:bCs/>
          <w:color w:val="111111"/>
        </w:rPr>
        <w:t>method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5854E482" w14:textId="4AEE14D8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060F369" wp14:editId="20E9F87A">
            <wp:extent cx="5940425" cy="23469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BCF2E9C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Фасад (</w:t>
      </w:r>
      <w:proofErr w:type="spellStart"/>
      <w:r>
        <w:rPr>
          <w:rFonts w:ascii="Fira Sans" w:hAnsi="Fira Sans"/>
          <w:b/>
          <w:bCs/>
          <w:color w:val="111111"/>
        </w:rPr>
        <w:t>facade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663BF947" w14:textId="1293EEF5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266DE42" wp14:editId="49B3D234">
            <wp:extent cx="5940425" cy="2268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25D6F422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Прототип (</w:t>
      </w:r>
      <w:proofErr w:type="spellStart"/>
      <w:r>
        <w:rPr>
          <w:rFonts w:ascii="Fira Sans" w:hAnsi="Fira Sans"/>
          <w:b/>
          <w:bCs/>
          <w:color w:val="111111"/>
        </w:rPr>
        <w:t>prototype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42607FF0" w14:textId="5DC63480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F695F06" wp14:editId="1F6AC2F7">
            <wp:extent cx="5940425" cy="23679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0B18EDE3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Приспособленец (</w:t>
      </w:r>
      <w:proofErr w:type="spellStart"/>
      <w:r>
        <w:rPr>
          <w:rFonts w:ascii="Fira Sans" w:hAnsi="Fira Sans"/>
          <w:b/>
          <w:bCs/>
          <w:color w:val="111111"/>
        </w:rPr>
        <w:t>flyweight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566ACCD2" w14:textId="1CD26FA4" w:rsidR="00A64A26" w:rsidRDefault="00A64A26" w:rsidP="00A64A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86F22DF" wp14:editId="529AEF12">
            <wp:extent cx="5940425" cy="25311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A406656" w14:textId="77777777" w:rsidR="00A64A26" w:rsidRDefault="00A64A26" w:rsidP="00A64A26">
      <w:pPr>
        <w:pStyle w:val="6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Одиночка (</w:t>
      </w:r>
      <w:proofErr w:type="spellStart"/>
      <w:r>
        <w:rPr>
          <w:rFonts w:ascii="Fira Sans" w:hAnsi="Fira Sans"/>
          <w:b/>
          <w:bCs/>
          <w:color w:val="111111"/>
        </w:rPr>
        <w:t>singleton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5237E856" w14:textId="0B3C0B78" w:rsidR="00A64A26" w:rsidRDefault="00A64A26" w:rsidP="00A64A26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A99BFF8" wp14:editId="6EF98F75">
            <wp:extent cx="5940425" cy="1866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BD5C" w14:textId="60BD1FD4" w:rsidR="00A64A26" w:rsidRDefault="00A64A26" w:rsidP="00A64A26">
      <w:pPr>
        <w:jc w:val="center"/>
        <w:rPr>
          <w:b/>
          <w:bCs/>
          <w:sz w:val="36"/>
          <w:szCs w:val="36"/>
        </w:rPr>
      </w:pPr>
    </w:p>
    <w:p w14:paraId="527AE4B3" w14:textId="1445C7AA" w:rsidR="00A64A26" w:rsidRDefault="00A64A26" w:rsidP="00A64A26">
      <w:pPr>
        <w:jc w:val="center"/>
        <w:rPr>
          <w:b/>
          <w:bCs/>
          <w:sz w:val="36"/>
          <w:szCs w:val="36"/>
        </w:rPr>
      </w:pPr>
      <w:r w:rsidRPr="00A64A26">
        <w:rPr>
          <w:b/>
          <w:bCs/>
          <w:sz w:val="36"/>
          <w:szCs w:val="36"/>
        </w:rPr>
        <w:t>Структурные методы анализа и проектирования ПО: IDEF0, DFD, IDEF1x</w:t>
      </w:r>
    </w:p>
    <w:p w14:paraId="18367C77" w14:textId="37B8ED3C" w:rsidR="00A64A26" w:rsidRPr="00A64A26" w:rsidRDefault="00A64A26" w:rsidP="00A64A26">
      <w:pPr>
        <w:shd w:val="clear" w:color="auto" w:fill="FFFFFF"/>
        <w:spacing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D</w:t>
      </w:r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FD — общепринятое сокращение от англ. </w:t>
      </w:r>
      <w:proofErr w:type="spellStart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data</w:t>
      </w:r>
      <w:proofErr w:type="spellEnd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flow</w:t>
      </w:r>
      <w:proofErr w:type="spellEnd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diagrams</w:t>
      </w:r>
      <w:proofErr w:type="spellEnd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 </w:t>
      </w:r>
      <w:proofErr w:type="gramStart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источники</w:t>
      </w:r>
      <w:proofErr w:type="gramEnd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адресаты данных, логические функции, потоки данных и хранилища данных, к которым осуществляется доступ. Диаграмма потоков данных (</w:t>
      </w:r>
      <w:proofErr w:type="spellStart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data</w:t>
      </w:r>
      <w:proofErr w:type="spellEnd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flow</w:t>
      </w:r>
      <w:proofErr w:type="spellEnd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diagram</w:t>
      </w:r>
      <w:proofErr w:type="spellEnd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UML. Википедия</w:t>
      </w:r>
    </w:p>
    <w:p w14:paraId="7D51A14A" w14:textId="77777777" w:rsidR="00A64A26" w:rsidRPr="00A64A26" w:rsidRDefault="00A64A26" w:rsidP="00A64A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A64A26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По моему мнению, определение из русскоязычной Википедии, несколько перегружено информацией и, в результате, излишне сложно для понимания. Кроме того, лично я считаю, что DFD и UML — это разные инструменты, а потому некорректно утверждать, что DFD — это просто предшественник UML.</w:t>
      </w:r>
      <w:bookmarkStart w:id="1" w:name="habracut"/>
      <w:bookmarkEnd w:id="1"/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A64A26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Для себя я вывел следующую формулировку:</w:t>
      </w:r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14:paraId="3FA59FB3" w14:textId="4C71D7C2" w:rsidR="00A64A26" w:rsidRDefault="00A64A26" w:rsidP="00A64A26">
      <w:pPr>
        <w:shd w:val="clear" w:color="auto" w:fill="FFFFFF"/>
        <w:spacing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A64A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DFD – это нотация, предназначенная для моделирования информационный систем с точки зрения хранения, обработки и передачи данных.</w:t>
      </w:r>
    </w:p>
    <w:p w14:paraId="1EA20253" w14:textId="77777777" w:rsidR="00A64A26" w:rsidRPr="00A64A26" w:rsidRDefault="00A64A26" w:rsidP="00A64A26">
      <w:pPr>
        <w:rPr>
          <w:sz w:val="28"/>
          <w:szCs w:val="28"/>
        </w:rPr>
      </w:pPr>
      <w:r w:rsidRPr="00A64A26">
        <w:rPr>
          <w:sz w:val="28"/>
          <w:szCs w:val="28"/>
        </w:rPr>
        <w:t>IDEF0 -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 (функциональных блоков - в терминах IDEF0). Как правило, моделирование средствами IDEF0 является первым этапом изучения любой системы;</w:t>
      </w:r>
    </w:p>
    <w:p w14:paraId="57C11D28" w14:textId="77777777" w:rsidR="00A64A26" w:rsidRPr="00A64A26" w:rsidRDefault="00A64A26" w:rsidP="00A64A26">
      <w:pPr>
        <w:rPr>
          <w:sz w:val="28"/>
          <w:szCs w:val="28"/>
        </w:rPr>
      </w:pPr>
      <w:r w:rsidRPr="00A64A26">
        <w:rPr>
          <w:sz w:val="28"/>
          <w:szCs w:val="28"/>
        </w:rPr>
        <w:t xml:space="preserve">IDEF1X (IDEF1 </w:t>
      </w:r>
      <w:proofErr w:type="spellStart"/>
      <w:r w:rsidRPr="00A64A26">
        <w:rPr>
          <w:sz w:val="28"/>
          <w:szCs w:val="28"/>
        </w:rPr>
        <w:t>Extended</w:t>
      </w:r>
      <w:proofErr w:type="spellEnd"/>
      <w:r w:rsidRPr="00A64A26">
        <w:rPr>
          <w:sz w:val="28"/>
          <w:szCs w:val="28"/>
        </w:rPr>
        <w:t xml:space="preserve">) – методология построения реляционных структур. IDEF1X относится к типу методологий “Сущность-взаимосвязь” (ER – </w:t>
      </w:r>
      <w:proofErr w:type="spellStart"/>
      <w:r w:rsidRPr="00A64A26">
        <w:rPr>
          <w:sz w:val="28"/>
          <w:szCs w:val="28"/>
        </w:rPr>
        <w:t>Entity-Relationship</w:t>
      </w:r>
      <w:proofErr w:type="spellEnd"/>
      <w:r w:rsidRPr="00A64A26">
        <w:rPr>
          <w:sz w:val="28"/>
          <w:szCs w:val="28"/>
        </w:rPr>
        <w:t>) и, как правило, используется для моделирования реляционных баз данных, имеющих отношение к рассматриваемой системе;</w:t>
      </w:r>
    </w:p>
    <w:p w14:paraId="466F19D3" w14:textId="77777777" w:rsidR="00A64A26" w:rsidRPr="00A64A26" w:rsidRDefault="00A64A26" w:rsidP="00A64A26">
      <w:pPr>
        <w:shd w:val="clear" w:color="auto" w:fill="FFFFFF"/>
        <w:spacing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3045B37A" w14:textId="77777777" w:rsidR="00A64A26" w:rsidRPr="00A64A26" w:rsidRDefault="00A64A26" w:rsidP="00A64A26">
      <w:pPr>
        <w:spacing w:after="0" w:line="615" w:lineRule="atLeast"/>
        <w:jc w:val="center"/>
        <w:outlineLvl w:val="1"/>
        <w:rPr>
          <w:rFonts w:ascii="Roboto Condensed" w:eastAsia="Times New Roman" w:hAnsi="Roboto Condensed" w:cs="Times New Roman"/>
          <w:b/>
          <w:bCs/>
          <w:color w:val="303030"/>
          <w:sz w:val="62"/>
          <w:szCs w:val="62"/>
          <w:lang w:eastAsia="ru-RU"/>
        </w:rPr>
      </w:pPr>
      <w:r w:rsidRPr="00A64A26">
        <w:rPr>
          <w:rFonts w:ascii="Roboto Condensed" w:eastAsia="Times New Roman" w:hAnsi="Roboto Condensed" w:cs="Times New Roman"/>
          <w:b/>
          <w:bCs/>
          <w:color w:val="303030"/>
          <w:sz w:val="62"/>
          <w:szCs w:val="62"/>
          <w:lang w:eastAsia="ru-RU"/>
        </w:rPr>
        <w:t>Что такое UML-диаграммы?</w:t>
      </w:r>
    </w:p>
    <w:p w14:paraId="7D030A36" w14:textId="77777777" w:rsidR="00A64A26" w:rsidRPr="00A64A26" w:rsidRDefault="00A64A26" w:rsidP="00A64A26">
      <w:pPr>
        <w:spacing w:after="0" w:line="408" w:lineRule="atLeast"/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</w:pPr>
      <w:proofErr w:type="spellStart"/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Unified</w:t>
      </w:r>
      <w:proofErr w:type="spellEnd"/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 xml:space="preserve"> </w:t>
      </w:r>
      <w:proofErr w:type="spellStart"/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Modeling</w:t>
      </w:r>
      <w:proofErr w:type="spellEnd"/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 xml:space="preserve"> </w:t>
      </w:r>
      <w:proofErr w:type="spellStart"/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Language</w:t>
      </w:r>
      <w:proofErr w:type="spellEnd"/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 xml:space="preserve"> (UML) — унифицированный язык моделирования. Расшифруем: </w:t>
      </w:r>
      <w:proofErr w:type="spellStart"/>
      <w:r w:rsidRPr="00A64A26">
        <w:rPr>
          <w:rFonts w:ascii="Lora" w:eastAsia="Times New Roman" w:hAnsi="Lora" w:cs="Times New Roman"/>
          <w:i/>
          <w:iCs/>
          <w:color w:val="222222"/>
          <w:sz w:val="26"/>
          <w:szCs w:val="26"/>
          <w:lang w:eastAsia="ru-RU"/>
        </w:rPr>
        <w:t>modeling</w:t>
      </w:r>
      <w:proofErr w:type="spellEnd"/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 подразумевает создание модели, описывающей объект. </w:t>
      </w:r>
      <w:r w:rsidRPr="00A64A26">
        <w:rPr>
          <w:rFonts w:ascii="Lora" w:eastAsia="Times New Roman" w:hAnsi="Lora" w:cs="Times New Roman"/>
          <w:i/>
          <w:iCs/>
          <w:color w:val="222222"/>
          <w:sz w:val="26"/>
          <w:szCs w:val="26"/>
          <w:lang w:eastAsia="ru-RU"/>
        </w:rPr>
        <w:t>Unified</w:t>
      </w:r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 xml:space="preserve"> (универсальный, единый) — подходит для широкого класса проектируемых программных систем, различных областей приложений, типов организаций, уровней компетентности, размеров проектов. UML описывает объект в едином заданном синтаксисе, </w:t>
      </w:r>
      <w:proofErr w:type="gramStart"/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поэтому</w:t>
      </w:r>
      <w:proofErr w:type="gramEnd"/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 xml:space="preserve"> где бы вы не нарисовали диаграмму, ее правила будут понятны для всех, кто знаком с этим графическим языком — даже в другой стране.</w:t>
      </w:r>
    </w:p>
    <w:p w14:paraId="78ABB0FA" w14:textId="77777777" w:rsidR="00A64A26" w:rsidRPr="00A64A26" w:rsidRDefault="00A64A26" w:rsidP="00A64A26">
      <w:pPr>
        <w:spacing w:after="0" w:line="615" w:lineRule="atLeast"/>
        <w:jc w:val="center"/>
        <w:outlineLvl w:val="1"/>
        <w:rPr>
          <w:rFonts w:ascii="Roboto Condensed" w:eastAsia="Times New Roman" w:hAnsi="Roboto Condensed" w:cs="Times New Roman"/>
          <w:b/>
          <w:bCs/>
          <w:color w:val="303030"/>
          <w:sz w:val="62"/>
          <w:szCs w:val="62"/>
          <w:lang w:eastAsia="ru-RU"/>
        </w:rPr>
      </w:pPr>
      <w:r w:rsidRPr="00A64A26">
        <w:rPr>
          <w:rFonts w:ascii="Roboto Condensed" w:eastAsia="Times New Roman" w:hAnsi="Roboto Condensed" w:cs="Times New Roman"/>
          <w:b/>
          <w:bCs/>
          <w:color w:val="303030"/>
          <w:sz w:val="62"/>
          <w:szCs w:val="62"/>
          <w:lang w:eastAsia="ru-RU"/>
        </w:rPr>
        <w:t>Для чего используется UML?</w:t>
      </w:r>
    </w:p>
    <w:p w14:paraId="6DB14E4B" w14:textId="77777777" w:rsidR="00A64A26" w:rsidRPr="00A64A26" w:rsidRDefault="00A64A26" w:rsidP="00A64A26">
      <w:pPr>
        <w:spacing w:after="0" w:line="408" w:lineRule="atLeast"/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Одна из задач UML — служить средством коммуникации внутри команды и при общении с заказчиком. Давайте рассмотрим возможные варианты использования диаграмм. </w:t>
      </w:r>
    </w:p>
    <w:p w14:paraId="46158D9B" w14:textId="77777777" w:rsidR="00A64A26" w:rsidRPr="00A64A26" w:rsidRDefault="00A64A26" w:rsidP="00A64A26">
      <w:pPr>
        <w:numPr>
          <w:ilvl w:val="0"/>
          <w:numId w:val="18"/>
        </w:numPr>
        <w:spacing w:after="0" w:line="408" w:lineRule="atLeast"/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Проектирование. UML-диаграммы помогут при </w:t>
      </w:r>
      <w:hyperlink r:id="rId51" w:history="1">
        <w:r w:rsidRPr="00A64A26">
          <w:rPr>
            <w:rFonts w:ascii="Lora" w:eastAsia="Times New Roman" w:hAnsi="Lora" w:cs="Times New Roman"/>
            <w:color w:val="008CBA"/>
            <w:sz w:val="26"/>
            <w:szCs w:val="26"/>
            <w:u w:val="single"/>
            <w:lang w:eastAsia="ru-RU"/>
          </w:rPr>
          <w:t>моделировании архитектуры больших проектов</w:t>
        </w:r>
      </w:hyperlink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, в которой можно собрать как крупные, так и более мелкие детали и нарисовать каркас (схему) приложения. По нему впоследствии будет строиться код.  </w:t>
      </w:r>
    </w:p>
    <w:p w14:paraId="43E63E9D" w14:textId="77777777" w:rsidR="00A64A26" w:rsidRPr="00A64A26" w:rsidRDefault="00A64A26" w:rsidP="00A64A26">
      <w:pPr>
        <w:numPr>
          <w:ilvl w:val="0"/>
          <w:numId w:val="18"/>
        </w:numPr>
        <w:spacing w:after="0" w:line="408" w:lineRule="atLeast"/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Реверс-инжиниринг — создание UML-модели из существующего кода приложения, обратное построение. Может применяться, например, на проектах поддержки, где есть написанный код, но </w:t>
      </w:r>
      <w:hyperlink r:id="rId52" w:history="1">
        <w:r w:rsidRPr="00A64A26">
          <w:rPr>
            <w:rFonts w:ascii="Lora" w:eastAsia="Times New Roman" w:hAnsi="Lora" w:cs="Times New Roman"/>
            <w:color w:val="008CBA"/>
            <w:sz w:val="26"/>
            <w:szCs w:val="26"/>
            <w:u w:val="single"/>
            <w:lang w:eastAsia="ru-RU"/>
          </w:rPr>
          <w:t>документация</w:t>
        </w:r>
      </w:hyperlink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 неполная или отсутствует. </w:t>
      </w:r>
    </w:p>
    <w:p w14:paraId="72FCD590" w14:textId="77777777" w:rsidR="00A64A26" w:rsidRPr="00A64A26" w:rsidRDefault="00A64A26" w:rsidP="00A64A26">
      <w:pPr>
        <w:numPr>
          <w:ilvl w:val="0"/>
          <w:numId w:val="18"/>
        </w:numPr>
        <w:spacing w:after="0" w:line="408" w:lineRule="atLeast"/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Из моделей можно извлекать текстовую информацию и генерировать относительно удобочитаемые тексты — документировать. Текст и графика будут дополнять друг друга.</w:t>
      </w:r>
    </w:p>
    <w:p w14:paraId="6899EEEB" w14:textId="77777777" w:rsidR="00A64A26" w:rsidRPr="00A64A26" w:rsidRDefault="00A64A26" w:rsidP="00A64A26">
      <w:pPr>
        <w:spacing w:after="0" w:line="615" w:lineRule="atLeast"/>
        <w:jc w:val="center"/>
        <w:outlineLvl w:val="1"/>
        <w:rPr>
          <w:rFonts w:ascii="Roboto Condensed" w:eastAsia="Times New Roman" w:hAnsi="Roboto Condensed" w:cs="Times New Roman"/>
          <w:b/>
          <w:bCs/>
          <w:color w:val="303030"/>
          <w:sz w:val="62"/>
          <w:szCs w:val="62"/>
          <w:lang w:eastAsia="ru-RU"/>
        </w:rPr>
      </w:pPr>
      <w:r w:rsidRPr="00A64A26">
        <w:rPr>
          <w:rFonts w:ascii="Roboto Condensed" w:eastAsia="Times New Roman" w:hAnsi="Roboto Condensed" w:cs="Times New Roman"/>
          <w:b/>
          <w:bCs/>
          <w:color w:val="303030"/>
          <w:sz w:val="62"/>
          <w:szCs w:val="62"/>
          <w:lang w:eastAsia="ru-RU"/>
        </w:rPr>
        <w:t>Нотация UML для описания логики проекта</w:t>
      </w:r>
    </w:p>
    <w:p w14:paraId="746FA614" w14:textId="77777777" w:rsidR="00A64A26" w:rsidRPr="00A64A26" w:rsidRDefault="00A64A26" w:rsidP="00A64A26">
      <w:pPr>
        <w:spacing w:after="0" w:line="408" w:lineRule="atLeast"/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Как и любой другой язык, UML имеет собственные правила оформления моделей и синтаксис. С помощью графической нотации UML можно визуализировать систему, объединить все компоненты в единую структуру, уточнять и улучшать модель в процессе работы. На общем уровне графическая нотация UML содержит 4 основных типа элементов:</w:t>
      </w:r>
    </w:p>
    <w:p w14:paraId="7A433F01" w14:textId="77777777" w:rsidR="00A64A26" w:rsidRPr="00A64A26" w:rsidRDefault="00A64A26" w:rsidP="00A64A26">
      <w:pPr>
        <w:numPr>
          <w:ilvl w:val="0"/>
          <w:numId w:val="19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lastRenderedPageBreak/>
        <w:t>фигуры;</w:t>
      </w:r>
    </w:p>
    <w:p w14:paraId="00D4FF61" w14:textId="77777777" w:rsidR="00A64A26" w:rsidRPr="00A64A26" w:rsidRDefault="00A64A26" w:rsidP="00A64A26">
      <w:pPr>
        <w:numPr>
          <w:ilvl w:val="0"/>
          <w:numId w:val="19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линии;</w:t>
      </w:r>
    </w:p>
    <w:p w14:paraId="0655E304" w14:textId="77777777" w:rsidR="00A64A26" w:rsidRPr="00A64A26" w:rsidRDefault="00A64A26" w:rsidP="00A64A26">
      <w:pPr>
        <w:numPr>
          <w:ilvl w:val="0"/>
          <w:numId w:val="19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значки;</w:t>
      </w:r>
    </w:p>
    <w:p w14:paraId="27F2BB77" w14:textId="77777777" w:rsidR="00A64A26" w:rsidRPr="00A64A26" w:rsidRDefault="00A64A26" w:rsidP="00A64A26">
      <w:pPr>
        <w:numPr>
          <w:ilvl w:val="0"/>
          <w:numId w:val="19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надписи.</w:t>
      </w:r>
    </w:p>
    <w:p w14:paraId="260E8D3F" w14:textId="77777777" w:rsidR="00A64A26" w:rsidRPr="00A64A26" w:rsidRDefault="00A64A26" w:rsidP="00A64A26">
      <w:pPr>
        <w:spacing w:after="0" w:line="408" w:lineRule="atLeast"/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UML-нотация является де-факто отраслевым стандартом в области разработки программного обеспечения, ИТ-инфраструктуры и бизнес-систем.</w:t>
      </w:r>
    </w:p>
    <w:p w14:paraId="5615920B" w14:textId="77777777" w:rsidR="00A64A26" w:rsidRPr="00A64A26" w:rsidRDefault="00A64A26" w:rsidP="00A64A26">
      <w:pPr>
        <w:spacing w:after="0" w:line="615" w:lineRule="atLeast"/>
        <w:jc w:val="center"/>
        <w:outlineLvl w:val="1"/>
        <w:rPr>
          <w:rFonts w:ascii="Roboto Condensed" w:eastAsia="Times New Roman" w:hAnsi="Roboto Condensed" w:cs="Times New Roman"/>
          <w:b/>
          <w:bCs/>
          <w:color w:val="303030"/>
          <w:sz w:val="62"/>
          <w:szCs w:val="62"/>
          <w:lang w:eastAsia="ru-RU"/>
        </w:rPr>
      </w:pPr>
      <w:r w:rsidRPr="00A64A26">
        <w:rPr>
          <w:rFonts w:ascii="Roboto Condensed" w:eastAsia="Times New Roman" w:hAnsi="Roboto Condensed" w:cs="Times New Roman"/>
          <w:b/>
          <w:bCs/>
          <w:color w:val="303030"/>
          <w:sz w:val="62"/>
          <w:szCs w:val="62"/>
          <w:lang w:eastAsia="ru-RU"/>
        </w:rPr>
        <w:t>Виды UML-диаграмм</w:t>
      </w:r>
    </w:p>
    <w:p w14:paraId="1490960D" w14:textId="77777777" w:rsidR="00A64A26" w:rsidRPr="00A64A26" w:rsidRDefault="00A64A26" w:rsidP="00A64A26">
      <w:pPr>
        <w:spacing w:after="0" w:line="408" w:lineRule="atLeast"/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В языке UML есть 12 типов диаграмм:</w:t>
      </w:r>
    </w:p>
    <w:p w14:paraId="09D93356" w14:textId="77777777" w:rsidR="00A64A26" w:rsidRPr="00A64A26" w:rsidRDefault="00A64A26" w:rsidP="00A64A26">
      <w:pPr>
        <w:numPr>
          <w:ilvl w:val="0"/>
          <w:numId w:val="20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4 типа диаграмм представляют </w:t>
      </w:r>
      <w:r w:rsidRPr="00A64A26">
        <w:rPr>
          <w:rFonts w:ascii="Lora" w:eastAsia="Times New Roman" w:hAnsi="Lora" w:cs="Times New Roman"/>
          <w:b/>
          <w:bCs/>
          <w:color w:val="222222"/>
          <w:sz w:val="26"/>
          <w:szCs w:val="26"/>
          <w:lang w:eastAsia="ru-RU"/>
        </w:rPr>
        <w:t>статическую структуру</w:t>
      </w: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 приложения;</w:t>
      </w:r>
    </w:p>
    <w:p w14:paraId="6C933013" w14:textId="77777777" w:rsidR="00A64A26" w:rsidRPr="00A64A26" w:rsidRDefault="00A64A26" w:rsidP="00A64A26">
      <w:pPr>
        <w:numPr>
          <w:ilvl w:val="0"/>
          <w:numId w:val="20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5 типов представляют </w:t>
      </w:r>
      <w:r w:rsidRPr="00A64A26">
        <w:rPr>
          <w:rFonts w:ascii="Lora" w:eastAsia="Times New Roman" w:hAnsi="Lora" w:cs="Times New Roman"/>
          <w:b/>
          <w:bCs/>
          <w:color w:val="222222"/>
          <w:sz w:val="26"/>
          <w:szCs w:val="26"/>
          <w:lang w:eastAsia="ru-RU"/>
        </w:rPr>
        <w:t>поведенческие аспекты</w:t>
      </w: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 системы;</w:t>
      </w:r>
    </w:p>
    <w:p w14:paraId="65A82DD4" w14:textId="77777777" w:rsidR="00A64A26" w:rsidRPr="00A64A26" w:rsidRDefault="00A64A26" w:rsidP="00A64A26">
      <w:pPr>
        <w:numPr>
          <w:ilvl w:val="0"/>
          <w:numId w:val="20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3 представляют</w:t>
      </w:r>
      <w:r w:rsidRPr="00A64A26">
        <w:rPr>
          <w:rFonts w:ascii="Lora" w:eastAsia="Times New Roman" w:hAnsi="Lora" w:cs="Times New Roman"/>
          <w:b/>
          <w:bCs/>
          <w:color w:val="222222"/>
          <w:sz w:val="26"/>
          <w:szCs w:val="26"/>
          <w:lang w:eastAsia="ru-RU"/>
        </w:rPr>
        <w:t> физические аспекты</w:t>
      </w: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 функционирования системы (диаграммы реализации).</w:t>
      </w:r>
    </w:p>
    <w:p w14:paraId="7FF311A0" w14:textId="77777777" w:rsidR="00A64A26" w:rsidRPr="00A64A26" w:rsidRDefault="00A64A26" w:rsidP="00A64A26">
      <w:pPr>
        <w:spacing w:after="0" w:line="408" w:lineRule="atLeast"/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222222"/>
          <w:sz w:val="26"/>
          <w:szCs w:val="26"/>
          <w:lang w:eastAsia="ru-RU"/>
        </w:rPr>
        <w:t>Некоторые из видов диаграмм специфичны для определенной системы и приложения. Самыми доступными из них являются:</w:t>
      </w:r>
    </w:p>
    <w:p w14:paraId="2AF831BE" w14:textId="77777777" w:rsidR="00A64A26" w:rsidRPr="00A64A26" w:rsidRDefault="00A64A26" w:rsidP="00A64A26">
      <w:pPr>
        <w:numPr>
          <w:ilvl w:val="0"/>
          <w:numId w:val="21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Диаграмма прецедентов (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Use-case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diagram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); </w:t>
      </w:r>
    </w:p>
    <w:p w14:paraId="0E99215D" w14:textId="77777777" w:rsidR="00A64A26" w:rsidRPr="00A64A26" w:rsidRDefault="00A64A26" w:rsidP="00A64A26">
      <w:pPr>
        <w:numPr>
          <w:ilvl w:val="0"/>
          <w:numId w:val="21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Диаграмма классов (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Class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diagram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);</w:t>
      </w:r>
    </w:p>
    <w:p w14:paraId="23A1B05F" w14:textId="77777777" w:rsidR="00A64A26" w:rsidRPr="00A64A26" w:rsidRDefault="00A64A26" w:rsidP="00A64A26">
      <w:pPr>
        <w:numPr>
          <w:ilvl w:val="0"/>
          <w:numId w:val="21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Диаграмма активностей (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Activity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diagram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); </w:t>
      </w:r>
    </w:p>
    <w:p w14:paraId="0CF80036" w14:textId="77777777" w:rsidR="00A64A26" w:rsidRPr="00A64A26" w:rsidRDefault="00A64A26" w:rsidP="00A64A26">
      <w:pPr>
        <w:numPr>
          <w:ilvl w:val="0"/>
          <w:numId w:val="21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Диаграмма последовательности (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Sequence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diagram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);</w:t>
      </w:r>
    </w:p>
    <w:p w14:paraId="212CC6F9" w14:textId="77777777" w:rsidR="00A64A26" w:rsidRPr="00A64A26" w:rsidRDefault="00A64A26" w:rsidP="00A64A26">
      <w:pPr>
        <w:numPr>
          <w:ilvl w:val="0"/>
          <w:numId w:val="21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Диаграмма развёртывания (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Deployment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diagram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);</w:t>
      </w:r>
    </w:p>
    <w:p w14:paraId="4DDA1081" w14:textId="77777777" w:rsidR="00A64A26" w:rsidRPr="00A64A26" w:rsidRDefault="00A64A26" w:rsidP="00A64A26">
      <w:pPr>
        <w:numPr>
          <w:ilvl w:val="0"/>
          <w:numId w:val="21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Диаграмма сотрудничества (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Collaboration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diagram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); </w:t>
      </w:r>
    </w:p>
    <w:p w14:paraId="41B7FABB" w14:textId="77777777" w:rsidR="00A64A26" w:rsidRPr="00A64A26" w:rsidRDefault="00A64A26" w:rsidP="00A64A26">
      <w:pPr>
        <w:numPr>
          <w:ilvl w:val="0"/>
          <w:numId w:val="21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Диаграмма объектов (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Object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diagram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); </w:t>
      </w:r>
    </w:p>
    <w:p w14:paraId="4A1AB7EB" w14:textId="77777777" w:rsidR="00A64A26" w:rsidRPr="00A64A26" w:rsidRDefault="00A64A26" w:rsidP="00A64A26">
      <w:pPr>
        <w:numPr>
          <w:ilvl w:val="0"/>
          <w:numId w:val="21"/>
        </w:numPr>
        <w:spacing w:after="0" w:line="408" w:lineRule="atLeast"/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</w:pPr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Диаграмма состояний (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Statechart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diagram</w:t>
      </w:r>
      <w:proofErr w:type="spellEnd"/>
      <w:r w:rsidRPr="00A64A26">
        <w:rPr>
          <w:rFonts w:ascii="Lora" w:eastAsia="Times New Roman" w:hAnsi="Lora" w:cs="Times New Roman"/>
          <w:color w:val="000000"/>
          <w:sz w:val="26"/>
          <w:szCs w:val="26"/>
          <w:lang w:eastAsia="ru-RU"/>
        </w:rPr>
        <w:t>).</w:t>
      </w:r>
    </w:p>
    <w:p w14:paraId="3E254D6A" w14:textId="77777777" w:rsidR="00A64A26" w:rsidRDefault="00A64A26" w:rsidP="00A64A26">
      <w:pPr>
        <w:pStyle w:val="2"/>
        <w:spacing w:before="0" w:beforeAutospacing="0" w:after="0" w:afterAutospacing="0" w:line="615" w:lineRule="atLeast"/>
        <w:jc w:val="center"/>
        <w:rPr>
          <w:rFonts w:ascii="Roboto Condensed" w:hAnsi="Roboto Condensed"/>
          <w:color w:val="303030"/>
          <w:sz w:val="62"/>
          <w:szCs w:val="62"/>
        </w:rPr>
      </w:pPr>
      <w:r>
        <w:rPr>
          <w:rFonts w:ascii="Roboto Condensed" w:hAnsi="Roboto Condensed"/>
          <w:color w:val="303030"/>
          <w:sz w:val="62"/>
          <w:szCs w:val="62"/>
        </w:rPr>
        <w:t xml:space="preserve">Диаграмма прецедентов — </w:t>
      </w:r>
      <w:proofErr w:type="spellStart"/>
      <w:r>
        <w:rPr>
          <w:rFonts w:ascii="Roboto Condensed" w:hAnsi="Roboto Condensed"/>
          <w:color w:val="303030"/>
          <w:sz w:val="62"/>
          <w:szCs w:val="62"/>
        </w:rPr>
        <w:t>Use-case</w:t>
      </w:r>
      <w:proofErr w:type="spellEnd"/>
      <w:r>
        <w:rPr>
          <w:rFonts w:ascii="Roboto Condensed" w:hAnsi="Roboto Condensed"/>
          <w:color w:val="303030"/>
          <w:sz w:val="62"/>
          <w:szCs w:val="62"/>
        </w:rPr>
        <w:t xml:space="preserve"> </w:t>
      </w:r>
      <w:proofErr w:type="spellStart"/>
      <w:r>
        <w:rPr>
          <w:rFonts w:ascii="Roboto Condensed" w:hAnsi="Roboto Condensed"/>
          <w:color w:val="303030"/>
          <w:sz w:val="62"/>
          <w:szCs w:val="62"/>
        </w:rPr>
        <w:t>diagram</w:t>
      </w:r>
      <w:proofErr w:type="spellEnd"/>
    </w:p>
    <w:p w14:paraId="3817B426" w14:textId="77777777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t>Диаграмма прецедентов использует 2 основных элемента: </w:t>
      </w:r>
    </w:p>
    <w:p w14:paraId="0066EB14" w14:textId="77777777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t xml:space="preserve">1) </w:t>
      </w:r>
      <w:proofErr w:type="spellStart"/>
      <w:r>
        <w:rPr>
          <w:rFonts w:ascii="Lora" w:hAnsi="Lora"/>
          <w:color w:val="222222"/>
          <w:sz w:val="26"/>
          <w:szCs w:val="26"/>
        </w:rPr>
        <w:t>Actor</w:t>
      </w:r>
      <w:proofErr w:type="spellEnd"/>
      <w:r>
        <w:rPr>
          <w:rFonts w:ascii="Lora" w:hAnsi="Lora"/>
          <w:color w:val="222222"/>
          <w:sz w:val="26"/>
          <w:szCs w:val="26"/>
        </w:rPr>
        <w:t xml:space="preserve"> (участник) — множество логически связанных ролей, исполняемых при взаимодействии с прецедентами или сущностями (система, подсистема или класс). Участником может быть человек, роль человека в системе или другая система, подсистема или класс, которые представляют нечто вне сущности. </w:t>
      </w:r>
    </w:p>
    <w:p w14:paraId="07550682" w14:textId="77777777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t xml:space="preserve">2) </w:t>
      </w:r>
      <w:proofErr w:type="spellStart"/>
      <w:r>
        <w:rPr>
          <w:rFonts w:ascii="Lora" w:hAnsi="Lora"/>
          <w:color w:val="222222"/>
          <w:sz w:val="26"/>
          <w:szCs w:val="26"/>
        </w:rPr>
        <w:t>Use</w:t>
      </w:r>
      <w:proofErr w:type="spellEnd"/>
      <w:r>
        <w:rPr>
          <w:rFonts w:ascii="Lora" w:hAnsi="Lora"/>
          <w:color w:val="222222"/>
          <w:sz w:val="26"/>
          <w:szCs w:val="26"/>
        </w:rPr>
        <w:t xml:space="preserve"> </w:t>
      </w:r>
      <w:proofErr w:type="spellStart"/>
      <w:r>
        <w:rPr>
          <w:rFonts w:ascii="Lora" w:hAnsi="Lora"/>
          <w:color w:val="222222"/>
          <w:sz w:val="26"/>
          <w:szCs w:val="26"/>
        </w:rPr>
        <w:t>case</w:t>
      </w:r>
      <w:proofErr w:type="spellEnd"/>
      <w:r>
        <w:rPr>
          <w:rFonts w:ascii="Lora" w:hAnsi="Lora"/>
          <w:color w:val="222222"/>
          <w:sz w:val="26"/>
          <w:szCs w:val="26"/>
        </w:rPr>
        <w:t xml:space="preserve"> (прецедент) — описание отдельного аспекта поведения системы с точки зрения пользователя. Прецедент не показывает, "как" достигается некоторый результат, а только "что" именно выполняется.</w:t>
      </w:r>
    </w:p>
    <w:p w14:paraId="63E74B18" w14:textId="77777777" w:rsidR="00A64A26" w:rsidRDefault="00A64A26" w:rsidP="00A64A26">
      <w:pPr>
        <w:pStyle w:val="a3"/>
        <w:spacing w:before="150" w:beforeAutospacing="0" w:after="45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lastRenderedPageBreak/>
        <w:t>Рассмотрим классический студенческий пример, в котором есть 2 участника: студент и библиотекарь. Прецеденты для студента: ищет в каталоге, заказывает, работает в читальном зале. Роль библиотекаря: выдача заказа, консультации (рекомендации книг по теме, обучение использованию поисковой системы и заполнению бланков заказа).</w:t>
      </w:r>
    </w:p>
    <w:p w14:paraId="3B38C3D5" w14:textId="6688033A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noProof/>
          <w:color w:val="222222"/>
          <w:sz w:val="26"/>
          <w:szCs w:val="26"/>
        </w:rPr>
        <w:drawing>
          <wp:inline distT="0" distB="0" distL="0" distR="0" wp14:anchorId="1D6C8066" wp14:editId="2C94E0FD">
            <wp:extent cx="5940425" cy="4179570"/>
            <wp:effectExtent l="0" t="0" r="3175" b="0"/>
            <wp:docPr id="40" name="Рисунок 40" descr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use case diagram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910F" w14:textId="77777777" w:rsidR="00A64A26" w:rsidRDefault="00A64A26" w:rsidP="00A64A26">
      <w:pPr>
        <w:pStyle w:val="a3"/>
        <w:spacing w:before="0" w:beforeAutospacing="0" w:after="0" w:afterAutospacing="0" w:line="408" w:lineRule="atLeast"/>
        <w:jc w:val="center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0"/>
          <w:szCs w:val="20"/>
        </w:rPr>
        <w:t>Источник: slide-share.ru</w:t>
      </w:r>
    </w:p>
    <w:p w14:paraId="0272954A" w14:textId="77777777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t>Второй пример немного сложнее. Видим, что одно и то же лицо может выступать в нескольких ролях. Например, </w:t>
      </w:r>
      <w:proofErr w:type="spellStart"/>
      <w:r>
        <w:rPr>
          <w:rStyle w:val="a5"/>
          <w:rFonts w:ascii="Lora" w:hAnsi="Lora"/>
          <w:color w:val="222222"/>
          <w:sz w:val="26"/>
          <w:szCs w:val="26"/>
        </w:rPr>
        <w:t>product</w:t>
      </w:r>
      <w:proofErr w:type="spellEnd"/>
      <w:r>
        <w:rPr>
          <w:rStyle w:val="a5"/>
          <w:rFonts w:ascii="Lora" w:hAnsi="Lora"/>
          <w:color w:val="222222"/>
          <w:sz w:val="26"/>
          <w:szCs w:val="26"/>
        </w:rPr>
        <w:t xml:space="preserve"> </w:t>
      </w:r>
      <w:proofErr w:type="spellStart"/>
      <w:r>
        <w:rPr>
          <w:rStyle w:val="a5"/>
          <w:rFonts w:ascii="Lora" w:hAnsi="Lora"/>
          <w:color w:val="222222"/>
          <w:sz w:val="26"/>
          <w:szCs w:val="26"/>
        </w:rPr>
        <w:t>manager</w:t>
      </w:r>
      <w:proofErr w:type="spellEnd"/>
      <w:r>
        <w:rPr>
          <w:rFonts w:ascii="Lora" w:hAnsi="Lora"/>
          <w:color w:val="222222"/>
          <w:sz w:val="26"/>
          <w:szCs w:val="26"/>
        </w:rPr>
        <w:t> у нас работает над стратегией и больше ничем не занимается, </w:t>
      </w:r>
      <w:r>
        <w:rPr>
          <w:rStyle w:val="a5"/>
          <w:rFonts w:ascii="Lora" w:hAnsi="Lora"/>
          <w:color w:val="222222"/>
          <w:sz w:val="26"/>
          <w:szCs w:val="26"/>
        </w:rPr>
        <w:t>архитектор</w:t>
      </w:r>
      <w:r>
        <w:rPr>
          <w:rFonts w:ascii="Lora" w:hAnsi="Lora"/>
          <w:color w:val="222222"/>
          <w:sz w:val="26"/>
          <w:szCs w:val="26"/>
        </w:rPr>
        <w:t> работает над стратегией и занимается внедрением, </w:t>
      </w:r>
      <w:proofErr w:type="spellStart"/>
      <w:r>
        <w:rPr>
          <w:rStyle w:val="a5"/>
          <w:rFonts w:ascii="Lora" w:hAnsi="Lora"/>
          <w:color w:val="222222"/>
          <w:sz w:val="26"/>
          <w:szCs w:val="26"/>
        </w:rPr>
        <w:t>build</w:t>
      </w:r>
      <w:proofErr w:type="spellEnd"/>
      <w:r>
        <w:rPr>
          <w:rStyle w:val="a5"/>
          <w:rFonts w:ascii="Lora" w:hAnsi="Lora"/>
          <w:color w:val="222222"/>
          <w:sz w:val="26"/>
          <w:szCs w:val="26"/>
        </w:rPr>
        <w:t xml:space="preserve"> </w:t>
      </w:r>
      <w:proofErr w:type="spellStart"/>
      <w:r>
        <w:rPr>
          <w:rStyle w:val="a5"/>
          <w:rFonts w:ascii="Lora" w:hAnsi="Lora"/>
          <w:color w:val="222222"/>
          <w:sz w:val="26"/>
          <w:szCs w:val="26"/>
        </w:rPr>
        <w:t>master</w:t>
      </w:r>
      <w:proofErr w:type="spellEnd"/>
      <w:r>
        <w:rPr>
          <w:rFonts w:ascii="Lora" w:hAnsi="Lora"/>
          <w:color w:val="222222"/>
          <w:sz w:val="26"/>
          <w:szCs w:val="26"/>
        </w:rPr>
        <w:t> занимается тремя вещами одновременно, и так далее. По такой схеме мы можем проследить, какая из ролей связана с какими прецедентами.</w:t>
      </w:r>
    </w:p>
    <w:p w14:paraId="00D5EB23" w14:textId="3E854D2E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lastRenderedPageBreak/>
        <w:t> </w:t>
      </w:r>
      <w:r>
        <w:rPr>
          <w:rFonts w:ascii="Lora" w:hAnsi="Lora"/>
          <w:noProof/>
          <w:color w:val="222222"/>
          <w:sz w:val="26"/>
          <w:szCs w:val="26"/>
        </w:rPr>
        <w:drawing>
          <wp:inline distT="0" distB="0" distL="0" distR="0" wp14:anchorId="66867DBA" wp14:editId="4B9F6F80">
            <wp:extent cx="5940425" cy="5198110"/>
            <wp:effectExtent l="0" t="0" r="3175" b="2540"/>
            <wp:docPr id="39" name="Рисунок 39" descr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use case diagram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5A7C" w14:textId="77777777" w:rsidR="00A64A26" w:rsidRDefault="00A64A26" w:rsidP="00A64A26">
      <w:pPr>
        <w:pStyle w:val="a3"/>
        <w:spacing w:before="0" w:beforeAutospacing="0" w:after="0" w:afterAutospacing="0" w:line="408" w:lineRule="atLeast"/>
        <w:jc w:val="center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0"/>
          <w:szCs w:val="20"/>
        </w:rPr>
        <w:t>Источник: slide-share.ru</w:t>
      </w:r>
    </w:p>
    <w:p w14:paraId="075E1D70" w14:textId="77777777" w:rsidR="00A64A26" w:rsidRDefault="00A64A26" w:rsidP="00A64A26">
      <w:pPr>
        <w:pStyle w:val="2"/>
        <w:spacing w:before="0" w:beforeAutospacing="0" w:after="0" w:afterAutospacing="0" w:line="615" w:lineRule="atLeast"/>
        <w:jc w:val="center"/>
        <w:rPr>
          <w:rFonts w:ascii="Roboto Condensed" w:hAnsi="Roboto Condensed"/>
          <w:color w:val="303030"/>
          <w:sz w:val="62"/>
          <w:szCs w:val="62"/>
        </w:rPr>
      </w:pPr>
      <w:r>
        <w:rPr>
          <w:rFonts w:ascii="Roboto Condensed" w:hAnsi="Roboto Condensed"/>
          <w:color w:val="303030"/>
          <w:sz w:val="62"/>
          <w:szCs w:val="62"/>
        </w:rPr>
        <w:t xml:space="preserve">Диаграмма классов — </w:t>
      </w:r>
      <w:proofErr w:type="spellStart"/>
      <w:r>
        <w:rPr>
          <w:rFonts w:ascii="Roboto Condensed" w:hAnsi="Roboto Condensed"/>
          <w:color w:val="303030"/>
          <w:sz w:val="62"/>
          <w:szCs w:val="62"/>
        </w:rPr>
        <w:t>Class</w:t>
      </w:r>
      <w:proofErr w:type="spellEnd"/>
      <w:r>
        <w:rPr>
          <w:rFonts w:ascii="Roboto Condensed" w:hAnsi="Roboto Condensed"/>
          <w:color w:val="303030"/>
          <w:sz w:val="62"/>
          <w:szCs w:val="62"/>
        </w:rPr>
        <w:t xml:space="preserve"> </w:t>
      </w:r>
      <w:proofErr w:type="spellStart"/>
      <w:r>
        <w:rPr>
          <w:rFonts w:ascii="Roboto Condensed" w:hAnsi="Roboto Condensed"/>
          <w:color w:val="303030"/>
          <w:sz w:val="62"/>
          <w:szCs w:val="62"/>
        </w:rPr>
        <w:t>diagram</w:t>
      </w:r>
      <w:proofErr w:type="spellEnd"/>
    </w:p>
    <w:p w14:paraId="409C0294" w14:textId="0C271D9B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t>Класс (</w:t>
      </w:r>
      <w:proofErr w:type="spellStart"/>
      <w:r>
        <w:rPr>
          <w:rFonts w:ascii="Lora" w:hAnsi="Lora"/>
          <w:color w:val="222222"/>
          <w:sz w:val="26"/>
          <w:szCs w:val="26"/>
        </w:rPr>
        <w:t>class</w:t>
      </w:r>
      <w:proofErr w:type="spellEnd"/>
      <w:r>
        <w:rPr>
          <w:rFonts w:ascii="Lora" w:hAnsi="Lora"/>
          <w:color w:val="222222"/>
          <w:sz w:val="26"/>
          <w:szCs w:val="26"/>
        </w:rPr>
        <w:t xml:space="preserve">) — категория вещей, которые имеют общие атрибуты и операции. Сама диаграмма классов являет собой набор статических, декларативных элементов модели. Она дает нам наиболее полное и развернутое представление о связях в программном коде, функциональности и информации об отдельных классах. Приложения генерируются зачастую именно с диаграммы классов. Рассмотрим на простом примере </w:t>
      </w:r>
      <w:r>
        <w:rPr>
          <w:rFonts w:ascii="Lora" w:hAnsi="Lora"/>
          <w:color w:val="222222"/>
          <w:sz w:val="26"/>
          <w:szCs w:val="26"/>
        </w:rPr>
        <w:lastRenderedPageBreak/>
        <w:t>ниже: </w:t>
      </w:r>
      <w:r>
        <w:rPr>
          <w:rFonts w:ascii="Lora" w:hAnsi="Lora"/>
          <w:noProof/>
          <w:color w:val="222222"/>
          <w:sz w:val="26"/>
          <w:szCs w:val="26"/>
        </w:rPr>
        <w:drawing>
          <wp:inline distT="0" distB="0" distL="0" distR="0" wp14:anchorId="50923D02" wp14:editId="19CA979D">
            <wp:extent cx="5940425" cy="4179570"/>
            <wp:effectExtent l="0" t="0" r="3175" b="0"/>
            <wp:docPr id="38" name="Рисунок 38" descr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lass diagram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C264" w14:textId="77777777" w:rsidR="00A64A26" w:rsidRDefault="00A64A26" w:rsidP="00A64A26">
      <w:pPr>
        <w:pStyle w:val="a3"/>
        <w:spacing w:before="0" w:beforeAutospacing="0" w:after="0" w:afterAutospacing="0" w:line="408" w:lineRule="atLeast"/>
        <w:jc w:val="center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0"/>
          <w:szCs w:val="20"/>
        </w:rPr>
        <w:t>Источник: slide-share.ru</w:t>
      </w:r>
    </w:p>
    <w:p w14:paraId="0FFD5797" w14:textId="77777777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t>Для класса "студент" есть таблица, содержащая атрибуты: имя, адрес, телефон, e-</w:t>
      </w:r>
      <w:proofErr w:type="spellStart"/>
      <w:r>
        <w:rPr>
          <w:rFonts w:ascii="Lora" w:hAnsi="Lora"/>
          <w:color w:val="222222"/>
          <w:sz w:val="26"/>
          <w:szCs w:val="26"/>
        </w:rPr>
        <w:t>mail</w:t>
      </w:r>
      <w:proofErr w:type="spellEnd"/>
      <w:r>
        <w:rPr>
          <w:rFonts w:ascii="Lora" w:hAnsi="Lora"/>
          <w:color w:val="222222"/>
          <w:sz w:val="26"/>
          <w:szCs w:val="26"/>
        </w:rPr>
        <w:t>, номер зачетки, средняя успеваемость. И также показаны связи данной сущности с другими: прохождением курса, какой курс слушает, кто профессор. В этом примере также добавляются функции, которые могут быть применены к сущности "студент". </w:t>
      </w:r>
    </w:p>
    <w:p w14:paraId="0515E67E" w14:textId="77777777" w:rsidR="00A64A26" w:rsidRDefault="00A64A26" w:rsidP="00A64A26">
      <w:pPr>
        <w:pStyle w:val="2"/>
        <w:spacing w:before="0" w:beforeAutospacing="0" w:after="0" w:afterAutospacing="0" w:line="615" w:lineRule="atLeast"/>
        <w:jc w:val="center"/>
        <w:rPr>
          <w:rFonts w:ascii="Roboto Condensed" w:hAnsi="Roboto Condensed"/>
          <w:color w:val="303030"/>
          <w:sz w:val="62"/>
          <w:szCs w:val="62"/>
        </w:rPr>
      </w:pPr>
      <w:r>
        <w:rPr>
          <w:rFonts w:ascii="Roboto Condensed" w:hAnsi="Roboto Condensed"/>
          <w:color w:val="303030"/>
          <w:sz w:val="62"/>
          <w:szCs w:val="62"/>
        </w:rPr>
        <w:t xml:space="preserve">Диаграмма активностей — </w:t>
      </w:r>
      <w:proofErr w:type="spellStart"/>
      <w:r>
        <w:rPr>
          <w:rFonts w:ascii="Roboto Condensed" w:hAnsi="Roboto Condensed"/>
          <w:color w:val="303030"/>
          <w:sz w:val="62"/>
          <w:szCs w:val="62"/>
        </w:rPr>
        <w:t>Activity</w:t>
      </w:r>
      <w:proofErr w:type="spellEnd"/>
      <w:r>
        <w:rPr>
          <w:rFonts w:ascii="Roboto Condensed" w:hAnsi="Roboto Condensed"/>
          <w:color w:val="303030"/>
          <w:sz w:val="62"/>
          <w:szCs w:val="62"/>
        </w:rPr>
        <w:t xml:space="preserve"> </w:t>
      </w:r>
      <w:proofErr w:type="spellStart"/>
      <w:r>
        <w:rPr>
          <w:rFonts w:ascii="Roboto Condensed" w:hAnsi="Roboto Condensed"/>
          <w:color w:val="303030"/>
          <w:sz w:val="62"/>
          <w:szCs w:val="62"/>
        </w:rPr>
        <w:t>diagram</w:t>
      </w:r>
      <w:proofErr w:type="spellEnd"/>
    </w:p>
    <w:p w14:paraId="343830D0" w14:textId="330491E7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t xml:space="preserve">Тоже крутая штука, которая очень часто используется на практике. Диаграмма активностей описывает динамические аспекты поведения системы в виде блок-схемы, которая отражает бизнес-процессы, логику процедур и потоки работ — переходы от одной деятельности к другой. По сути, мы рисуем алгоритм действий (логику поведения) системы или взаимодействия нескольких систем. Ниже — </w:t>
      </w:r>
      <w:r>
        <w:rPr>
          <w:rFonts w:ascii="Lora" w:hAnsi="Lora"/>
          <w:color w:val="222222"/>
          <w:sz w:val="26"/>
          <w:szCs w:val="26"/>
        </w:rPr>
        <w:lastRenderedPageBreak/>
        <w:t>пример подобной диаграммы для интернет-магазина.</w:t>
      </w:r>
      <w:r>
        <w:rPr>
          <w:rFonts w:ascii="Lora" w:hAnsi="Lora"/>
          <w:noProof/>
          <w:color w:val="222222"/>
          <w:sz w:val="26"/>
          <w:szCs w:val="26"/>
        </w:rPr>
        <w:drawing>
          <wp:inline distT="0" distB="0" distL="0" distR="0" wp14:anchorId="153B59E9" wp14:editId="67729D2C">
            <wp:extent cx="5940425" cy="4620260"/>
            <wp:effectExtent l="0" t="0" r="3175" b="8890"/>
            <wp:docPr id="37" name="Рисунок 37" descr="диаграмма активнос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диаграмма активностей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6883" w14:textId="77777777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t xml:space="preserve">Диаграмма активностей для сайта магазина максимально доступно объясняет, какие есть интеграции в системе. Актер (в нашем случае — покупатель), зашедший на сайт, делает заказ. Далее у нас происходит разветвление: проверяем, является ли пользователь оптовиком (Да/Нет). Если он не зарегистрирован в системе и не оптовик, заказ отправляется в </w:t>
      </w:r>
      <w:proofErr w:type="spellStart"/>
      <w:r>
        <w:rPr>
          <w:rFonts w:ascii="Lora" w:hAnsi="Lora"/>
          <w:color w:val="222222"/>
          <w:sz w:val="26"/>
          <w:szCs w:val="26"/>
        </w:rPr>
        <w:t>retailCRM</w:t>
      </w:r>
      <w:proofErr w:type="spellEnd"/>
      <w:r>
        <w:rPr>
          <w:rFonts w:ascii="Lora" w:hAnsi="Lora"/>
          <w:color w:val="222222"/>
          <w:sz w:val="26"/>
          <w:szCs w:val="26"/>
        </w:rPr>
        <w:t xml:space="preserve">. Если пользователь зарегистрирован, его заказ попадает в </w:t>
      </w:r>
      <w:proofErr w:type="spellStart"/>
      <w:r>
        <w:rPr>
          <w:rFonts w:ascii="Lora" w:hAnsi="Lora"/>
          <w:color w:val="222222"/>
          <w:sz w:val="26"/>
          <w:szCs w:val="26"/>
        </w:rPr>
        <w:t>Navision</w:t>
      </w:r>
      <w:proofErr w:type="spellEnd"/>
      <w:r>
        <w:rPr>
          <w:rFonts w:ascii="Lora" w:hAnsi="Lora"/>
          <w:color w:val="222222"/>
          <w:sz w:val="26"/>
          <w:szCs w:val="26"/>
        </w:rPr>
        <w:t xml:space="preserve">. При этом между </w:t>
      </w:r>
      <w:proofErr w:type="spellStart"/>
      <w:r>
        <w:rPr>
          <w:rFonts w:ascii="Lora" w:hAnsi="Lora"/>
          <w:color w:val="222222"/>
          <w:sz w:val="26"/>
          <w:szCs w:val="26"/>
        </w:rPr>
        <w:t>retailCRM</w:t>
      </w:r>
      <w:proofErr w:type="spellEnd"/>
      <w:r>
        <w:rPr>
          <w:rFonts w:ascii="Lora" w:hAnsi="Lora"/>
          <w:color w:val="222222"/>
          <w:sz w:val="26"/>
          <w:szCs w:val="26"/>
        </w:rPr>
        <w:t xml:space="preserve"> и </w:t>
      </w:r>
      <w:proofErr w:type="spellStart"/>
      <w:r>
        <w:rPr>
          <w:rFonts w:ascii="Lora" w:hAnsi="Lora"/>
          <w:color w:val="222222"/>
          <w:sz w:val="26"/>
          <w:szCs w:val="26"/>
        </w:rPr>
        <w:t>Navision</w:t>
      </w:r>
      <w:proofErr w:type="spellEnd"/>
      <w:r>
        <w:rPr>
          <w:rFonts w:ascii="Lora" w:hAnsi="Lora"/>
          <w:color w:val="222222"/>
          <w:sz w:val="26"/>
          <w:szCs w:val="26"/>
        </w:rPr>
        <w:t xml:space="preserve"> происходит синхронизация остатка и статусов.</w:t>
      </w:r>
    </w:p>
    <w:p w14:paraId="4C775855" w14:textId="77777777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t>Эту базовую диаграмму мы можем дополнить, расширить, она может выступить частью документации и дает общее представление о работе системы.</w:t>
      </w:r>
    </w:p>
    <w:p w14:paraId="1984A08E" w14:textId="77777777" w:rsidR="00A64A26" w:rsidRDefault="00A64A26" w:rsidP="00A64A26">
      <w:pPr>
        <w:pStyle w:val="2"/>
        <w:spacing w:before="0" w:beforeAutospacing="0" w:after="0" w:afterAutospacing="0" w:line="615" w:lineRule="atLeast"/>
        <w:jc w:val="center"/>
        <w:rPr>
          <w:rFonts w:ascii="Roboto Condensed" w:hAnsi="Roboto Condensed"/>
          <w:color w:val="303030"/>
          <w:sz w:val="62"/>
          <w:szCs w:val="62"/>
        </w:rPr>
      </w:pPr>
      <w:r>
        <w:rPr>
          <w:rFonts w:ascii="Roboto Condensed" w:hAnsi="Roboto Condensed"/>
          <w:color w:val="303030"/>
          <w:sz w:val="62"/>
          <w:szCs w:val="62"/>
        </w:rPr>
        <w:t xml:space="preserve">Диаграмма последовательности — </w:t>
      </w:r>
      <w:proofErr w:type="spellStart"/>
      <w:r>
        <w:rPr>
          <w:rFonts w:ascii="Roboto Condensed" w:hAnsi="Roboto Condensed"/>
          <w:color w:val="303030"/>
          <w:sz w:val="62"/>
          <w:szCs w:val="62"/>
        </w:rPr>
        <w:t>Sequence</w:t>
      </w:r>
      <w:proofErr w:type="spellEnd"/>
      <w:r>
        <w:rPr>
          <w:rFonts w:ascii="Roboto Condensed" w:hAnsi="Roboto Condensed"/>
          <w:color w:val="303030"/>
          <w:sz w:val="62"/>
          <w:szCs w:val="62"/>
        </w:rPr>
        <w:t xml:space="preserve"> </w:t>
      </w:r>
      <w:proofErr w:type="spellStart"/>
      <w:r>
        <w:rPr>
          <w:rFonts w:ascii="Roboto Condensed" w:hAnsi="Roboto Condensed"/>
          <w:color w:val="303030"/>
          <w:sz w:val="62"/>
          <w:szCs w:val="62"/>
        </w:rPr>
        <w:t>Diagram</w:t>
      </w:r>
      <w:proofErr w:type="spellEnd"/>
    </w:p>
    <w:p w14:paraId="10101BBD" w14:textId="77777777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t xml:space="preserve">Используется для уточнения диаграмм прецедентов — описывает поведенческие аспекты системы. Диаграмма последовательности отражает взаимодействие </w:t>
      </w:r>
      <w:r>
        <w:rPr>
          <w:rFonts w:ascii="Lora" w:hAnsi="Lora"/>
          <w:color w:val="222222"/>
          <w:sz w:val="26"/>
          <w:szCs w:val="26"/>
        </w:rPr>
        <w:lastRenderedPageBreak/>
        <w:t>объектов в динамике, во времени. При этом информация принимает вид сообщений, а взаимодействие объектов подразумевает обмен этими сообщениями в рамках сценария. </w:t>
      </w:r>
    </w:p>
    <w:p w14:paraId="5504E552" w14:textId="0B85FFD7" w:rsidR="00A64A26" w:rsidRDefault="00A64A26" w:rsidP="00A64A26">
      <w:pPr>
        <w:pStyle w:val="a3"/>
        <w:spacing w:before="150" w:beforeAutospacing="0" w:after="45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noProof/>
          <w:color w:val="222222"/>
          <w:sz w:val="26"/>
          <w:szCs w:val="26"/>
        </w:rPr>
        <w:drawing>
          <wp:inline distT="0" distB="0" distL="0" distR="0" wp14:anchorId="20F4ED81" wp14:editId="75B713F8">
            <wp:extent cx="5940425" cy="3527425"/>
            <wp:effectExtent l="0" t="0" r="3175" b="0"/>
            <wp:docPr id="36" name="Рисунок 36" descr="sequen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equence diagram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5574" w14:textId="77777777" w:rsidR="00A64A26" w:rsidRDefault="00A64A26" w:rsidP="00A64A26">
      <w:pPr>
        <w:pStyle w:val="a3"/>
        <w:spacing w:before="0" w:beforeAutospacing="0" w:after="0" w:afterAutospacing="0" w:line="408" w:lineRule="atLeast"/>
        <w:jc w:val="center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3"/>
          <w:szCs w:val="23"/>
        </w:rPr>
        <w:t> </w:t>
      </w:r>
      <w:r>
        <w:rPr>
          <w:rFonts w:ascii="Lora" w:hAnsi="Lora"/>
          <w:color w:val="222222"/>
          <w:sz w:val="18"/>
          <w:szCs w:val="18"/>
        </w:rPr>
        <w:t>Источник: slide-share.ru</w:t>
      </w:r>
    </w:p>
    <w:p w14:paraId="678114BC" w14:textId="77777777" w:rsidR="00A64A26" w:rsidRDefault="00A64A26" w:rsidP="00A64A26">
      <w:pPr>
        <w:pStyle w:val="2"/>
        <w:spacing w:before="0" w:beforeAutospacing="0" w:after="0" w:afterAutospacing="0" w:line="615" w:lineRule="atLeast"/>
        <w:jc w:val="center"/>
        <w:rPr>
          <w:rFonts w:ascii="Roboto Condensed" w:hAnsi="Roboto Condensed"/>
          <w:color w:val="303030"/>
          <w:sz w:val="62"/>
          <w:szCs w:val="62"/>
        </w:rPr>
      </w:pPr>
      <w:r>
        <w:rPr>
          <w:rFonts w:ascii="Roboto Condensed" w:hAnsi="Roboto Condensed"/>
          <w:color w:val="303030"/>
          <w:sz w:val="62"/>
          <w:szCs w:val="62"/>
        </w:rPr>
        <w:t xml:space="preserve">Диаграмма развертывания — </w:t>
      </w:r>
      <w:proofErr w:type="spellStart"/>
      <w:r>
        <w:rPr>
          <w:rFonts w:ascii="Roboto Condensed" w:hAnsi="Roboto Condensed"/>
          <w:color w:val="303030"/>
          <w:sz w:val="62"/>
          <w:szCs w:val="62"/>
        </w:rPr>
        <w:t>Deployment</w:t>
      </w:r>
      <w:proofErr w:type="spellEnd"/>
      <w:r>
        <w:rPr>
          <w:rFonts w:ascii="Roboto Condensed" w:hAnsi="Roboto Condensed"/>
          <w:color w:val="303030"/>
          <w:sz w:val="62"/>
          <w:szCs w:val="62"/>
        </w:rPr>
        <w:t xml:space="preserve"> </w:t>
      </w:r>
      <w:proofErr w:type="spellStart"/>
      <w:r>
        <w:rPr>
          <w:rFonts w:ascii="Roboto Condensed" w:hAnsi="Roboto Condensed"/>
          <w:color w:val="303030"/>
          <w:sz w:val="62"/>
          <w:szCs w:val="62"/>
        </w:rPr>
        <w:t>Diagram</w:t>
      </w:r>
      <w:proofErr w:type="spellEnd"/>
    </w:p>
    <w:p w14:paraId="5E056914" w14:textId="77777777" w:rsidR="00A64A26" w:rsidRDefault="00A64A26" w:rsidP="00A64A26">
      <w:pPr>
        <w:pStyle w:val="a3"/>
        <w:spacing w:before="0" w:beforeAutospacing="0" w:after="0" w:afterAutospacing="0" w:line="408" w:lineRule="atLeast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color w:val="222222"/>
          <w:sz w:val="26"/>
          <w:szCs w:val="26"/>
        </w:rPr>
        <w:t>Диаграмма развертывания отображает графическое представление инфраструктуры, на которую будет развернуто приложение: топологию системы и распределение компонентов по ее узлам, а также соединения — маршруты передачи данных между узлами. Диаграмма помогает более рационально организовать компоненты, от чего зависит в числе прочего и производительность системы, а также решить вспомогательные задачи, например, связанные с безопасностью.</w:t>
      </w:r>
    </w:p>
    <w:p w14:paraId="109D1CFA" w14:textId="581E77E7" w:rsidR="00A64A26" w:rsidRDefault="00A64A26" w:rsidP="00A64A26">
      <w:pPr>
        <w:pStyle w:val="a3"/>
        <w:spacing w:before="0" w:beforeAutospacing="0" w:after="0" w:afterAutospacing="0" w:line="408" w:lineRule="atLeast"/>
        <w:jc w:val="center"/>
        <w:rPr>
          <w:rFonts w:ascii="Lora" w:hAnsi="Lora"/>
          <w:color w:val="222222"/>
          <w:sz w:val="26"/>
          <w:szCs w:val="26"/>
        </w:rPr>
      </w:pPr>
      <w:r>
        <w:rPr>
          <w:rFonts w:ascii="Lora" w:hAnsi="Lora"/>
          <w:noProof/>
          <w:color w:val="222222"/>
          <w:sz w:val="26"/>
          <w:szCs w:val="26"/>
        </w:rPr>
        <w:lastRenderedPageBreak/>
        <w:drawing>
          <wp:inline distT="0" distB="0" distL="0" distR="0" wp14:anchorId="6F4827A1" wp14:editId="2CDDE81D">
            <wp:extent cx="5940425" cy="3527425"/>
            <wp:effectExtent l="0" t="0" r="3175" b="0"/>
            <wp:docPr id="35" name="Рисунок 35" descr="диаграмма разверты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диаграмма развертывания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8EF0" w14:textId="77777777" w:rsidR="00A64A26" w:rsidRPr="00A64A26" w:rsidRDefault="00A64A26" w:rsidP="00A64A26">
      <w:pPr>
        <w:jc w:val="center"/>
        <w:rPr>
          <w:b/>
          <w:bCs/>
          <w:sz w:val="36"/>
          <w:szCs w:val="36"/>
        </w:rPr>
      </w:pPr>
    </w:p>
    <w:sectPr w:rsidR="00A64A26" w:rsidRPr="00A64A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Fira Sans">
    <w:altName w:val="Calibri"/>
    <w:charset w:val="00"/>
    <w:family w:val="swiss"/>
    <w:pitch w:val="variable"/>
    <w:sig w:usb0="600002FF" w:usb1="00000001" w:usb2="00000000" w:usb3="00000000" w:csb0="0000019F" w:csb1="00000000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</w:font>
  <w:font w:name="Lora">
    <w:altName w:val="Calibri"/>
    <w:charset w:val="CC"/>
    <w:family w:val="auto"/>
    <w:pitch w:val="variable"/>
    <w:sig w:usb0="A00002F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F5E7D"/>
    <w:multiLevelType w:val="multilevel"/>
    <w:tmpl w:val="5AE0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F25A3"/>
    <w:multiLevelType w:val="multilevel"/>
    <w:tmpl w:val="1A2A0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6768A6"/>
    <w:multiLevelType w:val="multilevel"/>
    <w:tmpl w:val="D84C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C56B9"/>
    <w:multiLevelType w:val="multilevel"/>
    <w:tmpl w:val="817A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6B181E"/>
    <w:multiLevelType w:val="multilevel"/>
    <w:tmpl w:val="C172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021872"/>
    <w:multiLevelType w:val="multilevel"/>
    <w:tmpl w:val="1E4E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B72721"/>
    <w:multiLevelType w:val="multilevel"/>
    <w:tmpl w:val="A32A0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AA49E1"/>
    <w:multiLevelType w:val="multilevel"/>
    <w:tmpl w:val="F0C45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DB47BA"/>
    <w:multiLevelType w:val="multilevel"/>
    <w:tmpl w:val="D67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6B3AD0"/>
    <w:multiLevelType w:val="multilevel"/>
    <w:tmpl w:val="1E1EE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DA139D"/>
    <w:multiLevelType w:val="multilevel"/>
    <w:tmpl w:val="380C7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1A5B49"/>
    <w:multiLevelType w:val="multilevel"/>
    <w:tmpl w:val="9002F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CF255B"/>
    <w:multiLevelType w:val="multilevel"/>
    <w:tmpl w:val="ADCAC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751051"/>
    <w:multiLevelType w:val="multilevel"/>
    <w:tmpl w:val="46DA9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A371B2"/>
    <w:multiLevelType w:val="multilevel"/>
    <w:tmpl w:val="1CD6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56490E"/>
    <w:multiLevelType w:val="multilevel"/>
    <w:tmpl w:val="BE66F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F436B0"/>
    <w:multiLevelType w:val="multilevel"/>
    <w:tmpl w:val="701E8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8C69D5"/>
    <w:multiLevelType w:val="multilevel"/>
    <w:tmpl w:val="D0E8E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2006C3"/>
    <w:multiLevelType w:val="multilevel"/>
    <w:tmpl w:val="3468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8F6D62"/>
    <w:multiLevelType w:val="multilevel"/>
    <w:tmpl w:val="0BAC3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B45AD5"/>
    <w:multiLevelType w:val="multilevel"/>
    <w:tmpl w:val="B4E64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4C13AC"/>
    <w:multiLevelType w:val="multilevel"/>
    <w:tmpl w:val="C0120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5011D0"/>
    <w:multiLevelType w:val="multilevel"/>
    <w:tmpl w:val="0D3E4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A51A04"/>
    <w:multiLevelType w:val="multilevel"/>
    <w:tmpl w:val="686EC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5A0E14"/>
    <w:multiLevelType w:val="multilevel"/>
    <w:tmpl w:val="A5AA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4472AD"/>
    <w:multiLevelType w:val="multilevel"/>
    <w:tmpl w:val="3BF6B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735CB9"/>
    <w:multiLevelType w:val="multilevel"/>
    <w:tmpl w:val="007AB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0F3C33"/>
    <w:multiLevelType w:val="multilevel"/>
    <w:tmpl w:val="75165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5C2837"/>
    <w:multiLevelType w:val="multilevel"/>
    <w:tmpl w:val="DA58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8C37BD"/>
    <w:multiLevelType w:val="multilevel"/>
    <w:tmpl w:val="005AB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5"/>
  </w:num>
  <w:num w:numId="3">
    <w:abstractNumId w:val="10"/>
  </w:num>
  <w:num w:numId="4">
    <w:abstractNumId w:val="13"/>
  </w:num>
  <w:num w:numId="5">
    <w:abstractNumId w:val="18"/>
  </w:num>
  <w:num w:numId="6">
    <w:abstractNumId w:val="21"/>
  </w:num>
  <w:num w:numId="7">
    <w:abstractNumId w:val="11"/>
  </w:num>
  <w:num w:numId="8">
    <w:abstractNumId w:val="8"/>
  </w:num>
  <w:num w:numId="9">
    <w:abstractNumId w:val="20"/>
  </w:num>
  <w:num w:numId="10">
    <w:abstractNumId w:val="25"/>
  </w:num>
  <w:num w:numId="11">
    <w:abstractNumId w:val="3"/>
  </w:num>
  <w:num w:numId="12">
    <w:abstractNumId w:val="14"/>
  </w:num>
  <w:num w:numId="13">
    <w:abstractNumId w:val="24"/>
  </w:num>
  <w:num w:numId="14">
    <w:abstractNumId w:val="6"/>
  </w:num>
  <w:num w:numId="15">
    <w:abstractNumId w:val="0"/>
  </w:num>
  <w:num w:numId="16">
    <w:abstractNumId w:val="1"/>
  </w:num>
  <w:num w:numId="17">
    <w:abstractNumId w:val="26"/>
  </w:num>
  <w:num w:numId="18">
    <w:abstractNumId w:val="2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>
    <w:abstractNumId w:val="2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27"/>
  </w:num>
  <w:num w:numId="23">
    <w:abstractNumId w:val="16"/>
  </w:num>
  <w:num w:numId="24">
    <w:abstractNumId w:val="28"/>
  </w:num>
  <w:num w:numId="25">
    <w:abstractNumId w:val="23"/>
  </w:num>
  <w:num w:numId="26">
    <w:abstractNumId w:val="9"/>
  </w:num>
  <w:num w:numId="27">
    <w:abstractNumId w:val="17"/>
  </w:num>
  <w:num w:numId="28">
    <w:abstractNumId w:val="4"/>
  </w:num>
  <w:num w:numId="29">
    <w:abstractNumId w:val="12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E3"/>
    <w:rsid w:val="00066A8C"/>
    <w:rsid w:val="00600C5B"/>
    <w:rsid w:val="00653A95"/>
    <w:rsid w:val="00770FF8"/>
    <w:rsid w:val="00986820"/>
    <w:rsid w:val="00A17E4D"/>
    <w:rsid w:val="00A64A26"/>
    <w:rsid w:val="00AE54E3"/>
    <w:rsid w:val="00CF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16738A"/>
  <w15:chartTrackingRefBased/>
  <w15:docId w15:val="{A2C6FBB7-3FAF-4B50-B452-F68CFF167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0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66A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4A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4A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4A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6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066A8C"/>
    <w:rPr>
      <w:color w:val="0000FF"/>
      <w:u w:val="single"/>
    </w:rPr>
  </w:style>
  <w:style w:type="character" w:styleId="a5">
    <w:name w:val="Emphasis"/>
    <w:basedOn w:val="a0"/>
    <w:uiPriority w:val="20"/>
    <w:qFormat/>
    <w:rsid w:val="00066A8C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066A8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Strong"/>
    <w:basedOn w:val="a0"/>
    <w:uiPriority w:val="22"/>
    <w:qFormat/>
    <w:rsid w:val="00066A8C"/>
    <w:rPr>
      <w:b/>
      <w:bCs/>
    </w:rPr>
  </w:style>
  <w:style w:type="paragraph" w:customStyle="1" w:styleId="formattext">
    <w:name w:val="formattext"/>
    <w:basedOn w:val="a"/>
    <w:rsid w:val="00066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70F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a"/>
    <w:rsid w:val="00770F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w">
    <w:name w:val="lw"/>
    <w:basedOn w:val="a"/>
    <w:rsid w:val="00770F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64A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64A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4A26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9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5053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26882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60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0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8019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11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583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9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8965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97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99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2677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15319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81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22887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8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1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40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0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2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9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89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5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9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532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80193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82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3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46077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49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1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074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2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74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423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81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9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564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010241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51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4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4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360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86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6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57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9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142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24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916352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194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7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9786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737381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65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64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3549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6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7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6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57156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66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3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2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8124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2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07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494303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4870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23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5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1782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0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73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82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7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380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144784684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1123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69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devops/plan/building-productive-teams" TargetMode="External"/><Relationship Id="rId18" Type="http://schemas.openxmlformats.org/officeDocument/2006/relationships/hyperlink" Target="https://www.youtube.com/watch?v=xQujH0ElTUg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jpeg"/><Relationship Id="rId21" Type="http://schemas.openxmlformats.org/officeDocument/2006/relationships/image" Target="media/image5.pn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7.png"/><Relationship Id="rId7" Type="http://schemas.openxmlformats.org/officeDocument/2006/relationships/hyperlink" Target="https://ru.wikipedia.org/wiki/%D0%96%D0%B8%D0%B7%D0%BD%D0%B5%D0%BD%D0%BD%D1%8B%D0%B9_%D1%86%D0%B8%D0%BA%D0%BB_%D1%81%D0%B8%D1%81%D1%82%D0%B5%D0%BC%D1%8B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cntd.ru/document/1200007645" TargetMode="External"/><Relationship Id="rId29" Type="http://schemas.openxmlformats.org/officeDocument/2006/relationships/image" Target="media/image13.jpeg"/><Relationship Id="rId11" Type="http://schemas.openxmlformats.org/officeDocument/2006/relationships/hyperlink" Target="https://docs.microsoft.com/ru-ru/devops/develop/what-is-continuous-integration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hyperlink" Target="https://ru.wikipedia.org/wiki/%D0%9F%D1%80%D0%BE%D0%B3%D1%80%D0%B0%D0%BC%D0%BC%D0%BD%D1%8B%D0%B9_%D0%BF%D1%80%D0%BE%D0%B4%D1%83%D0%BA%D1%82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ru-ru/devops/plan/what-is-agile" TargetMode="External"/><Relationship Id="rId14" Type="http://schemas.openxmlformats.org/officeDocument/2006/relationships/hyperlink" Target="https://docs.cntd.ru/document/1200007647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image" Target="media/image38.png"/><Relationship Id="rId8" Type="http://schemas.openxmlformats.org/officeDocument/2006/relationships/hyperlink" Target="https://ru.wikipedia.org/wiki/%D0%9F%D1%80%D0%BE%D0%B3%D1%80%D0%B0%D0%BC%D0%BC%D0%BD%D0%B0%D1%8F_%D1%81%D0%B8%D1%81%D1%82%D0%B5%D0%BC%D0%B0" TargetMode="External"/><Relationship Id="rId51" Type="http://schemas.openxmlformats.org/officeDocument/2006/relationships/hyperlink" Target="https://evergreens.com.ua/ru/development-services/software-architecture-design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microsoft.com/ru-ru/devops/deliver/what-is-continuous-delivery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9.pn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jpeg"/><Relationship Id="rId59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5.jpeg"/><Relationship Id="rId54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6%D0%B8%D0%B7%D0%BD%D0%B5%D0%BD%D0%BD%D1%8B%D0%B9_%D1%86%D0%B8%D0%BA%D0%BB_%D0%BF%D1%80%D0%BE%D0%B3%D1%80%D0%B0%D0%BC%D0%BC%D0%BD%D0%BE%D0%B3%D0%BE_%D0%BE%D0%B1%D0%B5%D1%81%D0%BF%D0%B5%D1%87%D0%B5%D0%BD%D0%B8%D1%8F" TargetMode="External"/><Relationship Id="rId15" Type="http://schemas.openxmlformats.org/officeDocument/2006/relationships/hyperlink" Target="https://docs.cntd.ru/document/1200006582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49" Type="http://schemas.openxmlformats.org/officeDocument/2006/relationships/image" Target="media/image33.jpeg"/><Relationship Id="rId57" Type="http://schemas.openxmlformats.org/officeDocument/2006/relationships/image" Target="media/image39.png"/><Relationship Id="rId10" Type="http://schemas.openxmlformats.org/officeDocument/2006/relationships/image" Target="media/image1.png"/><Relationship Id="rId31" Type="http://schemas.openxmlformats.org/officeDocument/2006/relationships/image" Target="media/image15.jpeg"/><Relationship Id="rId44" Type="http://schemas.openxmlformats.org/officeDocument/2006/relationships/image" Target="media/image28.jpeg"/><Relationship Id="rId52" Type="http://schemas.openxmlformats.org/officeDocument/2006/relationships/hyperlink" Target="https://evergreens.com.ua/ru/development-services/srs-development.html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31</Pages>
  <Words>4373</Words>
  <Characters>24931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Загоскин</dc:creator>
  <cp:keywords/>
  <dc:description/>
  <cp:lastModifiedBy>Данил Ситников</cp:lastModifiedBy>
  <cp:revision>7</cp:revision>
  <dcterms:created xsi:type="dcterms:W3CDTF">2022-04-18T08:39:00Z</dcterms:created>
  <dcterms:modified xsi:type="dcterms:W3CDTF">2022-04-18T09:14:00Z</dcterms:modified>
</cp:coreProperties>
</file>