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На данный момент существует несколько популярных способов тестирования пользовательских интерфейсов: </w:t>
      </w:r>
    </w:p>
    <w:p>
      <w:pPr>
        <w:pStyle w:val="Style16"/>
        <w:widowControl/>
        <w:numPr>
          <w:ilvl w:val="0"/>
          <w:numId w:val="1"/>
        </w:numPr>
        <w:bidi w:val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Ручное тестирование - это метод, при котором тестировщики вручную проверяют интерфейс на соответствие требованиям и оценивают его работоспособность. В процессе ручного тестирования тестировщик взаимодействует с интерфейсом, выполняет определенные действия и проверяет, что результаты соответствуют ожиданиям. Ручное тестирование позволяет проверить различные сценарии использования, а также оценить визуальный дизайн 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удобность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интерфейса.</w:t>
      </w:r>
    </w:p>
    <w:p>
      <w:pPr>
        <w:pStyle w:val="Style16"/>
        <w:numPr>
          <w:ilvl w:val="0"/>
          <w:numId w:val="1"/>
        </w:numPr>
        <w:bidi w:val="0"/>
        <w:spacing w:lineRule="auto" w:line="326" w:before="0" w:after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Автоматизированное тестирование - это использование специальных инструментов и написание скриптов, которые выполняют определенные тестовые сценарии автоматически. Тестовые скрипты могут симулировать действия пользователя, такие как нажатие кнопок, заполнение форм, навигацию по страницам и т.д. С помощью автоматизированного тестирования можно ускорить процесс тестирования, снизить вероятность человеческой ошибки и повысить надежность результатов.</w:t>
      </w:r>
    </w:p>
    <w:p>
      <w:pPr>
        <w:pStyle w:val="Style16"/>
        <w:numPr>
          <w:ilvl w:val="0"/>
          <w:numId w:val="1"/>
        </w:numPr>
        <w:bidi w:val="0"/>
        <w:spacing w:lineRule="auto" w:line="326" w:before="0" w:after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Тестирование графического интерфейса (GUI тестирование):</w:t>
      </w:r>
    </w:p>
    <w:p>
      <w:pPr>
        <w:pStyle w:val="Style16"/>
        <w:numPr>
          <w:ilvl w:val="0"/>
          <w:numId w:val="0"/>
        </w:numPr>
        <w:bidi w:val="0"/>
        <w:spacing w:lineRule="auto" w:line="326" w:before="0" w:after="0"/>
        <w:ind w:start="720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Тестирование графического интерфейса (GUI) осуществляется с использованием специальных инструментов, которые позволяют тестировать различные аспекты пользовательского интерфейса, такие как внешний вид, взаимодействие элементов интерфейса, правильность отображения графиков, таблиц и других элементов GUI. В процессе GUI тестирования проверяются различные сценарии взаимодействия с интерфейсом и убеждаются, что все элементы функционируют корректно.</w:t>
      </w:r>
    </w:p>
    <w:p>
      <w:pPr>
        <w:pStyle w:val="Style16"/>
        <w:numPr>
          <w:ilvl w:val="0"/>
          <w:numId w:val="1"/>
        </w:numPr>
        <w:bidi w:val="0"/>
        <w:spacing w:lineRule="auto" w:line="326" w:before="0" w:after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Тестирование с использованием анализа пользовательских метрик и данных:</w:t>
      </w:r>
    </w:p>
    <w:p>
      <w:pPr>
        <w:pStyle w:val="Style16"/>
        <w:numPr>
          <w:ilvl w:val="0"/>
          <w:numId w:val="0"/>
        </w:numPr>
        <w:bidi w:val="0"/>
        <w:spacing w:lineRule="auto" w:line="326" w:before="0" w:after="0"/>
        <w:ind w:start="720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 этом виде тестирования данные о пользовательском поведении собираются и анализируются с помощью машинного обучения и статистических методов. Например, можно анализировать данные о времени, проведенном пользователями на страницах, пути продвижения пользователя по сайту, клики на определенные элементы интерфейса и другие метрики. Это может помочь выявить проблемы в интерфейсе, такие как сложности в навигации или непонятные элементы, и предложить улучшения на основе реальных данных.</w:t>
      </w:r>
    </w:p>
    <w:p>
      <w:pPr>
        <w:pStyle w:val="Style16"/>
        <w:widowControl/>
        <w:bidi w:val="0"/>
        <w:spacing w:before="0" w:after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Существует несколько способов получения и интерпретации обратной связи. Они могут быть разными в зависимости от контекста и цели обратной связи. 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1. Анкеты и опросы: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Этот метод включает создание структурированных вопросов и их распространение среди целевой аудитории. Анкеты могут быть распространены как в печатном формате, так и в электронном виде через электронную почту, социальные сети или специализированные платформы для проведения опросов. Анкеты могут быть как открытыми (с возможностью свободного ответа), так и закрытыми (с предложенными вариантами ответов). После получения ответов, результаты анкеты анализируются для выявления общих тенденций и взглядов аудитории.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2. Фокус-группы: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Этот метод включает организацию групповых дискуссий с небольшой группой представителей целевой аудитории. Участники фокус-группы могут обсуждать определенную тему, задавать вопросы друг другу и делиться своими мнениями и отзывами. Фокус-группы могут проводиться лично, по телефону или онлайн через видеоконференции. Результаты дискуссий могут быть записаны и проанализированы для получения ценных выводов.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3. Открытые форумы: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Организация открытых форумов или платформ, где люди могут свободно высказывать свое мнение и делиться отзывами и идеями. Это может быть веб-сайт, специальный онлайн-форум, чат-бот или социальная сеть. Открытые форумы позволяют людям общаться между собой, задавать вопросы, отвечать на них и обмениваться идеями. Результаты открытых форумов могут быть анализированы для выявления общих мнений и предпочтений.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4. Обратная связь через социальные сети: Отслеживание и анализ отзывов и комментариев, оставленных людьми на платформах социальных сетей, таких как Вконтакте,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Telegram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Twitter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 др. Мнения и отзывы, оставленные публично, могут быть анализированы для определения общего мнения пользователей о продукте, бренде или услуге. Это также может помочь в выявлении проблем и сильных сторон продукта или услуги.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5. Клиентские обзоры и оценки: Изучение обзоров, оставленных клиентами на различных платформах, таких как Google,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Yelp, Tripadvisor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 другие. Клиенты имеют возможность оставить отзывы и оценки после использования продукта или услуги. Это дает возможность получить представление о том, что клиенты думают о вашей компании или продукте.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  <w:t>Интерпретация обратной связи требует анализа полученных данных и выделения ключевых выводов. Важно обратить внимание не только на конкретные мнения, но и на общие тенденции и паттерны.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Кроме того, автоматизация обработки обратной связи с помощью машинного обучения и анализа данных может существенно упростить этот процесс.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LibreOffice/7.2.2.2$Windows_X86_64 LibreOffice_project/02b2acce88a210515b4a5bb2e46cbfb63fe97d56</Application>
  <AppVersion>15.0000</AppVersion>
  <Pages>3</Pages>
  <Words>580</Words>
  <Characters>4080</Characters>
  <CharactersWithSpaces>4641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2023-09-11T16:32:01Z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