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3FF" w14:textId="77777777" w:rsidR="00F955DE" w:rsidRPr="00C81671" w:rsidRDefault="00000000">
      <w:pPr>
        <w:jc w:val="center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24"/>
        </w:rPr>
        <w:t>WEEK 5 MAIN ARTIFACT</w:t>
      </w:r>
    </w:p>
    <w:p w14:paraId="6421D0BC" w14:textId="77777777" w:rsidR="00F955DE" w:rsidRPr="00C81671" w:rsidRDefault="00000000">
      <w:pPr>
        <w:jc w:val="center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44"/>
        </w:rPr>
        <w:t>Current-State → Future-State Process Map</w:t>
      </w:r>
    </w:p>
    <w:p w14:paraId="0051B7DC" w14:textId="77777777" w:rsidR="00F955DE" w:rsidRPr="00C81671" w:rsidRDefault="00000000">
      <w:pPr>
        <w:jc w:val="center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sz w:val="22"/>
        </w:rPr>
        <w:t>Assignment 2 — Human–AI Operating Model for Company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896"/>
        <w:gridCol w:w="1944"/>
        <w:gridCol w:w="5760"/>
      </w:tblGrid>
      <w:tr w:rsidR="00F955DE" w:rsidRPr="00C81671" w14:paraId="7A80AE4F" w14:textId="77777777">
        <w:trPr>
          <w:jc w:val="center"/>
          <w:cantSplit/>
        </w:trPr>
        <w:tc>
          <w:tcPr>
            <w:tcW w:w="1656" w:type="dxa"/>
            <w:shd w:val="clear" w:color="auto" w:fill="DCE6F1"/>
            <w:vAlign w:val="center"/>
          </w:tcPr>
          <w:p w14:paraId="5A071430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Student / Group:</w:t>
            </w:r>
          </w:p>
        </w:tc>
        <w:tc>
          <w:tcPr>
            <w:tcW w:w="4896" w:type="dxa"/>
            <w:vAlign w:val="center"/>
          </w:tcPr>
          <w:p w14:paraId="5C9E6827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Kniazev Daniil / AIB-2602</w:t>
            </w:r>
          </w:p>
        </w:tc>
        <w:tc>
          <w:tcPr>
            <w:tcW w:w="1944" w:type="dxa"/>
            <w:shd w:val="clear" w:color="auto" w:fill="DCE6F1"/>
            <w:vAlign w:val="center"/>
          </w:tcPr>
          <w:p w14:paraId="440E8BEA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Company B:</w:t>
            </w:r>
          </w:p>
        </w:tc>
        <w:tc>
          <w:tcPr>
            <w:tcW w:w="5760" w:type="dxa"/>
            <w:vAlign w:val="center"/>
          </w:tcPr>
          <w:p w14:paraId="7D1A717C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Magnum Cash&amp;Carry</w:t>
            </w:r>
          </w:p>
        </w:tc>
      </w:tr>
      <w:tr w:rsidR="00F955DE" w:rsidRPr="00C81671" w14:paraId="50B58E65" w14:textId="77777777">
        <w:trPr>
          <w:jc w:val="center"/>
          <w:cantSplit/>
        </w:trPr>
        <w:tc>
          <w:tcPr>
            <w:tcW w:w="1656" w:type="dxa"/>
            <w:shd w:val="clear" w:color="auto" w:fill="DCE6F1"/>
            <w:vAlign w:val="center"/>
          </w:tcPr>
          <w:p w14:paraId="35AC0E1A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Selected process:</w:t>
            </w:r>
          </w:p>
        </w:tc>
        <w:tc>
          <w:tcPr>
            <w:tcW w:w="4896" w:type="dxa"/>
            <w:vAlign w:val="center"/>
          </w:tcPr>
          <w:p w14:paraId="24A5C999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Replenishment of one product category in one Magnum store (the Week 4 process)</w:t>
            </w:r>
          </w:p>
        </w:tc>
        <w:tc>
          <w:tcPr>
            <w:tcW w:w="1944" w:type="dxa"/>
            <w:shd w:val="clear" w:color="auto" w:fill="DCE6F1"/>
            <w:vAlign w:val="center"/>
          </w:tcPr>
          <w:p w14:paraId="0733B75F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Week 3 AI opportunity:</w:t>
            </w:r>
          </w:p>
        </w:tc>
        <w:tc>
          <w:tcPr>
            <w:tcW w:w="5760" w:type="dxa"/>
            <w:vAlign w:val="center"/>
          </w:tcPr>
          <w:p w14:paraId="660E613F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AI demand forecasting with draft order quantities (Stock planning: PILOT)</w:t>
            </w:r>
          </w:p>
        </w:tc>
      </w:tr>
    </w:tbl>
    <w:p w14:paraId="602490BB" w14:textId="77777777" w:rsidR="00F955DE" w:rsidRPr="00C81671" w:rsidRDefault="00F955DE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256"/>
      </w:tblGrid>
      <w:tr w:rsidR="00F955DE" w:rsidRPr="00C81671" w14:paraId="77981447" w14:textId="77777777">
        <w:trPr>
          <w:cantSplit/>
        </w:trPr>
        <w:tc>
          <w:tcPr>
            <w:tcW w:w="14256" w:type="dxa"/>
            <w:shd w:val="clear" w:color="auto" w:fill="EAF3F8"/>
            <w:vAlign w:val="center"/>
          </w:tcPr>
          <w:p w14:paraId="75D1402E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 xml:space="preserve">INSTRUCTIONS: Map ONE real Company B process before and after the proposed Human–AI change. </w:t>
            </w:r>
            <w:r w:rsidRPr="00C81671">
              <w:rPr>
                <w:rFonts w:ascii="Times New Roman" w:hAnsi="Times New Roman" w:cs="Times New Roman"/>
                <w:b/>
              </w:rPr>
              <w:br/>
              <w:t xml:space="preserve">Your map must clearly show: (1) current bottleneck, (2) future Human/AI roles, (3) KPI, </w:t>
            </w:r>
            <w:r w:rsidRPr="00C81671">
              <w:rPr>
                <w:rFonts w:ascii="Times New Roman" w:hAnsi="Times New Roman" w:cs="Times New Roman"/>
                <w:b/>
              </w:rPr>
              <w:br/>
              <w:t>(4) human review point, (5) escalation path, and (6) manual fallback. Use the SAME process developed in Week 4.</w:t>
            </w:r>
          </w:p>
        </w:tc>
      </w:tr>
    </w:tbl>
    <w:p w14:paraId="204ED378" w14:textId="77777777" w:rsidR="00F955DE" w:rsidRPr="00C81671" w:rsidRDefault="00000000">
      <w:pPr>
        <w:keepNext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30"/>
        </w:rPr>
        <w:t>PART A — CURRENT-STATE PROCESS: How does the process work now?</w:t>
      </w:r>
    </w:p>
    <w:p w14:paraId="0051B7DC" w14:textId="77777777" w:rsidR="00F955DE" w:rsidRPr="00C81671" w:rsidRDefault="00000000">
      <w:pPr>
        <w:spacing w:before="60" w:after="0" w:line="240" w:lineRule="auto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 w:val="0"/>
          <w:sz w:val="19"/>
        </w:rPr>
        <w:t>Current state is a baseline to confirm with Magnum staff: public sources establish the retail and product-acceptance context, not the internal ordering workflow [14], [22].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F955DE" w:rsidRPr="00C81671" w14:paraId="581AE1C0" w14:textId="77777777">
        <w:trPr>
          <w:jc w:val="center"/>
          <w:cantSplit/>
        </w:trPr>
        <w:tc>
          <w:tcPr>
            <w:tcW w:w="2376" w:type="dxa"/>
            <w:shd w:val="clear" w:color="auto" w:fill="1F4E79"/>
            <w:vAlign w:val="center"/>
          </w:tcPr>
          <w:p w14:paraId="0B1356D3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1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7FF680EA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2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2EBC8DEA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3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129D1C0F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4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304A1AF4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5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25F8E2A0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6</w:t>
            </w:r>
          </w:p>
        </w:tc>
      </w:tr>
      <w:tr w:rsidR="00F955DE" w:rsidRPr="00C81671" w14:paraId="2319D134" w14:textId="77777777">
        <w:trPr>
          <w:jc w:val="center"/>
          <w:cantSplit/>
        </w:trPr>
        <w:tc>
          <w:tcPr>
            <w:tcW w:w="2376" w:type="dxa"/>
            <w:vAlign w:val="top"/>
          </w:tcPr>
          <w:p w14:paraId="1A53637C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Read sales and stock levels for the category from store records.</w:t>
            </w:r>
          </w:p>
        </w:tc>
        <w:tc>
          <w:tcPr>
            <w:tcW w:w="2376" w:type="dxa"/>
            <w:vAlign w:val="top"/>
          </w:tcPr>
          <w:p w14:paraId="0C1C52A2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Check promotions and supplier limits such as delivery days.</w:t>
            </w:r>
          </w:p>
        </w:tc>
        <w:tc>
          <w:tcPr>
            <w:tcW w:w="2376" w:type="dxa"/>
            <w:vAlign w:val="top"/>
          </w:tcPr>
          <w:p w14:paraId="359AC860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Estimate demand and order quantity with the existing method.</w:t>
            </w:r>
          </w:p>
        </w:tc>
        <w:tc>
          <w:tcPr>
            <w:tcW w:w="2376" w:type="dxa"/>
            <w:vAlign w:val="top"/>
          </w:tcPr>
          <w:p w14:paraId="0E05D535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Approve the order.</w:t>
            </w:r>
          </w:p>
        </w:tc>
        <w:tc>
          <w:tcPr>
            <w:tcW w:w="2376" w:type="dxa"/>
            <w:vAlign w:val="top"/>
          </w:tcPr>
          <w:p w14:paraId="10D10CED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Send the order; receive and accept goods.</w:t>
            </w:r>
          </w:p>
        </w:tc>
        <w:tc>
          <w:tcPr>
            <w:tcW w:w="2376" w:type="dxa"/>
            <w:vAlign w:val="top"/>
          </w:tcPr>
          <w:p w14:paraId="3EE99C31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happens?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Check shelves; record availability and expired or damaged stock.</w:t>
            </w:r>
          </w:p>
        </w:tc>
      </w:tr>
      <w:tr w:rsidR="00F955DE" w:rsidRPr="00C81671" w14:paraId="0E914085" w14:textId="77777777">
        <w:trPr>
          <w:jc w:val="center"/>
          <w:cantSplit/>
        </w:trPr>
        <w:tc>
          <w:tcPr>
            <w:tcW w:w="2376" w:type="dxa"/>
            <w:vAlign w:val="top"/>
          </w:tcPr>
          <w:p w14:paraId="307B83B8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+ System: store staff with the stock system</w:t>
            </w:r>
          </w:p>
        </w:tc>
        <w:tc>
          <w:tcPr>
            <w:tcW w:w="2376" w:type="dxa"/>
            <w:vAlign w:val="top"/>
          </w:tcPr>
          <w:p w14:paraId="0D78FCCB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Human: category manager</w:t>
            </w:r>
          </w:p>
        </w:tc>
        <w:tc>
          <w:tcPr>
            <w:tcW w:w="2376" w:type="dxa"/>
            <w:vAlign w:val="top"/>
          </w:tcPr>
          <w:p w14:paraId="7586AE24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Human: category manager</w:t>
            </w:r>
          </w:p>
        </w:tc>
        <w:tc>
          <w:tcPr>
            <w:tcW w:w="2376" w:type="dxa"/>
            <w:vAlign w:val="top"/>
          </w:tcPr>
          <w:p w14:paraId="4AD39656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Human: authorised manager</w:t>
            </w:r>
          </w:p>
        </w:tc>
        <w:tc>
          <w:tcPr>
            <w:tcW w:w="2376" w:type="dxa"/>
            <w:vAlign w:val="top"/>
          </w:tcPr>
          <w:p w14:paraId="323B3371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+ System: purchasing and receiving staff</w:t>
            </w:r>
          </w:p>
        </w:tc>
        <w:tc>
          <w:tcPr>
            <w:tcW w:w="2376" w:type="dxa"/>
            <w:vAlign w:val="top"/>
          </w:tcPr>
          <w:p w14:paraId="2431337E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Who does it?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System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Human: store staff</w:t>
            </w:r>
          </w:p>
        </w:tc>
      </w:tr>
    </w:tbl>
    <w:p w14:paraId="7564D653" w14:textId="77777777" w:rsidR="00F955DE" w:rsidRPr="00C81671" w:rsidRDefault="00F955DE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955DE" w:rsidRPr="00C81671" w14:paraId="17442D6A" w14:textId="77777777">
        <w:trPr>
          <w:jc w:val="center"/>
          <w:cantSplit/>
        </w:trPr>
        <w:tc>
          <w:tcPr>
            <w:tcW w:w="7128" w:type="dxa"/>
            <w:shd w:val="clear" w:color="auto" w:fill="FCE4D6"/>
            <w:vAlign w:val="center"/>
          </w:tcPr>
          <w:p w14:paraId="387F2E35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Segoe UI Symbol" w:hAnsi="Segoe UI Symbol" w:cs="Segoe UI Symbol"/>
                <w:b/>
              </w:rPr>
              <w:t>⚠</w:t>
            </w:r>
            <w:r w:rsidRPr="00C81671">
              <w:rPr>
                <w:rFonts w:ascii="Times New Roman" w:hAnsi="Times New Roman" w:cs="Times New Roman"/>
                <w:b/>
              </w:rPr>
              <w:t xml:space="preserve"> BOTTLENECK — What slows down or weakens the current process?</w:t>
            </w:r>
            <w:r w:rsidRPr="00C81671">
              <w:rPr>
                <w:rFonts w:ascii="Times New Roman" w:hAnsi="Times New Roman" w:cs="Times New Roman"/>
                <w:b/>
              </w:rPr>
              <w:br/>
            </w:r>
            <w:r w:rsidRPr="00C81671">
              <w:rPr>
                <w:rFonts w:ascii="Times New Roman" w:hAnsi="Times New Roman" w:cs="Times New Roman"/>
                <w:b w:val="0"/>
              </w:rPr>
              <w:br/>
              <w:t>Steps 2–3: stock records and promotion information are reconciled by hand before quantities are set. During promotions recorded stock can differ from shelf stock (Week 3 stress test), so orders can be too large or too small, causing stockouts or waste. Working hypothesis to confirm with Magnum staff.</w:t>
            </w:r>
          </w:p>
        </w:tc>
        <w:tc>
          <w:tcPr>
            <w:tcW w:w="7128" w:type="dxa"/>
            <w:shd w:val="clear" w:color="auto" w:fill="FFF2CC"/>
            <w:vAlign w:val="center"/>
          </w:tcPr>
          <w:p w14:paraId="021C6B11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CURRENT KPI / BASELINE — What can you measure now?</w:t>
            </w:r>
            <w:r w:rsidRPr="00C81671">
              <w:rPr>
                <w:rFonts w:ascii="Times New Roman" w:hAnsi="Times New Roman" w:cs="Times New Roman"/>
                <w:b/>
              </w:rPr>
              <w:br/>
            </w:r>
            <w:r w:rsidRPr="00C81671">
              <w:rPr>
                <w:rFonts w:ascii="Times New Roman" w:hAnsi="Times New Roman" w:cs="Times New Roman"/>
                <w:b/>
              </w:rPr>
              <w:br/>
              <w:t xml:space="preserve">KPI: </w:t>
            </w:r>
            <w:r w:rsidRPr="00C81671">
              <w:rPr>
                <w:rFonts w:ascii="Times New Roman" w:hAnsi="Times New Roman" w:cs="Times New Roman"/>
                <w:b w:val="0"/>
              </w:rPr>
              <w:t>Shelf availability = checks with the product available ÷ all scheduled checks × 100. Supporting: forecast error (WAPE).</w:t>
            </w:r>
            <w:r w:rsidRPr="00C81671">
              <w:rPr>
                <w:rFonts w:ascii="Times New Roman" w:hAnsi="Times New Roman" w:cs="Times New Roman"/>
                <w:b/>
              </w:rPr>
              <w:br/>
              <w:t xml:space="preserve">Current value (if available): </w:t>
            </w:r>
            <w:r w:rsidRPr="00C81671">
              <w:rPr>
                <w:rFonts w:ascii="Times New Roman" w:hAnsi="Times New Roman" w:cs="Times New Roman"/>
                <w:b w:val="0"/>
              </w:rPr>
              <w:t>not published by Magnum. Record a baseline before the pilot, using the same products and checking schedule.</w:t>
            </w:r>
          </w:p>
        </w:tc>
      </w:tr>
    </w:tbl>
    <w:p w14:paraId="2D8F04DE" w14:textId="77777777" w:rsidR="00F955DE" w:rsidRPr="00C81671" w:rsidRDefault="00000000">
      <w:pPr>
        <w:keepNext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30"/>
        </w:rPr>
        <w:t>PART B — FUTURE-STATE PROCESS: How should the Human–AI process work?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F955DE" w:rsidRPr="00C81671" w14:paraId="442D390B" w14:textId="77777777">
        <w:trPr>
          <w:jc w:val="center"/>
          <w:cantSplit/>
        </w:trPr>
        <w:tc>
          <w:tcPr>
            <w:tcW w:w="2376" w:type="dxa"/>
            <w:shd w:val="clear" w:color="auto" w:fill="548235"/>
            <w:vAlign w:val="center"/>
          </w:tcPr>
          <w:p w14:paraId="62BA7C75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lastRenderedPageBreak/>
              <w:t>Step 1</w:t>
            </w:r>
          </w:p>
        </w:tc>
        <w:tc>
          <w:tcPr>
            <w:tcW w:w="2376" w:type="dxa"/>
            <w:shd w:val="clear" w:color="auto" w:fill="548235"/>
            <w:vAlign w:val="center"/>
          </w:tcPr>
          <w:p w14:paraId="27457D1B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2</w:t>
            </w:r>
          </w:p>
        </w:tc>
        <w:tc>
          <w:tcPr>
            <w:tcW w:w="2376" w:type="dxa"/>
            <w:shd w:val="clear" w:color="auto" w:fill="548235"/>
            <w:vAlign w:val="center"/>
          </w:tcPr>
          <w:p w14:paraId="2FDD3E2A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3</w:t>
            </w:r>
          </w:p>
        </w:tc>
        <w:tc>
          <w:tcPr>
            <w:tcW w:w="2376" w:type="dxa"/>
            <w:shd w:val="clear" w:color="auto" w:fill="548235"/>
            <w:vAlign w:val="center"/>
          </w:tcPr>
          <w:p w14:paraId="55A6A46D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4</w:t>
            </w:r>
          </w:p>
        </w:tc>
        <w:tc>
          <w:tcPr>
            <w:tcW w:w="2376" w:type="dxa"/>
            <w:shd w:val="clear" w:color="auto" w:fill="548235"/>
            <w:vAlign w:val="center"/>
          </w:tcPr>
          <w:p w14:paraId="74FEDB43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5</w:t>
            </w:r>
          </w:p>
        </w:tc>
        <w:tc>
          <w:tcPr>
            <w:tcW w:w="2376" w:type="dxa"/>
            <w:shd w:val="clear" w:color="auto" w:fill="548235"/>
            <w:vAlign w:val="center"/>
          </w:tcPr>
          <w:p w14:paraId="702E883B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Step 6</w:t>
            </w:r>
          </w:p>
        </w:tc>
      </w:tr>
      <w:tr w:rsidR="00F955DE" w:rsidRPr="00C81671" w14:paraId="027B01DA" w14:textId="77777777">
        <w:trPr>
          <w:jc w:val="center"/>
          <w:cantSplit/>
        </w:trPr>
        <w:tc>
          <w:tcPr>
            <w:tcW w:w="2376" w:type="dxa"/>
            <w:vAlign w:val="top"/>
          </w:tcPr>
          <w:p w14:paraId="15F22D58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Validate sales and stock inputs: missing fields, data age.</w:t>
            </w:r>
          </w:p>
        </w:tc>
        <w:tc>
          <w:tcPr>
            <w:tcW w:w="2376" w:type="dxa"/>
            <w:vAlign w:val="top"/>
          </w:tcPr>
          <w:p w14:paraId="06C2545A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Forecast demand and draft order quantities.</w:t>
            </w:r>
          </w:p>
        </w:tc>
        <w:tc>
          <w:tcPr>
            <w:tcW w:w="2376" w:type="dxa"/>
            <w:vAlign w:val="top"/>
          </w:tcPr>
          <w:p w14:paraId="682AA9D4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Adjust for promotions, delivery days and supplier limits.</w:t>
            </w:r>
          </w:p>
        </w:tc>
        <w:tc>
          <w:tcPr>
            <w:tcW w:w="2376" w:type="dxa"/>
            <w:vAlign w:val="top"/>
          </w:tcPr>
          <w:p w14:paraId="47C21F81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Approve, change or reject the order.</w:t>
            </w:r>
          </w:p>
        </w:tc>
        <w:tc>
          <w:tcPr>
            <w:tcW w:w="2376" w:type="dxa"/>
            <w:vAlign w:val="top"/>
          </w:tcPr>
          <w:p w14:paraId="7D3F6A81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Send the approved order; receive and accept goods.</w:t>
            </w:r>
          </w:p>
        </w:tc>
        <w:tc>
          <w:tcPr>
            <w:tcW w:w="2376" w:type="dxa"/>
            <w:vAlign w:val="top"/>
          </w:tcPr>
          <w:p w14:paraId="04E5E47B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Future action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Check shelves and costs; log inputs, revisions and approvals.</w:t>
            </w:r>
          </w:p>
        </w:tc>
      </w:tr>
      <w:tr w:rsidR="00F955DE" w:rsidRPr="00C81671" w14:paraId="55ECAC0E" w14:textId="77777777">
        <w:trPr>
          <w:jc w:val="center"/>
          <w:cantSplit/>
        </w:trPr>
        <w:tc>
          <w:tcPr>
            <w:tcW w:w="2376" w:type="dxa"/>
            <w:vAlign w:val="top"/>
          </w:tcPr>
          <w:p w14:paraId="4402C064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Automated fixed rules (not AI)</w:t>
            </w:r>
          </w:p>
        </w:tc>
        <w:tc>
          <w:tcPr>
            <w:tcW w:w="2376" w:type="dxa"/>
            <w:vAlign w:val="top"/>
          </w:tcPr>
          <w:p w14:paraId="389B9F03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AI, reviewed by the category manager</w:t>
            </w:r>
          </w:p>
        </w:tc>
        <w:tc>
          <w:tcPr>
            <w:tcW w:w="2376" w:type="dxa"/>
            <w:vAlign w:val="top"/>
          </w:tcPr>
          <w:p w14:paraId="45300909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Both: planner and store staff with AI flags</w:t>
            </w:r>
          </w:p>
        </w:tc>
        <w:tc>
          <w:tcPr>
            <w:tcW w:w="2376" w:type="dxa"/>
            <w:vAlign w:val="top"/>
          </w:tcPr>
          <w:p w14:paraId="5ED77B07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only: category manager</w:t>
            </w:r>
          </w:p>
        </w:tc>
        <w:tc>
          <w:tcPr>
            <w:tcW w:w="2376" w:type="dxa"/>
            <w:vAlign w:val="top"/>
          </w:tcPr>
          <w:p w14:paraId="0B97B6CE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Both: purchasing and receiving staff with the system</w:t>
            </w:r>
          </w:p>
        </w:tc>
        <w:tc>
          <w:tcPr>
            <w:tcW w:w="2376" w:type="dxa"/>
            <w:vAlign w:val="top"/>
          </w:tcPr>
          <w:p w14:paraId="564CA898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Performer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Human / AI / Both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Both: store staff and automated log</w:t>
            </w:r>
          </w:p>
        </w:tc>
      </w:tr>
      <w:tr w:rsidR="00F955DE" w:rsidRPr="00C81671" w14:paraId="1E1988EF" w14:textId="77777777">
        <w:trPr>
          <w:jc w:val="center"/>
          <w:cantSplit/>
        </w:trPr>
        <w:tc>
          <w:tcPr>
            <w:tcW w:w="2376" w:type="dxa"/>
            <w:vAlign w:val="top"/>
          </w:tcPr>
          <w:p w14:paraId="739170F2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Failed or stale input blocks the recommendation and alerts staff.</w:t>
            </w:r>
          </w:p>
        </w:tc>
        <w:tc>
          <w:tcPr>
            <w:tcW w:w="2376" w:type="dxa"/>
            <w:vAlign w:val="top"/>
          </w:tcPr>
          <w:p w14:paraId="2DA6E847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Draft only; it cannot be sent. The existing method runs on the same inputs for comparison.</w:t>
            </w:r>
          </w:p>
        </w:tc>
        <w:tc>
          <w:tcPr>
            <w:tcW w:w="2376" w:type="dxa"/>
            <w:vAlign w:val="top"/>
          </w:tcPr>
          <w:p w14:paraId="7729C913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Each change and its reason is recorded.</w:t>
            </w:r>
          </w:p>
        </w:tc>
        <w:tc>
          <w:tcPr>
            <w:tcW w:w="2376" w:type="dxa"/>
            <w:vAlign w:val="top"/>
          </w:tcPr>
          <w:p w14:paraId="1913E394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Checks physical stock, sales, promotions, shelf life and budget. No release without approval.</w:t>
            </w:r>
          </w:p>
        </w:tc>
        <w:tc>
          <w:tcPr>
            <w:tcW w:w="2376" w:type="dxa"/>
            <w:vAlign w:val="top"/>
          </w:tcPr>
          <w:p w14:paraId="2B0E5A0B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Only approved orders can be sent. Goods are accepted under Magnum rules [22].</w:t>
            </w:r>
          </w:p>
        </w:tc>
        <w:tc>
          <w:tcPr>
            <w:tcW w:w="2376" w:type="dxa"/>
            <w:vAlign w:val="top"/>
          </w:tcPr>
          <w:p w14:paraId="60A11117" w14:textId="77777777" w:rsidR="00F955DE" w:rsidRPr="00C8167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19"/>
              </w:rPr>
              <w:t>Control / check</w:t>
            </w:r>
            <w:r w:rsidRPr="00C81671">
              <w:rPr>
                <w:rFonts w:ascii="Times New Roman" w:hAnsi="Times New Roman" w:cs="Times New Roman"/>
                <w:sz w:val="19"/>
              </w:rPr>
              <w:br/>
            </w:r>
            <w:r w:rsidRPr="00C81671">
              <w:rPr>
                <w:rFonts w:ascii="Times New Roman" w:hAnsi="Times New Roman" w:cs="Times New Roman"/>
                <w:sz w:val="19"/>
              </w:rPr>
              <w:br/>
              <w:t>Manager reviews exceptions daily and trends weekly.</w:t>
            </w:r>
          </w:p>
        </w:tc>
      </w:tr>
    </w:tbl>
    <w:p w14:paraId="54A6E9AD" w14:textId="77777777" w:rsidR="00F955DE" w:rsidRPr="00C81671" w:rsidRDefault="00F955DE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955DE" w:rsidRPr="00C81671" w14:paraId="52140A02" w14:textId="77777777">
        <w:trPr>
          <w:jc w:val="center"/>
          <w:cantSplit/>
        </w:trPr>
        <w:tc>
          <w:tcPr>
            <w:tcW w:w="7128" w:type="dxa"/>
            <w:shd w:val="clear" w:color="auto" w:fill="D9EAF7"/>
            <w:vAlign w:val="center"/>
          </w:tcPr>
          <w:p w14:paraId="225F7C2C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HUMAN REVIEW POINT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>Where must a human check or approve AI output?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br/>
              <w:t>Step 4. The category manager checks physical stock, sales, promotions, shelf life and budget before any AI-drafted order is released, and approves, changes or rejects it. Staff may challenge a forecast at Step 3 [1], [16].</w:t>
            </w:r>
          </w:p>
        </w:tc>
        <w:tc>
          <w:tcPr>
            <w:tcW w:w="7128" w:type="dxa"/>
            <w:shd w:val="clear" w:color="auto" w:fill="E2F0D9"/>
            <w:vAlign w:val="center"/>
          </w:tcPr>
          <w:p w14:paraId="442B7428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ESCALATION PATH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>Where does a difficult / uncertain case go?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 xml:space="preserve">AI → </w:t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t>Category manager (data or forecast issue) → Supply-chain lead (unresolved supply issue).</w:t>
              <w:br/>
              <w:t>Technical fault → IT. Repeated failures pause the trial.</w:t>
            </w:r>
          </w:p>
        </w:tc>
      </w:tr>
      <w:tr w:rsidR="00F955DE" w:rsidRPr="00C81671" w14:paraId="5C49665C" w14:textId="77777777">
        <w:trPr>
          <w:jc w:val="center"/>
          <w:cantSplit/>
        </w:trPr>
        <w:tc>
          <w:tcPr>
            <w:tcW w:w="7128" w:type="dxa"/>
            <w:shd w:val="clear" w:color="auto" w:fill="FCE4D6"/>
            <w:vAlign w:val="center"/>
          </w:tcPr>
          <w:p w14:paraId="65D0C2A5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MANUAL FALLBACK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>What happens if AI/system is unavailable?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br/>
              <w:t>Stop the affected AI recommendation. Staff count physical stock and use verified sales to draft a manual order; the category manager approves it and the process rejoins at Step 5. Restart only after the manager confirms the fault is corrected [16].</w:t>
            </w:r>
          </w:p>
        </w:tc>
        <w:tc>
          <w:tcPr>
            <w:tcW w:w="7128" w:type="dxa"/>
            <w:shd w:val="clear" w:color="auto" w:fill="FFF2CC"/>
            <w:vAlign w:val="center"/>
          </w:tcPr>
          <w:p w14:paraId="14C81E91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  <w:sz w:val="20"/>
              </w:rPr>
              <w:t>TARGET KPI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>How will you know the future process works better?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br/>
              <w:t xml:space="preserve">KPI: </w:t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t>Shelf availability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t xml:space="preserve">   Current: </w:t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t>to be measured (not public)</w:t>
            </w:r>
            <w:r w:rsidRPr="00C81671">
              <w:rPr>
                <w:rFonts w:ascii="Times New Roman" w:hAnsi="Times New Roman" w:cs="Times New Roman"/>
                <w:b/>
                <w:sz w:val="20"/>
              </w:rPr>
              <w:t xml:space="preserve">   Target: </w:t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t>≥ 98%</w:t>
            </w:r>
            <w:r w:rsidRPr="00C81671">
              <w:rPr>
                <w:rFonts w:ascii="Times New Roman" w:hAnsi="Times New Roman" w:cs="Times New Roman"/>
                <w:b w:val="0"/>
                <w:sz w:val="20"/>
              </w:rPr>
              <w:br/>
              <w:t>Also: WAPE 10% below baseline; waste value and staff cost per order 10% lower each; net benefit positive. Proposed pilot targets, not Magnum results.</w:t>
            </w:r>
          </w:p>
        </w:tc>
      </w:tr>
    </w:tbl>
    <w:p w14:paraId="06E8AE6B" w14:textId="77777777" w:rsidR="00F955DE" w:rsidRPr="00C81671" w:rsidRDefault="00000000">
      <w:pPr>
        <w:keepNext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30"/>
        </w:rPr>
        <w:t>PART C — MANAGEMENT JUSTIFICATION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955DE" w:rsidRPr="00C81671" w14:paraId="041A2235" w14:textId="77777777">
        <w:trPr>
          <w:jc w:val="center"/>
          <w:cantSplit/>
        </w:trPr>
        <w:tc>
          <w:tcPr>
            <w:tcW w:w="7128" w:type="dxa"/>
            <w:shd w:val="clear" w:color="auto" w:fill="DCE6F1"/>
            <w:vAlign w:val="center"/>
          </w:tcPr>
          <w:p w14:paraId="2777EDEE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What improves?</w:t>
            </w:r>
          </w:p>
        </w:tc>
        <w:tc>
          <w:tcPr>
            <w:tcW w:w="7128" w:type="dxa"/>
            <w:vAlign w:val="center"/>
          </w:tcPr>
          <w:p w14:paraId="3EEF79A2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Time / cost / quality / customer experience / productivity / other: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Fewer empty shelves, less expired or damaged stock, less staff time per order and lower forecast error, tested against current ordering.</w:t>
            </w:r>
          </w:p>
        </w:tc>
      </w:tr>
      <w:tr w:rsidR="00F955DE" w:rsidRPr="00C81671" w14:paraId="1F4D41EC" w14:textId="77777777">
        <w:trPr>
          <w:jc w:val="center"/>
          <w:cantSplit/>
        </w:trPr>
        <w:tc>
          <w:tcPr>
            <w:tcW w:w="7128" w:type="dxa"/>
            <w:shd w:val="clear" w:color="auto" w:fill="DCE6F1"/>
            <w:vAlign w:val="center"/>
          </w:tcPr>
          <w:p w14:paraId="799F035F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What remains human?</w:t>
            </w:r>
          </w:p>
        </w:tc>
        <w:tc>
          <w:tcPr>
            <w:tcW w:w="7128" w:type="dxa"/>
            <w:vAlign w:val="center"/>
          </w:tcPr>
          <w:p w14:paraId="64515596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Which decision or activity still requires human judgment/accountability?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The category manager approves, changes or rejects every order, authorises restart after a failure and stays accountable; staff add local knowledge.</w:t>
            </w:r>
          </w:p>
        </w:tc>
      </w:tr>
      <w:tr w:rsidR="00F955DE" w:rsidRPr="00C81671" w14:paraId="5F7D5066" w14:textId="77777777">
        <w:trPr>
          <w:jc w:val="center"/>
          <w:cantSplit/>
        </w:trPr>
        <w:tc>
          <w:tcPr>
            <w:tcW w:w="7128" w:type="dxa"/>
            <w:shd w:val="clear" w:color="auto" w:fill="DCE6F1"/>
            <w:vAlign w:val="center"/>
          </w:tcPr>
          <w:p w14:paraId="71E6B9D2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What does AI change?</w:t>
            </w:r>
          </w:p>
        </w:tc>
        <w:tc>
          <w:tcPr>
            <w:tcW w:w="7128" w:type="dxa"/>
            <w:vAlign w:val="center"/>
          </w:tcPr>
          <w:p w14:paraId="3B73AB3E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Which activities are augmented or automated?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Augmented: forecasts and draft quantities (AI executes, human reviews) and promotion adjustments (human + AI). Fixed-rule automation, not AI: input checks and logs. Approval is not automated.</w:t>
            </w:r>
          </w:p>
        </w:tc>
      </w:tr>
      <w:tr w:rsidR="00F955DE" w:rsidRPr="00C81671" w14:paraId="2FC5B7B3" w14:textId="77777777">
        <w:trPr>
          <w:jc w:val="center"/>
          <w:cantSplit/>
        </w:trPr>
        <w:tc>
          <w:tcPr>
            <w:tcW w:w="7128" w:type="dxa"/>
            <w:shd w:val="clear" w:color="auto" w:fill="DCE6F1"/>
            <w:vAlign w:val="center"/>
          </w:tcPr>
          <w:p w14:paraId="658241F4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b/>
              </w:rPr>
              <w:t>Main risk + control</w:t>
            </w:r>
          </w:p>
        </w:tc>
        <w:tc>
          <w:tcPr>
            <w:tcW w:w="7128" w:type="dxa"/>
            <w:vAlign w:val="center"/>
          </w:tcPr>
          <w:p w14:paraId="512912DE" w14:textId="77777777" w:rsidR="00F955DE" w:rsidRPr="00C81671" w:rsidRDefault="00000000">
            <w:pPr>
              <w:rPr>
                <w:rFonts w:ascii="Times New Roman" w:hAnsi="Times New Roman" w:cs="Times New Roman"/>
              </w:rPr>
            </w:pPr>
            <w:r w:rsidRPr="00C81671">
              <w:rPr>
                <w:rFonts w:ascii="Times New Roman" w:hAnsi="Times New Roman" w:cs="Times New Roman"/>
                <w:sz w:val="20"/>
              </w:rPr>
              <w:t>What is the main risk, and what control reduces it?</w:t>
            </w:r>
            <w:r w:rsidRPr="00C81671">
              <w:rPr>
                <w:rFonts w:ascii="Times New Roman" w:hAnsi="Times New Roman" w:cs="Times New Roman"/>
                <w:sz w:val="20"/>
              </w:rPr>
              <w:br/>
              <w:t>Risk: wrong stock or promotion records give confident but wrong quantities. Control: input checks, manager approval and WAPE read with shelf checks; if recorded and shelf stock differ, DELAY until reconciled (Week 3 stop condition).</w:t>
            </w:r>
          </w:p>
        </w:tc>
      </w:tr>
    </w:tbl>
    <w:p w14:paraId="4F251AD4" w14:textId="77777777" w:rsidR="00F955DE" w:rsidRPr="00C81671" w:rsidRDefault="00000000">
      <w:pPr>
        <w:keepNext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26"/>
        </w:rPr>
        <w:t>FINAL ONE-SENTENCE RECOMMENDATION</w:t>
      </w:r>
    </w:p>
    <w:p w14:paraId="5D8317D2" w14:textId="77777777" w:rsidR="00F955DE" w:rsidRPr="00C81671" w:rsidRDefault="00000000">
      <w:pPr>
        <w:spacing w:after="0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sz w:val="22"/>
        </w:rPr>
        <w:t xml:space="preserve">Company B should PILOT AI demand forecasting with draft order quantities in one store and product category for six months, keeping the category manager’s approval for every order, </w:t>
      </w:r>
      <w:r w:rsidRPr="00C81671">
        <w:rPr>
          <w:rFonts w:ascii="Times New Roman" w:hAnsi="Times New Roman" w:cs="Times New Roman"/>
          <w:sz w:val="22"/>
        </w:rPr>
        <w:br/>
        <w:t>because Carrefour’s forecasting initiative shows the practice is worth testing [20], while Magnum’s data quality, results and costs stay unproven until they are compared with current ordering.</w:t>
      </w:r>
    </w:p>
    <w:p w14:paraId="0935C735" w14:textId="77777777" w:rsidR="00F955DE" w:rsidRPr="00C81671" w:rsidRDefault="00000000">
      <w:pPr>
        <w:keepNext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/>
          <w:sz w:val="26"/>
        </w:rPr>
        <w:t>SUBMISSION CHECK</w:t>
      </w:r>
    </w:p>
    <w:p w14:paraId="6F27EFA7" w14:textId="77777777" w:rsidR="00F955DE" w:rsidRPr="00C81671" w:rsidRDefault="00000000">
      <w:pPr>
        <w:rPr>
          <w:rFonts w:ascii="Times New Roman" w:hAnsi="Times New Roman" w:cs="Times New Roman"/>
        </w:rPr>
      </w:pP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Current-state map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Bottleneck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Future-state map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KPI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Human review point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Escalation path   </w:t>
      </w:r>
      <w:r w:rsidRPr="00C81671">
        <w:rPr>
          <w:rFonts w:ascii="Segoe UI Symbol" w:hAnsi="Segoe UI Symbol" w:cs="Segoe UI Symbol"/>
        </w:rPr>
        <w:t>☒</w:t>
      </w:r>
      <w:r w:rsidRPr="00C81671">
        <w:rPr>
          <w:rFonts w:ascii="Times New Roman" w:hAnsi="Times New Roman" w:cs="Times New Roman"/>
        </w:rPr>
        <w:t xml:space="preserve"> Manual fallback</w:t>
      </w:r>
    </w:p>
    <w:p w14:paraId="0051B7DC" w14:textId="77777777" w:rsidR="00F955DE" w:rsidRPr="00C81671" w:rsidRDefault="00000000">
      <w:pPr>
        <w:spacing w:before="60" w:after="0" w:line="240" w:lineRule="auto"/>
        <w:rPr>
          <w:rFonts w:ascii="Times New Roman" w:hAnsi="Times New Roman" w:cs="Times New Roman"/>
        </w:rPr>
      </w:pPr>
      <w:r w:rsidRPr="00C81671">
        <w:rPr>
          <w:rFonts w:ascii="Times New Roman" w:hAnsi="Times New Roman" w:cs="Times New Roman"/>
          <w:b w:val="0"/>
          <w:sz w:val="17"/>
        </w:rPr>
        <w:t>Sources (cumulative Evidence Folder numbers): [1] L. J. Gitman et al., Introduction to Business, 2nd ed. OpenStax, 2026, secs. 7.4, 10.1, 10.4–10.5. [14] Magnum Cash&amp;Carry, “About us,” n.d. [16] NIST, “Artificial Intelligence Risk Management Framework AI RMF 1.0,” NIST AI 100-1, Jan. 2023. [20] SAS, “Multinational Carrefour relies on SAS AI to optimize supply chain management and reduce food waste,” Jan. 14, 2019. [22] Magnum Cash&amp;Carry, “Corporate rules,” n.d.</w:t>
      </w:r>
    </w:p>
    <w:sectPr w:rsidR="00F955DE" w:rsidRPr="00C81671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130290">
    <w:abstractNumId w:val="8"/>
  </w:num>
  <w:num w:numId="2" w16cid:durableId="527765682">
    <w:abstractNumId w:val="6"/>
  </w:num>
  <w:num w:numId="3" w16cid:durableId="2047437911">
    <w:abstractNumId w:val="5"/>
  </w:num>
  <w:num w:numId="4" w16cid:durableId="1493059705">
    <w:abstractNumId w:val="4"/>
  </w:num>
  <w:num w:numId="5" w16cid:durableId="1181971782">
    <w:abstractNumId w:val="7"/>
  </w:num>
  <w:num w:numId="6" w16cid:durableId="994797468">
    <w:abstractNumId w:val="3"/>
  </w:num>
  <w:num w:numId="7" w16cid:durableId="390692456">
    <w:abstractNumId w:val="2"/>
  </w:num>
  <w:num w:numId="8" w16cid:durableId="1773934109">
    <w:abstractNumId w:val="1"/>
  </w:num>
  <w:num w:numId="9" w16cid:durableId="43360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1671"/>
    <w:rsid w:val="00CB0664"/>
    <w:rsid w:val="00E07AB2"/>
    <w:rsid w:val="00F95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478BA"/>
  <w14:defaultImageDpi w14:val="300"/>
  <w15:docId w15:val="{C3440213-B1A8-4176-A1CE-7B9A7309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Current-State to Future-State Process Map</dc:title>
  <dc:subject/>
  <cp:keywords/>
  <dc:description>generated by python-docx</dc:description>
  <cp:lastModifiedBy>Kniazev Daniil</cp:lastModifiedBy>
  <cp:revision>3</cp:revision>
  <dcterms:created xsi:type="dcterms:W3CDTF">2013-12-23T23:15:00Z</dcterms:created>
  <dcterms:modified xsi:type="dcterms:W3CDTF">2026-10-04T07:27:00Z</dcterms:modified>
  <cp:category/>
  <dc:creator>Kniazev Daniil</dc:creator>
</cp:coreProperties>
</file>