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2CCFE" w14:textId="7CCD1371" w:rsidR="000359AF" w:rsidRDefault="00E441EA">
      <w:r w:rsidRPr="00E441EA">
        <w:drawing>
          <wp:inline distT="0" distB="0" distL="0" distR="0" wp14:anchorId="679469E3" wp14:editId="43AF23F9">
            <wp:extent cx="4382112" cy="30674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FD487" w14:textId="77777777" w:rsidR="00E441EA" w:rsidRDefault="00E441EA"/>
    <w:sectPr w:rsidR="00E441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F76"/>
    <w:rsid w:val="000359AF"/>
    <w:rsid w:val="009E1F76"/>
    <w:rsid w:val="00E4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3E09F"/>
  <w15:chartTrackingRefBased/>
  <w15:docId w15:val="{76E19123-221C-49D2-946C-674E405B4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Nesar 713</dc:creator>
  <cp:keywords/>
  <dc:description/>
  <cp:lastModifiedBy>Nesar 713</cp:lastModifiedBy>
  <cp:revision>3</cp:revision>
  <dcterms:created xsi:type="dcterms:W3CDTF">2024-09-26T17:53:00Z</dcterms:created>
  <dcterms:modified xsi:type="dcterms:W3CDTF">2024-09-26T17:54:00Z</dcterms:modified>
</cp:coreProperties>
</file>