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360" w:before="0" w:after="58"/>
        <w:contextualSpacing/>
        <w:jc w:val="center"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pBdr/>
        <w:spacing w:lineRule="auto" w:line="360" w:before="0" w:after="58"/>
        <w:contextualSpacing/>
        <w:jc w:val="center"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Пензенский государственный университет</w:t>
      </w:r>
    </w:p>
    <w:p>
      <w:pPr>
        <w:pStyle w:val="Normal"/>
        <w:pBdr/>
        <w:spacing w:lineRule="auto" w:line="360" w:before="0" w:after="58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Кафедра «Вычислительная техника»</w:t>
      </w:r>
    </w:p>
    <w:p>
      <w:pPr>
        <w:pStyle w:val="Normal"/>
        <w:pBdr/>
        <w:spacing w:lineRule="auto" w:line="360" w:before="0" w:after="5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pBdr/>
        <w:spacing w:lineRule="auto" w:line="360" w:before="0" w:after="5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pBdr/>
        <w:spacing w:lineRule="auto" w:line="360" w:before="0" w:after="58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  <w:lang w:val="ru-RU"/>
        </w:rPr>
      </w:r>
    </w:p>
    <w:p>
      <w:pPr>
        <w:pStyle w:val="Normal"/>
        <w:pBdr/>
        <w:spacing w:lineRule="auto" w:line="360" w:before="0" w:after="58"/>
        <w:contextualSpacing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  <w:lang w:val="ru-RU"/>
        </w:rPr>
      </w:r>
    </w:p>
    <w:p>
      <w:pPr>
        <w:pStyle w:val="Normal"/>
        <w:pBdr/>
        <w:spacing w:lineRule="auto" w:line="360" w:before="0" w:after="58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lang w:val="ru-RU"/>
        </w:rPr>
        <w:t>ОТЧЕТ</w:t>
      </w:r>
    </w:p>
    <w:p>
      <w:pPr>
        <w:pStyle w:val="Normal"/>
        <w:pBdr/>
        <w:spacing w:lineRule="auto" w:line="360" w:before="0" w:after="58"/>
        <w:contextualSpacing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val="ru-RU"/>
        </w:rPr>
        <w:t>по лабораторной работе №6</w:t>
      </w:r>
    </w:p>
    <w:p>
      <w:pPr>
        <w:pStyle w:val="Normal"/>
        <w:pBdr/>
        <w:spacing w:lineRule="auto" w:line="360" w:before="0" w:after="58"/>
        <w:contextualSpacing/>
        <w:jc w:val="center"/>
        <w:rPr>
          <w:rFonts w:ascii="Times New Roman" w:hAnsi="Times New Roman" w:eastAsia="Times New Roman" w:cs="Times New Roman"/>
          <w:color w:val="000000"/>
          <w:sz w:val="28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val="ru-RU"/>
        </w:rPr>
        <w:t>по курсу «Логика и основы алгоритмизации</w:t>
      </w:r>
    </w:p>
    <w:p>
      <w:pPr>
        <w:pStyle w:val="Normal"/>
        <w:pBdr/>
        <w:spacing w:lineRule="auto" w:line="360" w:before="0" w:after="58"/>
        <w:contextualSpacing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val="ru-RU"/>
        </w:rPr>
        <w:t>в инженерных</w: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0"/>
          <w:lang w:val="ru-RU"/>
        </w:rPr>
        <w:t>задачах</w:t>
      </w:r>
      <w:r>
        <w:rPr>
          <w:rFonts w:eastAsia="Times New Roman" w:cs="Times New Roman" w:ascii="Times New Roman" w:hAnsi="Times New Roman"/>
          <w:color w:val="000000"/>
          <w:sz w:val="32"/>
          <w:lang w:val="ru-RU"/>
        </w:rPr>
        <w:t>»</w:t>
      </w:r>
    </w:p>
    <w:p>
      <w:pPr>
        <w:pStyle w:val="Normal"/>
        <w:spacing w:lineRule="auto" w:line="360" w:before="0" w:after="200"/>
        <w:contextualSpacing/>
        <w:jc w:val="center"/>
        <w:rPr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на тему «Унарные и бинарные операции над графами</w:t>
      </w: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»</w:t>
      </w:r>
    </w:p>
    <w:p>
      <w:pPr>
        <w:pStyle w:val="Normal"/>
        <w:pBdr/>
        <w:spacing w:lineRule="auto" w:line="360" w:before="0" w:after="15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pBdr/>
        <w:spacing w:lineRule="auto" w:line="360" w:before="0" w:after="15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pBdr/>
        <w:spacing w:lineRule="auto" w:line="360" w:before="0" w:after="15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pBdr/>
        <w:spacing w:lineRule="auto" w:line="360" w:before="0" w:after="58"/>
        <w:ind w:firstLine="5812"/>
        <w:contextualSpacing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Выполнил: ст. гр. 24ВВВ1</w:t>
      </w:r>
    </w:p>
    <w:p>
      <w:pPr>
        <w:pStyle w:val="Normal"/>
        <w:pBdr/>
        <w:spacing w:lineRule="auto" w:line="360" w:before="0" w:after="58"/>
        <w:ind w:firstLine="5812"/>
        <w:contextualSpacing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Цыбузин Д.В.</w:t>
      </w:r>
    </w:p>
    <w:p>
      <w:pPr>
        <w:pStyle w:val="Normal"/>
        <w:pBdr/>
        <w:spacing w:lineRule="auto" w:line="360" w:before="0" w:after="58"/>
        <w:ind w:firstLine="5812"/>
        <w:contextualSpacing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Тусков А.А.</w:t>
      </w:r>
    </w:p>
    <w:p>
      <w:pPr>
        <w:pStyle w:val="Normal"/>
        <w:pBdr/>
        <w:spacing w:lineRule="auto" w:line="360" w:before="0" w:after="58"/>
        <w:ind w:firstLine="5812"/>
        <w:contextualSpacing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Принял: </w:t>
      </w:r>
    </w:p>
    <w:p>
      <w:pPr>
        <w:pStyle w:val="Normal"/>
        <w:pBdr/>
        <w:spacing w:lineRule="auto" w:line="360" w:before="0" w:after="58"/>
        <w:ind w:firstLine="5812"/>
        <w:contextualSpacing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к.т.н, доцент Юрова О. В.</w:t>
      </w:r>
    </w:p>
    <w:p>
      <w:pPr>
        <w:pStyle w:val="Normal"/>
        <w:pBdr/>
        <w:spacing w:lineRule="auto" w:line="360" w:before="0" w:after="58"/>
        <w:ind w:firstLine="5812"/>
        <w:contextualSpacing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к.т.н. Деев М.В. </w:t>
      </w:r>
    </w:p>
    <w:p>
      <w:pPr>
        <w:pStyle w:val="Normal"/>
        <w:pBdr/>
        <w:spacing w:lineRule="auto" w:line="360" w:before="0" w:after="58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pBdr/>
        <w:spacing w:lineRule="auto" w:line="360" w:before="0" w:after="58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pBdr/>
        <w:spacing w:lineRule="auto" w:line="360" w:before="0" w:after="58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pBdr/>
        <w:spacing w:lineRule="auto" w:line="360" w:before="0" w:after="15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pBdr/>
        <w:spacing w:lineRule="auto" w:line="360" w:before="0" w:after="158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pBdr/>
        <w:spacing w:lineRule="auto" w:line="360" w:before="0" w:after="158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pBdr/>
        <w:spacing w:lineRule="auto" w:line="360" w:before="0" w:after="158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pBdr/>
        <w:spacing w:lineRule="auto" w:line="360" w:before="0" w:after="158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pBdr/>
        <w:spacing w:lineRule="auto" w:line="360" w:before="0" w:after="158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pBdr/>
        <w:spacing w:lineRule="auto" w:line="360" w:before="0" w:after="158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Пенза </w:t>
      </w: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2025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Цель работы</w:t>
      </w:r>
      <w:r>
        <w:rPr>
          <w:rFonts w:cs="Times New Roman" w:ascii="Times New Roman" w:hAnsi="Times New Roman"/>
          <w:sz w:val="28"/>
          <w:szCs w:val="28"/>
          <w:lang w:val="ru-RU"/>
        </w:rPr>
        <w:t>: реализовать унарные и бинарные операции над неориентированными графами, представленными в виде матриц смежности и списков смежности.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Лабораторное задание: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Задание 1: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284" w:leader="none"/>
        </w:tabs>
        <w:spacing w:lineRule="auto" w:line="360" w:before="0" w:after="0"/>
        <w:ind w:hanging="284"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Сгенерировать две матрицы смежности неориентированных помеченных графов G₁, G₂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284" w:leader="none"/>
        </w:tabs>
        <w:spacing w:lineRule="auto" w:line="360" w:before="0" w:after="0"/>
        <w:ind w:hanging="284"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EE0000"/>
          <w:sz w:val="28"/>
          <w:szCs w:val="28"/>
          <w:lang w:val="ru-RU"/>
        </w:rPr>
        <w:t>*</w:t>
      </w:r>
      <w:r>
        <w:rPr>
          <w:rFonts w:cs="Times New Roman" w:ascii="Times New Roman" w:hAnsi="Times New Roman"/>
          <w:sz w:val="28"/>
          <w:szCs w:val="28"/>
          <w:lang w:val="ru-RU"/>
        </w:rPr>
        <w:t>Преобразовать матрицы смежности в списки смежности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Задание 2: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360" w:before="0" w:after="0"/>
        <w:ind w:hanging="284"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Для матричной формы представления выполнить операции:</w:t>
        <w:br/>
        <w:t>а) отождествления вершин</w:t>
        <w:br/>
        <w:t>б) стягивания ребра</w:t>
        <w:br/>
        <w:t>в) расщепления вершины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360" w:before="0" w:after="0"/>
        <w:ind w:hanging="284"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EE0000"/>
          <w:sz w:val="28"/>
          <w:szCs w:val="28"/>
          <w:lang w:val="ru-RU"/>
        </w:rPr>
        <w:t>*</w:t>
      </w:r>
      <w:r>
        <w:rPr>
          <w:rFonts w:cs="Times New Roman" w:ascii="Times New Roman" w:hAnsi="Times New Roman"/>
          <w:sz w:val="28"/>
          <w:szCs w:val="28"/>
          <w:lang w:val="ru-RU"/>
        </w:rPr>
        <w:t>Выполнить те же операции для представления в виде списков смежности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Задание 3: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Для матричной формы представления выполнить операции:</w:t>
        <w:br/>
        <w:t xml:space="preserve">а) объединения G = G₁ </w:t>
      </w:r>
      <w:r>
        <w:rPr>
          <w:rFonts w:cs="Cambria Math" w:ascii="Cambria Math" w:hAnsi="Cambria Math"/>
          <w:sz w:val="28"/>
          <w:szCs w:val="28"/>
          <w:lang w:val="ru-RU"/>
        </w:rPr>
        <w:t>∪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G₂</w:t>
        <w:br/>
        <w:t>б) пересечения G = G₁ ∩ G₂</w:t>
        <w:br/>
        <w:t xml:space="preserve">в) кольцевой суммы G = G₁ </w:t>
      </w:r>
      <w:r>
        <w:rPr>
          <w:rFonts w:cs="Cambria Math" w:ascii="Cambria Math" w:hAnsi="Cambria Math"/>
          <w:sz w:val="28"/>
          <w:szCs w:val="28"/>
          <w:lang w:val="ru-RU"/>
        </w:rPr>
        <w:t>⊕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G₂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Задание 4:</w:t>
      </w:r>
      <w:r>
        <w:rPr>
          <w:rFonts w:cs="Times New Roman" w:ascii="Times New Roman" w:hAnsi="Times New Roman"/>
          <w:sz w:val="28"/>
          <w:szCs w:val="28"/>
          <w:lang w:val="ru-RU"/>
        </w:rPr>
        <w:br/>
      </w:r>
      <w:r>
        <w:rPr>
          <w:rFonts w:cs="Times New Roman" w:ascii="Times New Roman" w:hAnsi="Times New Roman"/>
          <w:color w:val="EE0000"/>
          <w:sz w:val="28"/>
          <w:szCs w:val="28"/>
          <w:lang w:val="ru-RU"/>
        </w:rPr>
        <w:t>*</w:t>
      </w:r>
      <w:r>
        <w:rPr>
          <w:rFonts w:cs="Times New Roman" w:ascii="Times New Roman" w:hAnsi="Times New Roman"/>
          <w:sz w:val="28"/>
          <w:szCs w:val="28"/>
          <w:lang w:val="ru-RU"/>
        </w:rPr>
        <w:t>Выполнить операцию декартова произведения графов G = G₁ × G₂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Теоретическая часть: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Унарные операции: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Отождествление вершин - операция слияния двух вершин в одну с объединением их окружений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Стягивание ребра - частный случай отождествления смежных вершин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Расщепление вершины - операция разделения вершины на две с распределением инцидентных ребер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Бинарные операции: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Объединение - граф, содержащий все вершины и ребра исходных графов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Пересечение - граф, содержащий только общие вершины и ребра исходных графов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Кольцевая сумма - граф, содержащий ребра, присутствующие только в одном из исходных графов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Декартово произведение - граф, вершины которого являются упорядоченными парами вершин исходных графов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Практическая часть: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Задание 1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284" w:leader="none"/>
        </w:tabs>
        <w:spacing w:lineRule="auto" w:line="360" w:before="0" w:after="0"/>
        <w:ind w:hanging="284"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Для генерации графов реализована функция, использующая линейный конгруэнтный генератор псевдослучайных чисел. Функция принимает  количество вершин </w:t>
      </w:r>
      <w:r>
        <w:rPr>
          <w:rFonts w:cs="Times New Roman" w:ascii="Times New Roman" w:hAnsi="Times New Roman"/>
          <w:sz w:val="28"/>
          <w:szCs w:val="28"/>
          <w:lang w:val="en-US"/>
        </w:rPr>
        <w:t>razm</w:t>
      </w:r>
      <w:r>
        <w:rPr>
          <w:rFonts w:cs="Times New Roman" w:ascii="Times New Roman" w:hAnsi="Times New Roman"/>
          <w:sz w:val="28"/>
          <w:szCs w:val="28"/>
          <w:lang w:val="ru-RU"/>
        </w:rPr>
        <w:t>. Алгоритм последовательно обходит возможные пары вершин и на основе вероятностных параметров определяет наличие ребер и петель, одновременно заполняя матрицу смежности и список смежности.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284" w:leader="none"/>
        </w:tabs>
        <w:spacing w:lineRule="auto" w:line="360" w:before="0" w:after="0"/>
        <w:ind w:hanging="284"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Преобразование в списки смежности выполняется автоматически в процессе генерации графа. Функция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matrix_to_adj_list_list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обеспечивает наглядный вывод списков смежности в формате "вершина: соседние_вершины".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Задание 2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0" w:leader="none"/>
        </w:tabs>
        <w:spacing w:lineRule="auto" w:line="360" w:before="0" w:after="0"/>
        <w:ind w:hanging="284"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Отождествление вершин реализовано в функции 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>identify_vertices</w:t>
      </w:r>
      <w:r>
        <w:rPr>
          <w:rFonts w:cs="Times New Roman" w:ascii="Times New Roman" w:hAnsi="Times New Roman"/>
          <w:sz w:val="28"/>
          <w:szCs w:val="28"/>
          <w:lang w:val="ru-RU"/>
        </w:rPr>
        <w:t>. Алгоритм включает:</w:t>
      </w:r>
    </w:p>
    <w:p>
      <w:pPr>
        <w:pStyle w:val="Normal"/>
        <w:numPr>
          <w:ilvl w:val="1"/>
          <w:numId w:val="9"/>
        </w:numPr>
        <w:spacing w:lineRule="auto" w:line="360" w:before="0" w:after="0"/>
        <w:ind w:hanging="284" w:lef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Объединение окружений вершин u и v</w:t>
      </w:r>
    </w:p>
    <w:p>
      <w:pPr>
        <w:pStyle w:val="Normal"/>
        <w:numPr>
          <w:ilvl w:val="1"/>
          <w:numId w:val="9"/>
        </w:numPr>
        <w:spacing w:lineRule="auto" w:line="360" w:before="0" w:after="0"/>
        <w:ind w:hanging="284" w:lef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Удаление вершины с большим номером</w:t>
      </w:r>
    </w:p>
    <w:p>
      <w:pPr>
        <w:pStyle w:val="Normal"/>
        <w:numPr>
          <w:ilvl w:val="1"/>
          <w:numId w:val="9"/>
        </w:numPr>
        <w:spacing w:lineRule="auto" w:line="360" w:before="0" w:after="0"/>
        <w:ind w:hanging="284" w:lef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Корректную обработку петель и ребер между объединяемыми вершинами</w:t>
      </w:r>
    </w:p>
    <w:p>
      <w:pPr>
        <w:pStyle w:val="Normal"/>
        <w:numPr>
          <w:ilvl w:val="1"/>
          <w:numId w:val="9"/>
        </w:numPr>
        <w:spacing w:lineRule="auto" w:line="360" w:before="0" w:after="0"/>
        <w:ind w:hanging="284" w:lef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Обновление номеров вершин во всех списках смежности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284" w:leader="none"/>
        </w:tabs>
        <w:spacing w:lineRule="auto" w:line="360" w:before="0" w:after="0"/>
        <w:ind w:hanging="284"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Стягивание ребра реализовано в функции 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>contract_edge</w:t>
      </w:r>
      <w:r>
        <w:rPr>
          <w:rFonts w:cs="Times New Roman" w:ascii="Times New Roman" w:hAnsi="Times New Roman"/>
          <w:sz w:val="28"/>
          <w:szCs w:val="28"/>
          <w:lang w:val="ru-RU"/>
        </w:rPr>
        <w:t>. Алгоритм аналогичен отождествлению, но включает дополнительную проверку наличия ребра между вершинами и специальную обработку для исключения создания петли из стягиваемого ребра.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284" w:leader="none"/>
        </w:tabs>
        <w:spacing w:lineRule="auto" w:line="360" w:before="0" w:after="0"/>
        <w:ind w:hanging="284"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Расщепление вершины реализовано в функции 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>split_vertex</w:t>
      </w:r>
      <w:r>
        <w:rPr>
          <w:rFonts w:cs="Times New Roman" w:ascii="Times New Roman" w:hAnsi="Times New Roman"/>
          <w:sz w:val="28"/>
          <w:szCs w:val="28"/>
          <w:lang w:val="ru-RU"/>
        </w:rPr>
        <w:t>. Алгоритм включает:</w:t>
      </w:r>
    </w:p>
    <w:p>
      <w:pPr>
        <w:pStyle w:val="Normal"/>
        <w:numPr>
          <w:ilvl w:val="1"/>
          <w:numId w:val="10"/>
        </w:numPr>
        <w:spacing w:lineRule="auto" w:line="360" w:before="0" w:after="0"/>
        <w:ind w:hanging="284" w:lef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Добавление новой вершины в граф</w:t>
      </w:r>
    </w:p>
    <w:p>
      <w:pPr>
        <w:pStyle w:val="Normal"/>
        <w:numPr>
          <w:ilvl w:val="1"/>
          <w:numId w:val="10"/>
        </w:numPr>
        <w:spacing w:lineRule="auto" w:line="360" w:before="0" w:after="0"/>
        <w:ind w:hanging="284" w:lef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Создание ребра между исходной и новой вершиной</w:t>
      </w:r>
    </w:p>
    <w:p>
      <w:pPr>
        <w:pStyle w:val="Normal"/>
        <w:numPr>
          <w:ilvl w:val="1"/>
          <w:numId w:val="10"/>
        </w:numPr>
        <w:spacing w:lineRule="auto" w:line="360" w:before="0" w:after="0"/>
        <w:ind w:hanging="284" w:lef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Перераспределение инцидентных ребер согласно заданному списку</w:t>
      </w:r>
    </w:p>
    <w:p>
      <w:pPr>
        <w:pStyle w:val="Normal"/>
        <w:numPr>
          <w:ilvl w:val="1"/>
          <w:numId w:val="10"/>
        </w:numPr>
        <w:spacing w:lineRule="auto" w:line="360" w:before="0" w:after="0"/>
        <w:ind w:hanging="284" w:lef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Корректную обработку петель при расщеплении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Задание 3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284" w:leader="none"/>
        </w:tabs>
        <w:spacing w:lineRule="auto" w:line="360" w:before="0" w:after="0"/>
        <w:ind w:hanging="284"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Объединение графов реализовано в функции 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>graph_union</w:t>
      </w:r>
      <w:r>
        <w:rPr>
          <w:rFonts w:cs="Times New Roman" w:ascii="Times New Roman" w:hAnsi="Times New Roman"/>
          <w:sz w:val="28"/>
          <w:szCs w:val="28"/>
          <w:lang w:val="ru-RU"/>
        </w:rPr>
        <w:t>. Алгоритм создает граф с максимальным количеством вершин из исходных графов. Для общих вершин ребро присутствует, если оно есть хотя бы в одном из исходных графов.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284" w:leader="none"/>
        </w:tabs>
        <w:spacing w:lineRule="auto" w:line="360" w:before="0" w:after="0"/>
        <w:ind w:hanging="284"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Пересечение графов реализовано в функции 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>intersection.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Алгоритм создает граф с минимальным количеством вершин. Ребро присутствует только если оно есть в обоих исходных графах.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284" w:leader="none"/>
        </w:tabs>
        <w:spacing w:lineRule="auto" w:line="360" w:before="0" w:after="0"/>
        <w:ind w:hanging="284"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Кольцевая сумма реализована в функции 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>ring_sum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Алгоритм использует операцию 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>XOR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для матриц смежности. Дополнительно выполняется удаление изолированных вершин, включая вершин только с петлями.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Задание 4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Декартово произведение реализовано в функции graph_cartesian_product. Алгоритм:</w:t>
      </w:r>
    </w:p>
    <w:p>
      <w:pPr>
        <w:pStyle w:val="Normal"/>
        <w:numPr>
          <w:ilvl w:val="0"/>
          <w:numId w:val="8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Создает граф с количеством вершин |V₁| × |V₂|</w:t>
      </w:r>
    </w:p>
    <w:p>
      <w:pPr>
        <w:pStyle w:val="Normal"/>
        <w:numPr>
          <w:ilvl w:val="0"/>
          <w:numId w:val="8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Соединяет вершины (u₁,v₁) и (u₂,v₂) если:</w:t>
      </w:r>
    </w:p>
    <w:p>
      <w:pPr>
        <w:pStyle w:val="Normal"/>
        <w:numPr>
          <w:ilvl w:val="1"/>
          <w:numId w:val="8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u₁ = u₂ и v₁ смежна с v₂ в G₂, ИЛИ</w:t>
      </w:r>
    </w:p>
    <w:p>
      <w:pPr>
        <w:pStyle w:val="Normal"/>
        <w:numPr>
          <w:ilvl w:val="1"/>
          <w:numId w:val="8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v₁ = v₂ и u₁ смежна с u₂ в G₁</w:t>
      </w:r>
    </w:p>
    <w:p>
      <w:pPr>
        <w:pStyle w:val="Normal"/>
        <w:numPr>
          <w:ilvl w:val="0"/>
          <w:numId w:val="8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Обеспечивает симметричность матрицы смежности для неориентированного графа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Вывод: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 результате выполнения работы была успешно разработана и реализована комплексная система для выполнения унарных и бинарных операций над неориентированными графами. Система поддерживает два представления графов - матрицы смежности и списки смежности, что обеспечивает гибкость в использовании. Все алгоритмы демонстрируют корректную работу, включая обработку краевых случаев таких как петли, изолированные вершины и графы разного размера. Особое внимание уделено эффективному преобразованию между различными представлениями графов и согласованности результатов операций. Практическая значимость работы подтверждена полной функциональной готовностью всех алгоритмов и их взаимной согласованностью.</w:t>
      </w:r>
    </w:p>
    <w:p>
      <w:pPr>
        <w:pStyle w:val="Normal"/>
        <w:spacing w:lineRule="auto" w:line="360" w:before="0" w:after="0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Aptos Display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mbria Math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3f00"/>
    <w:pPr>
      <w:widowControl/>
      <w:bidi w:val="0"/>
      <w:spacing w:lineRule="auto" w:line="276" w:before="0" w:after="200"/>
      <w:jc w:val="left"/>
    </w:pPr>
    <w:rPr>
      <w:rFonts w:ascii="Aptos" w:hAnsi="Aptos" w:eastAsia="Aptos" w:cs="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ff2ef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ff2ef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ff2ef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f2ef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f2ef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ff2ef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ff2ef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ff2ef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ff2ef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ff2ef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ff2ef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ff2ef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ff2ef8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ff2ef8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ff2ef8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ff2ef8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ff2ef8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ff2ef8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ff2ef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ff2ef8"/>
    <w:rPr>
      <w:rFonts w:eastAsia="" w:cs="" w:cstheme="majorBidi" w:eastAsiaTheme="majorEastAsia"/>
      <w:color w:themeColor="text1" w:val="000000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ff2ef8"/>
    <w:rPr>
      <w:i/>
      <w:iCs/>
      <w:color w:themeColor="text1" w:val="000000"/>
    </w:rPr>
  </w:style>
  <w:style w:type="character" w:styleId="IntenseEmphasis">
    <w:name w:val="Intense Emphasis"/>
    <w:basedOn w:val="DefaultParagraphFont"/>
    <w:uiPriority w:val="21"/>
    <w:qFormat/>
    <w:rsid w:val="00ff2ef8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ff2ef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ff2ef8"/>
    <w:rPr>
      <w:b/>
      <w:bCs/>
      <w:smallCaps/>
      <w:color w:themeColor="accent1" w:themeShade="bf" w:val="0F4761"/>
      <w:spacing w:val="5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Style5"/>
    <w:uiPriority w:val="10"/>
    <w:qFormat/>
    <w:rsid w:val="00ff2ef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ff2ef8"/>
    <w:pPr/>
    <w:rPr>
      <w:rFonts w:eastAsia="" w:cs="" w:cstheme="majorBidi" w:eastAsiaTheme="majorEastAsia"/>
      <w:color w:themeColor="text1" w:val="000000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ff2ef8"/>
    <w:pPr>
      <w:spacing w:before="160" w:after="200"/>
      <w:jc w:val="center"/>
    </w:pPr>
    <w:rPr>
      <w:i/>
      <w:iCs/>
      <w:color w:themeColor="text1" w:val="000000"/>
    </w:rPr>
  </w:style>
  <w:style w:type="paragraph" w:styleId="ListParagraph">
    <w:name w:val="List Paragraph"/>
    <w:basedOn w:val="Normal"/>
    <w:uiPriority w:val="34"/>
    <w:qFormat/>
    <w:rsid w:val="00ff2ef8"/>
    <w:pPr>
      <w:spacing w:before="0" w:after="20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ff2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LibreOffice/24.8.0.3$Windows_X86_64 LibreOffice_project/0bdf1299c94fe897b119f97f3c613e9dca6be583</Application>
  <AppVersion>15.0000</AppVersion>
  <Pages>5</Pages>
  <Words>680</Words>
  <Characters>4164</Characters>
  <CharactersWithSpaces>4716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2025-10-29T13:50:00Z</dcterms:created>
  <dc:creator>ALEKSEY BUDNIKOV</dc:creator>
  <dc:description/>
  <dc:language>ru-RU</dc:language>
  <cp:lastModifiedBy/>
  <dcterms:modified xsi:type="dcterms:W3CDTF">2025-11-01T14:37:29Z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