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для программам лабораторной работы No 6, перейдем в</w:t>
      </w:r>
      <w:r>
        <w:t xml:space="preserve"> </w:t>
      </w:r>
      <w:r>
        <w:t xml:space="preserve">него и создадим файл lab6-1.asm:</w:t>
      </w:r>
      <w:r>
        <w:t xml:space="preserve"> </w:t>
      </w:r>
      <w:r>
        <w:t xml:space="preserve">Вводим код и выводим ответ:</w:t>
      </w:r>
    </w:p>
    <w:p>
      <w:pPr>
        <w:pStyle w:val="CaptionedFigure"/>
      </w:pPr>
      <w:bookmarkStart w:id="25" w:name="fig:001"/>
      <w:r>
        <w:drawing>
          <wp:inline>
            <wp:extent cx="5334000" cy="983422"/>
            <wp:effectExtent b="0" l="0" r="0" t="0"/>
            <wp:docPr descr="Рис. 1: Создание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</w:t>
      </w:r>
    </w:p>
    <w:p>
      <w:pPr>
        <w:numPr>
          <w:ilvl w:val="0"/>
          <w:numId w:val="1003"/>
        </w:numPr>
        <w:pStyle w:val="Compact"/>
      </w:pPr>
      <w:r>
        <w:t xml:space="preserve">Далее заходим в код и убираем ковычки</w:t>
      </w:r>
    </w:p>
    <w:p>
      <w:pPr>
        <w:pStyle w:val="CaptionedFigure"/>
      </w:pPr>
      <w:bookmarkStart w:id="29" w:name="fig:002"/>
      <w:r>
        <w:drawing>
          <wp:inline>
            <wp:extent cx="3124200" cy="2235200"/>
            <wp:effectExtent b="0" l="0" r="0" t="0"/>
            <wp:docPr descr="Рис. 2: Ковычки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Ковычки</w:t>
      </w:r>
    </w:p>
    <w:p>
      <w:pPr>
        <w:numPr>
          <w:ilvl w:val="0"/>
          <w:numId w:val="1004"/>
        </w:numPr>
        <w:pStyle w:val="Compact"/>
      </w:pPr>
      <w:r>
        <w:t xml:space="preserve">Выводим на экран</w:t>
      </w:r>
    </w:p>
    <w:p>
      <w:pPr>
        <w:pStyle w:val="CaptionedFigure"/>
      </w:pPr>
      <w:bookmarkStart w:id="33" w:name="fig:003"/>
      <w:r>
        <w:drawing>
          <wp:inline>
            <wp:extent cx="5334000" cy="773675"/>
            <wp:effectExtent b="0" l="0" r="0" t="0"/>
            <wp:docPr descr="Рис. 3: Вывод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Вывод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lab6-2.asm в каталоге ~/work/arch-pc/lab06 и вводим в него</w:t>
      </w:r>
      <w:r>
        <w:t xml:space="preserve"> </w:t>
      </w:r>
      <w:r>
        <w:t xml:space="preserve">текст программы из листинга 7.2.</w:t>
      </w:r>
      <w:r>
        <w:t xml:space="preserve"> </w:t>
      </w:r>
      <w:r>
        <w:t xml:space="preserve">Выводим ответ:</w:t>
      </w:r>
    </w:p>
    <w:p>
      <w:pPr>
        <w:pStyle w:val="CaptionedFigure"/>
      </w:pPr>
      <w:bookmarkStart w:id="37" w:name="fig:004"/>
      <w:r>
        <w:drawing>
          <wp:inline>
            <wp:extent cx="5334000" cy="506702"/>
            <wp:effectExtent b="0" l="0" r="0" t="0"/>
            <wp:docPr descr="Рис. 4: Вывод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</w:t>
      </w:r>
    </w:p>
    <w:p>
      <w:pPr>
        <w:numPr>
          <w:ilvl w:val="0"/>
          <w:numId w:val="1006"/>
        </w:numPr>
        <w:pStyle w:val="Compact"/>
      </w:pPr>
      <w:r>
        <w:t xml:space="preserve">Далее заходим в код и убираем ковычки</w:t>
      </w:r>
    </w:p>
    <w:p>
      <w:pPr>
        <w:pStyle w:val="CaptionedFigure"/>
      </w:pPr>
      <w:bookmarkStart w:id="41" w:name="fig:005"/>
      <w:r>
        <w:drawing>
          <wp:inline>
            <wp:extent cx="5334000" cy="506702"/>
            <wp:effectExtent b="0" l="0" r="0" t="0"/>
            <wp:docPr descr="Рис. 5: Вывод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Вывод</w:t>
      </w:r>
    </w:p>
    <w:p>
      <w:pPr>
        <w:numPr>
          <w:ilvl w:val="0"/>
          <w:numId w:val="1007"/>
        </w:numPr>
        <w:pStyle w:val="Compact"/>
      </w:pPr>
      <w:r>
        <w:t xml:space="preserve">Далее заходим в код и смотрим на различие iprintLF и iprint</w:t>
      </w:r>
    </w:p>
    <w:p>
      <w:pPr>
        <w:pStyle w:val="CaptionedFigure"/>
      </w:pPr>
      <w:bookmarkStart w:id="45" w:name="fig:006"/>
      <w:r>
        <w:drawing>
          <wp:inline>
            <wp:extent cx="5334000" cy="506702"/>
            <wp:effectExtent b="0" l="0" r="0" t="0"/>
            <wp:docPr descr="Рис. 6: Вывод" title="" id="43" name="Picture"/>
            <a:graphic>
              <a:graphicData uri="http://schemas.openxmlformats.org/drawingml/2006/picture">
                <pic:pic>
                  <pic:nvPicPr>
                    <pic:cNvPr descr="image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</w:t>
      </w:r>
    </w:p>
    <w:p>
      <w:pPr>
        <w:numPr>
          <w:ilvl w:val="0"/>
          <w:numId w:val="1008"/>
        </w:numPr>
        <w:pStyle w:val="Compact"/>
      </w:pPr>
      <w:r>
        <w:t xml:space="preserve">Создайте файл lab6-3.asm в каталоге ~/work/arch-pc/lab06:</w:t>
      </w:r>
      <w:r>
        <w:t xml:space="preserve"> </w:t>
      </w:r>
      <w:r>
        <w:t xml:space="preserve">И выводим:</w:t>
      </w:r>
    </w:p>
    <w:p>
      <w:pPr>
        <w:pStyle w:val="CaptionedFigure"/>
      </w:pPr>
      <w:bookmarkStart w:id="49" w:name="fig:007"/>
      <w:r>
        <w:drawing>
          <wp:inline>
            <wp:extent cx="5334000" cy="779123"/>
            <wp:effectExtent b="0" l="0" r="0" t="0"/>
            <wp:docPr descr="Рис. 7: Вывод" title="" id="47" name="Picture"/>
            <a:graphic>
              <a:graphicData uri="http://schemas.openxmlformats.org/drawingml/2006/picture">
                <pic:pic>
                  <pic:nvPicPr>
                    <pic:cNvPr descr="image/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</w:t>
      </w:r>
    </w:p>
    <w:p>
      <w:pPr>
        <w:numPr>
          <w:ilvl w:val="0"/>
          <w:numId w:val="1009"/>
        </w:numPr>
        <w:pStyle w:val="Compact"/>
      </w:pPr>
      <w:r>
        <w:t xml:space="preserve">Изменяем и выводим:</w:t>
      </w:r>
    </w:p>
    <w:p>
      <w:pPr>
        <w:pStyle w:val="CaptionedFigure"/>
      </w:pPr>
      <w:bookmarkStart w:id="53" w:name="fig:008"/>
      <w:r>
        <w:drawing>
          <wp:inline>
            <wp:extent cx="5334000" cy="512674"/>
            <wp:effectExtent b="0" l="0" r="0" t="0"/>
            <wp:docPr descr="Рис. 8: Вывод" title="" id="51" name="Picture"/>
            <a:graphic>
              <a:graphicData uri="http://schemas.openxmlformats.org/drawingml/2006/picture">
                <pic:pic>
                  <pic:nvPicPr>
                    <pic:cNvPr descr="image/Рис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Вывод</w:t>
      </w:r>
    </w:p>
    <w:p>
      <w:pPr>
        <w:numPr>
          <w:ilvl w:val="0"/>
          <w:numId w:val="1010"/>
        </w:numPr>
        <w:pStyle w:val="Compact"/>
      </w:pPr>
      <w:r>
        <w:t xml:space="preserve">Далее создаем файл variant.asm</w:t>
      </w:r>
      <w:r>
        <w:t xml:space="preserve"> </w:t>
      </w:r>
      <w:r>
        <w:t xml:space="preserve">Заходим, вставляем и выводим:</w:t>
      </w:r>
    </w:p>
    <w:p>
      <w:pPr>
        <w:pStyle w:val="CaptionedFigure"/>
      </w:pPr>
      <w:bookmarkStart w:id="57" w:name="fig:009"/>
      <w:r>
        <w:drawing>
          <wp:inline>
            <wp:extent cx="5334000" cy="1041711"/>
            <wp:effectExtent b="0" l="0" r="0" t="0"/>
            <wp:docPr descr="Рис. 9: Вывод" title="" id="55" name="Picture"/>
            <a:graphic>
              <a:graphicData uri="http://schemas.openxmlformats.org/drawingml/2006/picture">
                <pic:pic>
                  <pic:nvPicPr>
                    <pic:cNvPr descr="image/Рис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Вывод</w:t>
      </w:r>
    </w:p>
    <w:p>
      <w:pPr>
        <w:numPr>
          <w:ilvl w:val="0"/>
          <w:numId w:val="1011"/>
        </w:numPr>
      </w:pPr>
      <w:r>
        <w:t xml:space="preserve">Ответы на вопросы</w:t>
      </w:r>
    </w:p>
    <w:p>
      <w:pPr>
        <w:numPr>
          <w:ilvl w:val="0"/>
          <w:numId w:val="1011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nasm - переход к языку ассемблера</w:t>
      </w:r>
      <w:r>
        <w:t xml:space="preserve"> </w:t>
      </w:r>
      <w:r>
        <w:t xml:space="preserve">mov ecx, x - присвоение значения x переменной ecх</w:t>
      </w:r>
      <w:r>
        <w:t xml:space="preserve"> </w:t>
      </w:r>
      <w:r>
        <w:t xml:space="preserve">mov edx, 80 - присвоение значение 80 переменной edx</w:t>
      </w:r>
      <w:r>
        <w:t xml:space="preserve"> </w:t>
      </w:r>
      <w:r>
        <w:t xml:space="preserve">call sread - для считывания в перемнную какого то числа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‘</w:t>
      </w:r>
      <w:r>
        <w:t xml:space="preserve">call atoi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Конвертирует строку, на которую указывает параметр str, в величину типа int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5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‘</w:t>
      </w:r>
      <w:r>
        <w:t xml:space="preserve">div ebx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Остаток запишется в регистр dx</w:t>
      </w:r>
    </w:p>
    <w:p>
      <w:pPr>
        <w:numPr>
          <w:ilvl w:val="0"/>
          <w:numId w:val="101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‘</w:t>
      </w:r>
      <w:r>
        <w:t xml:space="preserve">inc edx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 Это инкремент для прибавления единицы к переменной</w:t>
      </w:r>
    </w:p>
    <w:p>
      <w:pPr>
        <w:numPr>
          <w:ilvl w:val="0"/>
          <w:numId w:val="1017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18"/>
        </w:numPr>
        <w:pStyle w:val="Compact"/>
      </w:pPr>
      <w:r>
        <w:t xml:space="preserve">Вариант 2</w:t>
      </w:r>
      <w:r>
        <w:t xml:space="preserve"> </w:t>
      </w:r>
      <w:r>
        <w:t xml:space="preserve">Решение:</w:t>
      </w:r>
    </w:p>
    <w:p>
      <w:pPr>
        <w:pStyle w:val="CaptionedFigure"/>
      </w:pPr>
      <w:bookmarkStart w:id="61" w:name="fig:010"/>
      <w:r>
        <w:drawing>
          <wp:inline>
            <wp:extent cx="5334000" cy="3736848"/>
            <wp:effectExtent b="0" l="0" r="0" t="0"/>
            <wp:docPr descr="Рис. 10: Код" title="" id="59" name="Picture"/>
            <a:graphic>
              <a:graphicData uri="http://schemas.openxmlformats.org/drawingml/2006/picture">
                <pic:pic>
                  <pic:nvPicPr>
                    <pic:cNvPr descr="image/Рис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</w:t>
      </w:r>
    </w:p>
    <w:p>
      <w:pPr>
        <w:pStyle w:val="CaptionedFigure"/>
      </w:pPr>
      <w:bookmarkStart w:id="65" w:name="fig:011"/>
      <w:r>
        <w:drawing>
          <wp:inline>
            <wp:extent cx="5334000" cy="717503"/>
            <wp:effectExtent b="0" l="0" r="0" t="0"/>
            <wp:docPr descr="Рис. 11: Вывод" title="" id="63" name="Picture"/>
            <a:graphic>
              <a:graphicData uri="http://schemas.openxmlformats.org/drawingml/2006/picture">
                <pic:pic>
                  <pic:nvPicPr>
                    <pic:cNvPr descr="image/Рис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Вывод</w:t>
      </w:r>
    </w:p>
    <w:p>
      <w:pPr>
        <w:pStyle w:val="CaptionedFigure"/>
      </w:pPr>
      <w:bookmarkStart w:id="69" w:name="fig:012"/>
      <w:r>
        <w:drawing>
          <wp:inline>
            <wp:extent cx="5334000" cy="717503"/>
            <wp:effectExtent b="0" l="0" r="0" t="0"/>
            <wp:docPr descr="Рис. 12: Вывод" title="" id="67" name="Picture"/>
            <a:graphic>
              <a:graphicData uri="http://schemas.openxmlformats.org/drawingml/2006/picture">
                <pic:pic>
                  <pic:nvPicPr>
                    <pic:cNvPr descr="image/Рис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Вывод</w:t>
      </w:r>
    </w:p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арифметических инструкций языка ассемблера NASM.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Колосов Даниил Дмитриевич</dc:creator>
  <dc:language>ru-RU</dc:language>
  <cp:keywords/>
  <dcterms:created xsi:type="dcterms:W3CDTF">2022-12-23T17:25:48Z</dcterms:created>
  <dcterms:modified xsi:type="dcterms:W3CDTF">2022-12-23T17:25:48Z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True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-title">
    <vt:lpwstr>Содержание</vt:lpwstr>
  </property>
</Properties>
</file>