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7C88" w14:textId="77777777" w:rsidR="0089661B" w:rsidRPr="002E1125" w:rsidRDefault="0089661B" w:rsidP="0089661B">
      <w:pPr>
        <w:jc w:val="center"/>
      </w:pPr>
      <w:proofErr w:type="spellStart"/>
      <w:r w:rsidRPr="002E1125">
        <w:t>Specifikacija</w:t>
      </w:r>
      <w:proofErr w:type="spellEnd"/>
      <w:r w:rsidRPr="002E1125">
        <w:t xml:space="preserve"> </w:t>
      </w:r>
      <w:proofErr w:type="spellStart"/>
      <w:r w:rsidRPr="002E1125">
        <w:t>informacionih</w:t>
      </w:r>
      <w:proofErr w:type="spellEnd"/>
      <w:r w:rsidRPr="002E1125">
        <w:t xml:space="preserve"> </w:t>
      </w:r>
      <w:proofErr w:type="spellStart"/>
      <w:r w:rsidRPr="002E1125">
        <w:t>potreba</w:t>
      </w:r>
      <w:proofErr w:type="spellEnd"/>
      <w:r w:rsidRPr="002E1125">
        <w:t xml:space="preserve"> </w:t>
      </w:r>
      <w:proofErr w:type="spellStart"/>
      <w:r w:rsidRPr="002E1125">
        <w:t>baze</w:t>
      </w:r>
      <w:proofErr w:type="spellEnd"/>
      <w:r w:rsidRPr="002E1125">
        <w:t xml:space="preserve"> </w:t>
      </w:r>
      <w:proofErr w:type="spellStart"/>
      <w:r w:rsidRPr="002E1125">
        <w:t>podataka</w:t>
      </w:r>
      <w:proofErr w:type="spellEnd"/>
    </w:p>
    <w:p w14:paraId="0BDF8B9E" w14:textId="31CE2DF0" w:rsidR="00616723" w:rsidRPr="002E1125" w:rsidRDefault="0089661B" w:rsidP="0089661B">
      <w:pPr>
        <w:jc w:val="center"/>
        <w:rPr>
          <w:lang w:val="bs-Latn-BA"/>
        </w:rPr>
      </w:pPr>
      <w:r w:rsidRPr="002E1125">
        <w:t xml:space="preserve"> </w:t>
      </w:r>
      <w:proofErr w:type="spellStart"/>
      <w:r w:rsidRPr="002E1125">
        <w:t>policijskog</w:t>
      </w:r>
      <w:proofErr w:type="spellEnd"/>
      <w:r w:rsidRPr="002E1125">
        <w:t xml:space="preserve"> </w:t>
      </w:r>
      <w:proofErr w:type="spellStart"/>
      <w:r w:rsidRPr="002E1125">
        <w:t>sistema</w:t>
      </w:r>
      <w:proofErr w:type="spellEnd"/>
      <w:r w:rsidRPr="002E1125">
        <w:t xml:space="preserve"> </w:t>
      </w:r>
      <w:proofErr w:type="spellStart"/>
      <w:r w:rsidRPr="002E1125">
        <w:t>dr</w:t>
      </w:r>
      <w:r w:rsidRPr="002E1125">
        <w:rPr>
          <w:lang w:val="bs-Latn-BA"/>
        </w:rPr>
        <w:t>žave</w:t>
      </w:r>
      <w:proofErr w:type="spellEnd"/>
    </w:p>
    <w:p w14:paraId="416E5A1B" w14:textId="77777777" w:rsidR="004F13BF" w:rsidRPr="002E1125" w:rsidRDefault="004F13BF" w:rsidP="004F13BF">
      <w:pPr>
        <w:spacing w:after="0"/>
        <w:ind w:left="720" w:firstLine="720"/>
        <w:rPr>
          <w:lang w:val="bs-Latn-BA"/>
        </w:rPr>
      </w:pPr>
    </w:p>
    <w:p w14:paraId="6D4430AB" w14:textId="77777777" w:rsidR="004F13BF" w:rsidRPr="002E1125" w:rsidRDefault="004F13BF" w:rsidP="004F13BF">
      <w:pPr>
        <w:spacing w:after="0"/>
        <w:ind w:left="720" w:firstLine="720"/>
        <w:rPr>
          <w:lang w:val="bs-Latn-BA"/>
        </w:rPr>
      </w:pPr>
    </w:p>
    <w:p w14:paraId="09A7E04C" w14:textId="418382F8" w:rsidR="0089661B" w:rsidRPr="002E1125" w:rsidRDefault="0089661B" w:rsidP="004F13BF">
      <w:pPr>
        <w:spacing w:after="0"/>
        <w:rPr>
          <w:lang w:val="bs-Latn-BA"/>
        </w:rPr>
      </w:pPr>
      <w:r w:rsidRPr="002E1125">
        <w:rPr>
          <w:lang w:val="bs-Latn-BA"/>
        </w:rPr>
        <w:t xml:space="preserve">Način </w:t>
      </w:r>
      <w:proofErr w:type="spellStart"/>
      <w:r w:rsidRPr="002E1125">
        <w:rPr>
          <w:lang w:val="bs-Latn-BA"/>
        </w:rPr>
        <w:t>organizovanja</w:t>
      </w:r>
      <w:proofErr w:type="spellEnd"/>
      <w:r w:rsidRPr="002E1125">
        <w:rPr>
          <w:lang w:val="bs-Latn-BA"/>
        </w:rPr>
        <w:t xml:space="preserve"> policije, sa većim nivoom apstrakcije, dat je u sledećem</w:t>
      </w:r>
      <w:r w:rsidR="004F13BF" w:rsidRPr="002E1125">
        <w:rPr>
          <w:lang w:val="bs-Latn-BA"/>
        </w:rPr>
        <w:t xml:space="preserve"> </w:t>
      </w:r>
      <w:r w:rsidRPr="002E1125">
        <w:rPr>
          <w:lang w:val="bs-Latn-BA"/>
        </w:rPr>
        <w:t>tekstu.</w:t>
      </w:r>
    </w:p>
    <w:p w14:paraId="52D48800" w14:textId="77777777" w:rsidR="004F13BF" w:rsidRPr="002E1125" w:rsidRDefault="004F13BF" w:rsidP="004F13BF">
      <w:pPr>
        <w:spacing w:after="0"/>
        <w:ind w:left="720" w:firstLine="720"/>
        <w:rPr>
          <w:lang w:val="bs-Latn-BA"/>
        </w:rPr>
      </w:pPr>
    </w:p>
    <w:p w14:paraId="5063818C" w14:textId="11DB4602" w:rsidR="00020898" w:rsidRPr="002E1125" w:rsidRDefault="004F13BF" w:rsidP="00020898">
      <w:pPr>
        <w:spacing w:after="0"/>
        <w:ind w:firstLine="576"/>
        <w:rPr>
          <w:lang w:val="bs-Latn-BA"/>
        </w:rPr>
      </w:pPr>
      <w:r w:rsidRPr="002E1125">
        <w:rPr>
          <w:lang w:val="bs-Latn-BA"/>
        </w:rPr>
        <w:t xml:space="preserve">Sve oblasti rada – policijske funkcije, na osnovu kojih se formiraju uprave, su vrlo razvijene i u njima je izvršena podjela rada: </w:t>
      </w:r>
      <w:r w:rsidR="00691900" w:rsidRPr="002E1125">
        <w:rPr>
          <w:lang w:val="bs-Latn-BA"/>
        </w:rPr>
        <w:t>u</w:t>
      </w:r>
      <w:r w:rsidRPr="002E1125">
        <w:rPr>
          <w:lang w:val="bs-Latn-BA"/>
        </w:rPr>
        <w:t xml:space="preserve"> uprava</w:t>
      </w:r>
      <w:r w:rsidR="00691900" w:rsidRPr="002E1125">
        <w:rPr>
          <w:lang w:val="bs-Latn-BA"/>
        </w:rPr>
        <w:t>ma</w:t>
      </w:r>
      <w:r w:rsidRPr="002E1125">
        <w:rPr>
          <w:lang w:val="bs-Latn-BA"/>
        </w:rPr>
        <w:t xml:space="preserve"> se dalje obrazuju organizacione jedinice.</w:t>
      </w:r>
      <w:r w:rsidR="00691900" w:rsidRPr="002E1125">
        <w:rPr>
          <w:lang w:val="bs-Latn-BA"/>
        </w:rPr>
        <w:t xml:space="preserve"> Organizacione jedinice predstavljaju diferencijaciju po teritorijalnom principu sa zadatkom da realizuju poslove na teritoriji koju pokrivaju.</w:t>
      </w:r>
      <w:r w:rsidR="00020898" w:rsidRPr="002E1125">
        <w:rPr>
          <w:lang w:val="bs-Latn-BA"/>
        </w:rPr>
        <w:t xml:space="preserve"> </w:t>
      </w:r>
      <w:r w:rsidR="006A54B9">
        <w:rPr>
          <w:lang w:val="bs-Latn-BA"/>
        </w:rPr>
        <w:t xml:space="preserve">Svaka </w:t>
      </w:r>
      <w:r w:rsidR="00020898" w:rsidRPr="002E1125">
        <w:rPr>
          <w:lang w:val="bs-Latn-BA"/>
        </w:rPr>
        <w:t xml:space="preserve"> organizaciona jedinica ima glavnog koordinatora koji ima najveći položaj</w:t>
      </w:r>
      <w:r w:rsidR="006A54B9">
        <w:rPr>
          <w:lang w:val="bs-Latn-BA"/>
        </w:rPr>
        <w:t xml:space="preserve">(nema </w:t>
      </w:r>
      <w:proofErr w:type="spellStart"/>
      <w:r w:rsidR="006A54B9">
        <w:rPr>
          <w:lang w:val="bs-Latn-BA"/>
        </w:rPr>
        <w:t>nadredjenog</w:t>
      </w:r>
      <w:proofErr w:type="spellEnd"/>
      <w:r w:rsidR="006A54B9">
        <w:rPr>
          <w:lang w:val="bs-Latn-BA"/>
        </w:rPr>
        <w:t>)</w:t>
      </w:r>
      <w:r w:rsidR="00020898" w:rsidRPr="002E1125">
        <w:rPr>
          <w:lang w:val="bs-Latn-BA"/>
        </w:rPr>
        <w:t xml:space="preserve"> u </w:t>
      </w:r>
      <w:proofErr w:type="spellStart"/>
      <w:r w:rsidR="00020898" w:rsidRPr="002E1125">
        <w:rPr>
          <w:lang w:val="bs-Latn-BA"/>
        </w:rPr>
        <w:t>pomenutoj</w:t>
      </w:r>
      <w:proofErr w:type="spellEnd"/>
      <w:r w:rsidR="00020898" w:rsidRPr="002E1125">
        <w:rPr>
          <w:lang w:val="bs-Latn-BA"/>
        </w:rPr>
        <w:t xml:space="preserve"> oblasti. Pored upravnika, organizacione jedinice </w:t>
      </w:r>
      <w:proofErr w:type="spellStart"/>
      <w:r w:rsidR="00020898" w:rsidRPr="002E1125">
        <w:rPr>
          <w:lang w:val="bs-Latn-BA"/>
        </w:rPr>
        <w:t>karakterišu</w:t>
      </w:r>
      <w:proofErr w:type="spellEnd"/>
      <w:r w:rsidR="00020898" w:rsidRPr="002E1125">
        <w:rPr>
          <w:lang w:val="bs-Latn-BA"/>
        </w:rPr>
        <w:t>: adresa</w:t>
      </w:r>
      <w:r w:rsidR="006A54B9">
        <w:rPr>
          <w:lang w:val="bs-Latn-BA"/>
        </w:rPr>
        <w:t xml:space="preserve"> i uprava kojoj pripadaju</w:t>
      </w:r>
      <w:r w:rsidR="00020898" w:rsidRPr="002E1125">
        <w:rPr>
          <w:lang w:val="bs-Latn-BA"/>
        </w:rPr>
        <w:t>.</w:t>
      </w:r>
    </w:p>
    <w:p w14:paraId="1B37259E" w14:textId="77777777" w:rsidR="00662DE0" w:rsidRPr="002E1125" w:rsidRDefault="00691900" w:rsidP="00020898">
      <w:pPr>
        <w:spacing w:after="0"/>
        <w:ind w:firstLine="576"/>
        <w:rPr>
          <w:lang w:val="bs-Latn-BA"/>
        </w:rPr>
      </w:pPr>
      <w:r w:rsidRPr="002E1125">
        <w:rPr>
          <w:lang w:val="bs-Latn-BA"/>
        </w:rPr>
        <w:t xml:space="preserve"> Državne uprave su: </w:t>
      </w:r>
    </w:p>
    <w:p w14:paraId="1D70D801" w14:textId="2AEDC213" w:rsidR="00662DE0" w:rsidRPr="002E1125" w:rsidRDefault="00691900" w:rsidP="00662DE0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 w:rsidRPr="002E1125">
        <w:rPr>
          <w:lang w:val="bs-Latn-BA"/>
        </w:rPr>
        <w:t xml:space="preserve">Saobraćajna policija </w:t>
      </w:r>
    </w:p>
    <w:p w14:paraId="4F35449C" w14:textId="1CF6D426" w:rsidR="00E41E7C" w:rsidRPr="002E1125" w:rsidRDefault="00E41E7C" w:rsidP="00662DE0">
      <w:pPr>
        <w:spacing w:after="0"/>
        <w:ind w:left="1296"/>
        <w:rPr>
          <w:lang w:val="bs-Latn-BA"/>
        </w:rPr>
      </w:pPr>
      <w:r w:rsidRPr="002E1125">
        <w:rPr>
          <w:lang w:val="bs-Latn-BA"/>
        </w:rPr>
        <w:t xml:space="preserve">Svrha rada saobraćajne policije je organizovano funkcionisanje drumskog saobraćaja i zaštita </w:t>
      </w:r>
      <w:proofErr w:type="spellStart"/>
      <w:r w:rsidRPr="002E1125">
        <w:rPr>
          <w:lang w:val="bs-Latn-BA"/>
        </w:rPr>
        <w:t>gradjana</w:t>
      </w:r>
      <w:proofErr w:type="spellEnd"/>
      <w:r w:rsidRPr="002E1125">
        <w:rPr>
          <w:lang w:val="bs-Latn-BA"/>
        </w:rPr>
        <w:t xml:space="preserve">. Neke od osnovnih </w:t>
      </w:r>
      <w:proofErr w:type="spellStart"/>
      <w:r w:rsidRPr="002E1125">
        <w:rPr>
          <w:lang w:val="bs-Latn-BA"/>
        </w:rPr>
        <w:t>nadležnosti</w:t>
      </w:r>
      <w:proofErr w:type="spellEnd"/>
      <w:r w:rsidRPr="002E1125">
        <w:rPr>
          <w:lang w:val="bs-Latn-BA"/>
        </w:rPr>
        <w:t xml:space="preserve"> saobraćajne policije jesu:  </w:t>
      </w:r>
    </w:p>
    <w:p w14:paraId="760F0F31" w14:textId="58DB3E8C" w:rsidR="00176919" w:rsidRPr="00176919" w:rsidRDefault="00896B7A" w:rsidP="00176919">
      <w:pPr>
        <w:pStyle w:val="ListParagraph"/>
        <w:numPr>
          <w:ilvl w:val="0"/>
          <w:numId w:val="3"/>
        </w:numPr>
        <w:spacing w:after="0"/>
        <w:rPr>
          <w:lang w:val="bs-Latn-BA"/>
        </w:rPr>
      </w:pPr>
      <w:r w:rsidRPr="002E1125">
        <w:rPr>
          <w:lang w:val="bs-Latn-BA"/>
        </w:rPr>
        <w:t>R</w:t>
      </w:r>
      <w:r w:rsidR="00E41E7C" w:rsidRPr="002E1125">
        <w:rPr>
          <w:lang w:val="bs-Latn-BA"/>
        </w:rPr>
        <w:t>adarska kontrola (radar sa tipom kamere) koja mjeri brzinu vozila. Radarskom kontrolom mogu biti kažnjena samo registrovana vozila i to sa atributima: brzina vožnje, vrijeme i mjesto nailaska vozila, kao i iznos novčane kazne.</w:t>
      </w:r>
      <w:r w:rsidR="00176919">
        <w:rPr>
          <w:lang w:val="bs-Latn-BA"/>
        </w:rPr>
        <w:t xml:space="preserve"> </w:t>
      </w:r>
      <w:r w:rsidR="006A54B9">
        <w:rPr>
          <w:lang w:val="bs-Latn-BA"/>
        </w:rPr>
        <w:t>Nov</w:t>
      </w:r>
      <w:r w:rsidR="00176919">
        <w:rPr>
          <w:lang w:val="bs-Latn-BA"/>
        </w:rPr>
        <w:t>č</w:t>
      </w:r>
      <w:r w:rsidR="006A54B9">
        <w:rPr>
          <w:lang w:val="bs-Latn-BA"/>
        </w:rPr>
        <w:t>ana kazna jeste prekora</w:t>
      </w:r>
      <w:r w:rsidR="00176919">
        <w:rPr>
          <w:lang w:val="bs-Latn-BA"/>
        </w:rPr>
        <w:t>č</w:t>
      </w:r>
      <w:r w:rsidR="006A54B9">
        <w:rPr>
          <w:lang w:val="bs-Latn-BA"/>
        </w:rPr>
        <w:t>ena brzina pomno</w:t>
      </w:r>
      <w:r w:rsidR="00176919">
        <w:rPr>
          <w:lang w:val="bs-Latn-BA"/>
        </w:rPr>
        <w:t>ž</w:t>
      </w:r>
      <w:r w:rsidR="006A54B9">
        <w:rPr>
          <w:lang w:val="bs-Latn-BA"/>
        </w:rPr>
        <w:t>ena sa 20</w:t>
      </w:r>
      <w:r w:rsidR="00176919">
        <w:rPr>
          <w:lang w:val="bs-Latn-BA"/>
        </w:rPr>
        <w:t xml:space="preserve"> KM</w:t>
      </w:r>
      <w:r w:rsidR="00176919">
        <w:rPr>
          <w:rStyle w:val="FootnoteReference"/>
          <w:lang w:val="bs-Latn-BA"/>
        </w:rPr>
        <w:footnoteReference w:id="1"/>
      </w:r>
      <w:r w:rsidR="006A54B9">
        <w:rPr>
          <w:lang w:val="bs-Latn-BA"/>
        </w:rPr>
        <w:t>.</w:t>
      </w:r>
      <w:r w:rsidR="00E41E7C" w:rsidRPr="002E1125">
        <w:rPr>
          <w:lang w:val="bs-Latn-BA"/>
        </w:rPr>
        <w:t xml:space="preserve"> Registraciju vozila vrši osoba i to tako da svaka registracija uključuje datum registracije, datum isteka registracije, tip i boju vozila, kao i broj šasije.</w:t>
      </w:r>
      <w:r w:rsidR="00176919">
        <w:rPr>
          <w:lang w:val="bs-Latn-BA"/>
        </w:rPr>
        <w:t xml:space="preserve"> Ukoliko je prekoračenje brzine veće od 20 a manje od 30 km/h, vlasnik vozila ( ako ima vozačku dozvolu) dobija 1 kazneni bod, a ako je prekoračenje preko 30km/h upisuju se 2 kaznena boda. Vozačka dozvola postaje nevažeća ukoliko ima 3 ili više kaznena boda.</w:t>
      </w:r>
    </w:p>
    <w:p w14:paraId="67B4DA8B" w14:textId="12169383" w:rsidR="00896B7A" w:rsidRPr="002E1125" w:rsidRDefault="00896B7A" w:rsidP="00E41E7C">
      <w:pPr>
        <w:pStyle w:val="ListParagraph"/>
        <w:numPr>
          <w:ilvl w:val="0"/>
          <w:numId w:val="3"/>
        </w:numPr>
        <w:spacing w:after="0"/>
        <w:rPr>
          <w:lang w:val="bs-Latn-BA"/>
        </w:rPr>
      </w:pPr>
      <w:r w:rsidRPr="002E1125">
        <w:rPr>
          <w:lang w:val="bs-Latn-BA"/>
        </w:rPr>
        <w:t>Saobraćajni prekršaji koji su arhivirani u obliku prekršajnih naloga. Prekršajni nalog daje informacije o osobi koja je izvršila prekršaj, lokaciji i datumu, kao i tipu prekršaja (tački zakona).  Prekršajni nalog potpisuje saobraćajni policajac.</w:t>
      </w:r>
    </w:p>
    <w:p w14:paraId="29A31755" w14:textId="6DFB6676" w:rsidR="00896B7A" w:rsidRPr="002E1125" w:rsidRDefault="00896B7A" w:rsidP="00896B7A">
      <w:pPr>
        <w:pStyle w:val="ListParagraph"/>
        <w:numPr>
          <w:ilvl w:val="0"/>
          <w:numId w:val="3"/>
        </w:numPr>
        <w:spacing w:after="0"/>
        <w:rPr>
          <w:lang w:val="bs-Latn-BA"/>
        </w:rPr>
      </w:pPr>
      <w:r w:rsidRPr="002E1125">
        <w:rPr>
          <w:lang w:val="bs-Latn-BA"/>
        </w:rPr>
        <w:t>Saobraćajne nezgode koje predstavljaju izvještaj saobraćajnog policajca. Izvještaj uključuje mjesto, vrijeme, učesnike i generalni opis nezgode.</w:t>
      </w:r>
    </w:p>
    <w:p w14:paraId="6CE5CDDA" w14:textId="1C978740" w:rsidR="00662DE0" w:rsidRPr="002E1125" w:rsidRDefault="00691900" w:rsidP="00662DE0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 w:rsidRPr="002E1125">
        <w:rPr>
          <w:lang w:val="bs-Latn-BA"/>
        </w:rPr>
        <w:t>Kriminalistička policija</w:t>
      </w:r>
    </w:p>
    <w:p w14:paraId="6810DB10" w14:textId="7A9BFD27" w:rsidR="0030375E" w:rsidRPr="002E1125" w:rsidRDefault="00896B7A" w:rsidP="002E1125">
      <w:pPr>
        <w:pStyle w:val="ListParagraph"/>
        <w:spacing w:after="0"/>
        <w:ind w:left="1296"/>
        <w:rPr>
          <w:lang w:val="bs-Latn-BA"/>
        </w:rPr>
      </w:pPr>
      <w:r w:rsidRPr="002E1125">
        <w:rPr>
          <w:lang w:val="bs-Latn-BA"/>
        </w:rPr>
        <w:t>Uprava kriminalističke policije odgovorna je</w:t>
      </w:r>
      <w:r w:rsidR="00780BFC">
        <w:rPr>
          <w:lang w:val="bs-Latn-BA"/>
        </w:rPr>
        <w:t xml:space="preserve"> za</w:t>
      </w:r>
      <w:r w:rsidRPr="002E1125">
        <w:rPr>
          <w:lang w:val="bs-Latn-BA"/>
        </w:rPr>
        <w:t xml:space="preserve"> </w:t>
      </w:r>
      <w:r w:rsidR="0030375E" w:rsidRPr="002E1125">
        <w:rPr>
          <w:lang w:val="bs-Latn-BA"/>
        </w:rPr>
        <w:t xml:space="preserve">otkrivanje i suzbijanje svih oblika kriminala. Krivična djela dokumentuje u obliku </w:t>
      </w:r>
      <w:r w:rsidR="00780BFC">
        <w:rPr>
          <w:lang w:val="bs-Latn-BA"/>
        </w:rPr>
        <w:t>k</w:t>
      </w:r>
      <w:r w:rsidR="0030375E" w:rsidRPr="002E1125">
        <w:rPr>
          <w:lang w:val="bs-Latn-BA"/>
        </w:rPr>
        <w:t xml:space="preserve">riminalnih radnji koje </w:t>
      </w:r>
      <w:proofErr w:type="spellStart"/>
      <w:r w:rsidR="0030375E" w:rsidRPr="002E1125">
        <w:rPr>
          <w:lang w:val="bs-Latn-BA"/>
        </w:rPr>
        <w:t>karakterišu</w:t>
      </w:r>
      <w:proofErr w:type="spellEnd"/>
      <w:r w:rsidR="0030375E" w:rsidRPr="002E1125">
        <w:rPr>
          <w:lang w:val="bs-Latn-BA"/>
        </w:rPr>
        <w:t xml:space="preserve"> počinioci</w:t>
      </w:r>
      <w:r w:rsidR="00176919">
        <w:rPr>
          <w:lang w:val="bs-Latn-BA"/>
        </w:rPr>
        <w:t xml:space="preserve">, prekršene tačke zakona </w:t>
      </w:r>
      <w:r w:rsidR="0030375E" w:rsidRPr="002E1125">
        <w:rPr>
          <w:lang w:val="bs-Latn-BA"/>
        </w:rPr>
        <w:t xml:space="preserve">i </w:t>
      </w:r>
      <w:r w:rsidR="00176919">
        <w:rPr>
          <w:lang w:val="bs-Latn-BA"/>
        </w:rPr>
        <w:t>izvještaj</w:t>
      </w:r>
      <w:r w:rsidR="0030375E" w:rsidRPr="002E1125">
        <w:rPr>
          <w:lang w:val="bs-Latn-BA"/>
        </w:rPr>
        <w:t xml:space="preserve"> kriminalnog djela.</w:t>
      </w:r>
    </w:p>
    <w:p w14:paraId="694F6C6D" w14:textId="2DD45EC1" w:rsidR="00662DE0" w:rsidRPr="002E1125" w:rsidRDefault="00691900" w:rsidP="00662DE0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 w:rsidRPr="002E1125">
        <w:rPr>
          <w:lang w:val="bs-Latn-BA"/>
        </w:rPr>
        <w:t>Specijalna antiteroristička jedinica</w:t>
      </w:r>
    </w:p>
    <w:p w14:paraId="4743ED87" w14:textId="33BD993F" w:rsidR="0030375E" w:rsidRDefault="0030375E" w:rsidP="0030375E">
      <w:pPr>
        <w:pStyle w:val="ListParagraph"/>
        <w:spacing w:after="0"/>
        <w:ind w:left="1296"/>
        <w:rPr>
          <w:lang w:val="bs-Latn-BA"/>
        </w:rPr>
      </w:pPr>
      <w:r w:rsidRPr="002E1125">
        <w:rPr>
          <w:lang w:val="bs-Latn-BA"/>
        </w:rPr>
        <w:t xml:space="preserve">SAJ izvršava složene i visoko rizične zadatke bezbjednosti tako što </w:t>
      </w:r>
      <w:proofErr w:type="spellStart"/>
      <w:r w:rsidRPr="002E1125">
        <w:rPr>
          <w:lang w:val="bs-Latn-BA"/>
        </w:rPr>
        <w:t>organizuje</w:t>
      </w:r>
      <w:proofErr w:type="spellEnd"/>
      <w:r w:rsidRPr="002E1125">
        <w:rPr>
          <w:lang w:val="bs-Latn-BA"/>
        </w:rPr>
        <w:t xml:space="preserve"> intervencije u sklopu organizacione jedinice. Intervencija se arhivira u obliku</w:t>
      </w:r>
      <w:r w:rsidR="00597082" w:rsidRPr="002E1125">
        <w:rPr>
          <w:lang w:val="bs-Latn-BA"/>
        </w:rPr>
        <w:t xml:space="preserve"> datuma, vremena</w:t>
      </w:r>
      <w:r w:rsidR="00176919">
        <w:rPr>
          <w:lang w:val="bs-Latn-BA"/>
        </w:rPr>
        <w:t>, adrese</w:t>
      </w:r>
      <w:r w:rsidR="00597082" w:rsidRPr="002E1125">
        <w:rPr>
          <w:lang w:val="bs-Latn-BA"/>
        </w:rPr>
        <w:t xml:space="preserve"> i detaljno objašnjenog razloga intervencije i njenog ishoda.</w:t>
      </w:r>
      <w:r w:rsidR="00176919">
        <w:rPr>
          <w:lang w:val="bs-Latn-BA"/>
        </w:rPr>
        <w:t xml:space="preserve"> Ovaj dokument može potpisati samo policajac SAJ-a.</w:t>
      </w:r>
    </w:p>
    <w:p w14:paraId="0BACD790" w14:textId="00D66258" w:rsidR="00C328CB" w:rsidRDefault="00C328CB" w:rsidP="0030375E">
      <w:pPr>
        <w:pStyle w:val="ListParagraph"/>
        <w:spacing w:after="0"/>
        <w:ind w:left="1296"/>
        <w:rPr>
          <w:lang w:val="bs-Latn-BA"/>
        </w:rPr>
      </w:pPr>
    </w:p>
    <w:p w14:paraId="3B8771D5" w14:textId="77777777" w:rsidR="00C328CB" w:rsidRPr="002E1125" w:rsidRDefault="00C328CB" w:rsidP="0030375E">
      <w:pPr>
        <w:pStyle w:val="ListParagraph"/>
        <w:spacing w:after="0"/>
        <w:ind w:left="1296"/>
        <w:rPr>
          <w:lang w:val="bs-Latn-BA"/>
        </w:rPr>
      </w:pPr>
    </w:p>
    <w:p w14:paraId="31E0214E" w14:textId="194DF4D2" w:rsidR="00662DE0" w:rsidRPr="002E1125" w:rsidRDefault="00691900" w:rsidP="00662DE0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 w:rsidRPr="002E1125">
        <w:rPr>
          <w:lang w:val="bs-Latn-BA"/>
        </w:rPr>
        <w:lastRenderedPageBreak/>
        <w:t>Žandarmerija</w:t>
      </w:r>
    </w:p>
    <w:p w14:paraId="00A6E508" w14:textId="77777777" w:rsidR="00C328CB" w:rsidRDefault="00C328CB" w:rsidP="00C328CB">
      <w:pPr>
        <w:pStyle w:val="ListParagraph"/>
        <w:spacing w:after="0"/>
        <w:ind w:left="1296"/>
        <w:rPr>
          <w:lang w:val="bs-Latn-BA"/>
        </w:rPr>
      </w:pPr>
      <w:r>
        <w:rPr>
          <w:lang w:val="bs-Latn-BA"/>
        </w:rPr>
        <w:t>Angažovanje žandarmerije</w:t>
      </w:r>
      <w:r w:rsidR="00597082" w:rsidRPr="002E1125">
        <w:rPr>
          <w:lang w:val="bs-Latn-BA"/>
        </w:rPr>
        <w:t xml:space="preserve"> sadrži mjesto, vrijeme, </w:t>
      </w:r>
      <w:proofErr w:type="spellStart"/>
      <w:r w:rsidR="00597082" w:rsidRPr="002E1125">
        <w:rPr>
          <w:lang w:val="bs-Latn-BA"/>
        </w:rPr>
        <w:t>bezbjednosnu</w:t>
      </w:r>
      <w:proofErr w:type="spellEnd"/>
      <w:r w:rsidR="00597082" w:rsidRPr="002E1125">
        <w:rPr>
          <w:lang w:val="bs-Latn-BA"/>
        </w:rPr>
        <w:t xml:space="preserve"> procjenu i plan aktivnosti. Pored toga, žandarmerija </w:t>
      </w:r>
      <w:proofErr w:type="spellStart"/>
      <w:r w:rsidR="00597082" w:rsidRPr="002E1125">
        <w:rPr>
          <w:lang w:val="bs-Latn-BA"/>
        </w:rPr>
        <w:t>organizuje</w:t>
      </w:r>
      <w:proofErr w:type="spellEnd"/>
      <w:r w:rsidR="00597082" w:rsidRPr="002E1125">
        <w:rPr>
          <w:lang w:val="bs-Latn-BA"/>
        </w:rPr>
        <w:t xml:space="preserve"> obuku pripadnika struktura </w:t>
      </w:r>
      <w:proofErr w:type="spellStart"/>
      <w:r w:rsidR="00597082" w:rsidRPr="002E1125">
        <w:rPr>
          <w:lang w:val="bs-Latn-BA"/>
        </w:rPr>
        <w:t>bezbijednosti</w:t>
      </w:r>
      <w:proofErr w:type="spellEnd"/>
      <w:r w:rsidR="00597082" w:rsidRPr="002E1125">
        <w:rPr>
          <w:lang w:val="bs-Latn-BA"/>
        </w:rPr>
        <w:t xml:space="preserve">. Obuku </w:t>
      </w:r>
      <w:proofErr w:type="spellStart"/>
      <w:r w:rsidR="00597082" w:rsidRPr="002E1125">
        <w:rPr>
          <w:lang w:val="bs-Latn-BA"/>
        </w:rPr>
        <w:t>karakteriš</w:t>
      </w:r>
      <w:r>
        <w:rPr>
          <w:lang w:val="bs-Latn-BA"/>
        </w:rPr>
        <w:t>e</w:t>
      </w:r>
      <w:proofErr w:type="spellEnd"/>
      <w:r>
        <w:rPr>
          <w:lang w:val="bs-Latn-BA"/>
        </w:rPr>
        <w:t xml:space="preserve"> više adresa</w:t>
      </w:r>
      <w:r w:rsidR="00597082" w:rsidRPr="002E1125">
        <w:rPr>
          <w:lang w:val="bs-Latn-BA"/>
        </w:rPr>
        <w:t>, vrijeme i osobe koje su obučavane.</w:t>
      </w:r>
    </w:p>
    <w:p w14:paraId="1B2B0809" w14:textId="18EE14F6" w:rsidR="00662DE0" w:rsidRDefault="00691900" w:rsidP="00C328CB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 w:rsidRPr="002E1125">
        <w:rPr>
          <w:lang w:val="bs-Latn-BA"/>
        </w:rPr>
        <w:t>Helikopterska jedinica</w:t>
      </w:r>
    </w:p>
    <w:p w14:paraId="3DCB948C" w14:textId="2D53CE4E" w:rsidR="003A63C7" w:rsidRDefault="002E1125" w:rsidP="00C328CB">
      <w:pPr>
        <w:pStyle w:val="ListParagraph"/>
        <w:spacing w:after="0"/>
        <w:ind w:left="1296"/>
        <w:rPr>
          <w:lang w:val="bs-Latn-BA"/>
        </w:rPr>
      </w:pPr>
      <w:r>
        <w:rPr>
          <w:lang w:val="bs-Latn-BA"/>
        </w:rPr>
        <w:t xml:space="preserve">Helikopterska jedinica </w:t>
      </w:r>
      <w:proofErr w:type="spellStart"/>
      <w:r>
        <w:rPr>
          <w:lang w:val="bs-Latn-BA"/>
        </w:rPr>
        <w:t>organizuje</w:t>
      </w:r>
      <w:proofErr w:type="spellEnd"/>
      <w:r>
        <w:rPr>
          <w:lang w:val="bs-Latn-BA"/>
        </w:rPr>
        <w:t xml:space="preserve"> intervencije i obuke </w:t>
      </w:r>
      <w:r w:rsidR="003A63C7">
        <w:rPr>
          <w:lang w:val="bs-Latn-BA"/>
        </w:rPr>
        <w:t xml:space="preserve">vazduhoplovnog osoblja. Svaka organizaciona jedinica ove uprave sadrži informacije o prevoznim sredstvima koji su u njihovom vlasništvu: </w:t>
      </w:r>
      <w:proofErr w:type="spellStart"/>
      <w:r w:rsidR="003A63C7">
        <w:rPr>
          <w:lang w:val="bs-Latn-BA"/>
        </w:rPr>
        <w:t>identifinacioni</w:t>
      </w:r>
      <w:proofErr w:type="spellEnd"/>
      <w:r w:rsidR="003A63C7">
        <w:rPr>
          <w:lang w:val="bs-Latn-BA"/>
        </w:rPr>
        <w:t xml:space="preserve"> broj, vrsta i tip vozila</w:t>
      </w:r>
      <w:r w:rsidR="00C328CB">
        <w:rPr>
          <w:lang w:val="bs-Latn-BA"/>
        </w:rPr>
        <w:t xml:space="preserve">. Vozila mogu biti registrovana tako da vlasnik bude organizaciona jedinica, a ne  osoba. Helikopterske jedinice </w:t>
      </w:r>
      <w:proofErr w:type="spellStart"/>
      <w:r w:rsidR="00C328CB">
        <w:rPr>
          <w:lang w:val="bs-Latn-BA"/>
        </w:rPr>
        <w:t>organizuju</w:t>
      </w:r>
      <w:proofErr w:type="spellEnd"/>
      <w:r w:rsidR="00C328CB">
        <w:rPr>
          <w:lang w:val="bs-Latn-BA"/>
        </w:rPr>
        <w:t xml:space="preserve"> intervencije.</w:t>
      </w:r>
    </w:p>
    <w:p w14:paraId="0A10C892" w14:textId="77777777" w:rsidR="003A63C7" w:rsidRPr="002E1125" w:rsidRDefault="003A63C7" w:rsidP="003A63C7">
      <w:pPr>
        <w:pStyle w:val="ListParagraph"/>
        <w:spacing w:after="0"/>
        <w:ind w:left="1296"/>
        <w:rPr>
          <w:lang w:val="bs-Latn-BA"/>
        </w:rPr>
      </w:pPr>
    </w:p>
    <w:p w14:paraId="5B8E90D1" w14:textId="0F268F87" w:rsidR="004F13BF" w:rsidRDefault="003A63C7" w:rsidP="004C275D">
      <w:pPr>
        <w:spacing w:after="0"/>
        <w:ind w:firstLine="576"/>
        <w:rPr>
          <w:lang w:val="bs-Latn-BA"/>
        </w:rPr>
      </w:pPr>
      <w:r>
        <w:rPr>
          <w:lang w:val="bs-Latn-BA"/>
        </w:rPr>
        <w:t>Učesnici u sistemu su osobe koje mogu biti učesnici u zabilježenim kriminalnim aktivnostima</w:t>
      </w:r>
      <w:r w:rsidR="00C328CB">
        <w:rPr>
          <w:lang w:val="bs-Latn-BA"/>
        </w:rPr>
        <w:t xml:space="preserve"> i zaposleni. </w:t>
      </w:r>
      <w:r w:rsidR="004C275D">
        <w:rPr>
          <w:lang w:val="bs-Latn-BA"/>
        </w:rPr>
        <w:t xml:space="preserve">Policijske poslove obavljaju policijski službenici, odnosno zaposleni koji primjenjuju policijska </w:t>
      </w:r>
      <w:proofErr w:type="spellStart"/>
      <w:r w:rsidR="004C275D">
        <w:rPr>
          <w:lang w:val="bs-Latn-BA"/>
        </w:rPr>
        <w:t>ovlašćenja</w:t>
      </w:r>
      <w:proofErr w:type="spellEnd"/>
      <w:r w:rsidR="004C275D">
        <w:rPr>
          <w:lang w:val="bs-Latn-BA"/>
        </w:rPr>
        <w:t xml:space="preserve">. Pored zaposlenih, u strukturi policije učestvuju i pripravnici koje </w:t>
      </w:r>
      <w:proofErr w:type="spellStart"/>
      <w:r w:rsidR="004C275D">
        <w:rPr>
          <w:lang w:val="bs-Latn-BA"/>
        </w:rPr>
        <w:t>karakteriše</w:t>
      </w:r>
      <w:proofErr w:type="spellEnd"/>
      <w:r w:rsidR="004C275D">
        <w:rPr>
          <w:lang w:val="bs-Latn-BA"/>
        </w:rPr>
        <w:t xml:space="preserve"> </w:t>
      </w:r>
      <w:proofErr w:type="spellStart"/>
      <w:r w:rsidR="004C275D">
        <w:rPr>
          <w:lang w:val="bs-Latn-BA"/>
        </w:rPr>
        <w:t>početak</w:t>
      </w:r>
      <w:proofErr w:type="spellEnd"/>
      <w:r w:rsidR="004C275D">
        <w:rPr>
          <w:lang w:val="bs-Latn-BA"/>
        </w:rPr>
        <w:t xml:space="preserve"> pripravničkog staža i </w:t>
      </w:r>
      <w:r w:rsidR="00C328CB">
        <w:rPr>
          <w:lang w:val="bs-Latn-BA"/>
        </w:rPr>
        <w:t>položen stručni</w:t>
      </w:r>
      <w:r w:rsidR="004C275D">
        <w:rPr>
          <w:lang w:val="bs-Latn-BA"/>
        </w:rPr>
        <w:t xml:space="preserve"> ispit. </w:t>
      </w:r>
      <w:r w:rsidR="00691900" w:rsidRPr="002E1125">
        <w:rPr>
          <w:lang w:val="bs-Latn-BA"/>
        </w:rPr>
        <w:t xml:space="preserve">Zastupljena je hijerarhijska kontrola što znači da viši rukovodioci direktno </w:t>
      </w:r>
      <w:proofErr w:type="spellStart"/>
      <w:r w:rsidR="00691900" w:rsidRPr="002E1125">
        <w:rPr>
          <w:lang w:val="bs-Latn-BA"/>
        </w:rPr>
        <w:t>kontrolišu</w:t>
      </w:r>
      <w:proofErr w:type="spellEnd"/>
      <w:r w:rsidR="00691900" w:rsidRPr="002E1125">
        <w:rPr>
          <w:lang w:val="bs-Latn-BA"/>
        </w:rPr>
        <w:t xml:space="preserve"> rad svojih </w:t>
      </w:r>
      <w:proofErr w:type="spellStart"/>
      <w:r w:rsidR="00691900" w:rsidRPr="002E1125">
        <w:rPr>
          <w:lang w:val="bs-Latn-BA"/>
        </w:rPr>
        <w:t>podredjenih</w:t>
      </w:r>
      <w:proofErr w:type="spellEnd"/>
      <w:r w:rsidR="00691900" w:rsidRPr="002E1125">
        <w:rPr>
          <w:lang w:val="bs-Latn-BA"/>
        </w:rPr>
        <w:t>.</w:t>
      </w:r>
      <w:r w:rsidR="004C275D">
        <w:rPr>
          <w:lang w:val="bs-Latn-BA"/>
        </w:rPr>
        <w:t xml:space="preserve"> Pored </w:t>
      </w:r>
      <w:proofErr w:type="spellStart"/>
      <w:r w:rsidR="004C275D">
        <w:rPr>
          <w:lang w:val="bs-Latn-BA"/>
        </w:rPr>
        <w:t>pomenutih</w:t>
      </w:r>
      <w:proofErr w:type="spellEnd"/>
      <w:r w:rsidR="004C275D">
        <w:rPr>
          <w:lang w:val="bs-Latn-BA"/>
        </w:rPr>
        <w:t xml:space="preserve"> ograničenja, zaposlenog policajca </w:t>
      </w:r>
      <w:proofErr w:type="spellStart"/>
      <w:r w:rsidR="004C275D">
        <w:rPr>
          <w:lang w:val="bs-Latn-BA"/>
        </w:rPr>
        <w:t>karakteriše</w:t>
      </w:r>
      <w:proofErr w:type="spellEnd"/>
      <w:r w:rsidR="004C275D">
        <w:rPr>
          <w:lang w:val="bs-Latn-BA"/>
        </w:rPr>
        <w:t xml:space="preserve"> i čin koji zavisi od stručne spreme (</w:t>
      </w:r>
      <w:proofErr w:type="spellStart"/>
      <w:r w:rsidR="004C275D">
        <w:rPr>
          <w:lang w:val="bs-Latn-BA"/>
        </w:rPr>
        <w:t>mladji</w:t>
      </w:r>
      <w:proofErr w:type="spellEnd"/>
      <w:r w:rsidR="004C275D">
        <w:rPr>
          <w:lang w:val="bs-Latn-BA"/>
        </w:rPr>
        <w:t xml:space="preserve"> vodnik, vodnik, stariji vodnik, zastavnik policije, </w:t>
      </w:r>
      <w:proofErr w:type="spellStart"/>
      <w:r w:rsidR="004C275D">
        <w:rPr>
          <w:lang w:val="bs-Latn-BA"/>
        </w:rPr>
        <w:t>potporučnik</w:t>
      </w:r>
      <w:proofErr w:type="spellEnd"/>
      <w:r w:rsidR="004C275D">
        <w:rPr>
          <w:lang w:val="bs-Latn-BA"/>
        </w:rPr>
        <w:t xml:space="preserve">, </w:t>
      </w:r>
      <w:proofErr w:type="spellStart"/>
      <w:r w:rsidR="004C275D">
        <w:rPr>
          <w:lang w:val="bs-Latn-BA"/>
        </w:rPr>
        <w:t>poručnik</w:t>
      </w:r>
      <w:proofErr w:type="spellEnd"/>
      <w:r w:rsidR="004C275D">
        <w:rPr>
          <w:lang w:val="bs-Latn-BA"/>
        </w:rPr>
        <w:t>, kapetan, major, potpukovnik</w:t>
      </w:r>
      <w:r w:rsidR="00A260FA">
        <w:rPr>
          <w:lang w:val="bs-Latn-BA"/>
        </w:rPr>
        <w:t>, pukovnik, general policije)</w:t>
      </w:r>
      <w:r w:rsidR="00C328CB">
        <w:rPr>
          <w:lang w:val="bs-Latn-BA"/>
        </w:rPr>
        <w:t>, kao i plata</w:t>
      </w:r>
      <w:r w:rsidR="00A260FA">
        <w:rPr>
          <w:lang w:val="bs-Latn-BA"/>
        </w:rPr>
        <w:t xml:space="preserve">. </w:t>
      </w:r>
    </w:p>
    <w:p w14:paraId="555CF41A" w14:textId="6A0D5CEA" w:rsidR="00C328CB" w:rsidRDefault="00C328CB" w:rsidP="004C275D">
      <w:pPr>
        <w:spacing w:after="0"/>
        <w:ind w:firstLine="576"/>
        <w:rPr>
          <w:lang w:val="bs-Latn-BA"/>
        </w:rPr>
      </w:pPr>
    </w:p>
    <w:p w14:paraId="1DB26430" w14:textId="165F593E" w:rsidR="00C328CB" w:rsidRDefault="00C328CB" w:rsidP="004C275D">
      <w:pPr>
        <w:spacing w:after="0"/>
        <w:ind w:firstLine="576"/>
        <w:rPr>
          <w:lang w:val="bs-Latn-BA"/>
        </w:rPr>
      </w:pPr>
      <w:r>
        <w:rPr>
          <w:lang w:val="bs-Latn-BA"/>
        </w:rPr>
        <w:t>Ukoliko policaj</w:t>
      </w:r>
      <w:r w:rsidR="00B821EB">
        <w:rPr>
          <w:lang w:val="bs-Latn-BA"/>
        </w:rPr>
        <w:t xml:space="preserve">ac učestvuje u kriminalnom djelu, njegov radni odnos prestaje da važi, i od tada nema </w:t>
      </w:r>
      <w:proofErr w:type="spellStart"/>
      <w:r w:rsidR="00B821EB">
        <w:rPr>
          <w:lang w:val="bs-Latn-BA"/>
        </w:rPr>
        <w:t>mogućnost</w:t>
      </w:r>
      <w:proofErr w:type="spellEnd"/>
      <w:r w:rsidR="00B821EB">
        <w:rPr>
          <w:lang w:val="bs-Latn-BA"/>
        </w:rPr>
        <w:t xml:space="preserve"> ni prijave na sistem. </w:t>
      </w:r>
      <w:proofErr w:type="spellStart"/>
      <w:r w:rsidR="00B821EB">
        <w:rPr>
          <w:lang w:val="bs-Latn-BA"/>
        </w:rPr>
        <w:t>Takodje</w:t>
      </w:r>
      <w:proofErr w:type="spellEnd"/>
      <w:r w:rsidR="00B821EB">
        <w:rPr>
          <w:lang w:val="bs-Latn-BA"/>
        </w:rPr>
        <w:t xml:space="preserve">, svaki policajac može </w:t>
      </w:r>
      <w:proofErr w:type="spellStart"/>
      <w:r w:rsidR="00B821EB">
        <w:rPr>
          <w:lang w:val="bs-Latn-BA"/>
        </w:rPr>
        <w:t>zadužiti</w:t>
      </w:r>
      <w:proofErr w:type="spellEnd"/>
      <w:r w:rsidR="00B821EB">
        <w:rPr>
          <w:lang w:val="bs-Latn-BA"/>
        </w:rPr>
        <w:t xml:space="preserve"> jedno ili više </w:t>
      </w:r>
      <w:proofErr w:type="spellStart"/>
      <w:r w:rsidR="00B821EB">
        <w:rPr>
          <w:lang w:val="bs-Latn-BA"/>
        </w:rPr>
        <w:t>oružja</w:t>
      </w:r>
      <w:proofErr w:type="spellEnd"/>
      <w:r w:rsidR="00B821EB">
        <w:rPr>
          <w:lang w:val="bs-Latn-BA"/>
        </w:rPr>
        <w:t>.</w:t>
      </w:r>
    </w:p>
    <w:p w14:paraId="22AC61BA" w14:textId="4A2DDC42" w:rsidR="00B821EB" w:rsidRDefault="00B821EB" w:rsidP="00B821EB">
      <w:pPr>
        <w:spacing w:after="0"/>
        <w:rPr>
          <w:lang w:val="bs-Latn-BA"/>
        </w:rPr>
      </w:pPr>
    </w:p>
    <w:p w14:paraId="5C67B8F3" w14:textId="327C3E4C" w:rsidR="00B821EB" w:rsidRDefault="00B821EB" w:rsidP="00B821EB">
      <w:pPr>
        <w:spacing w:after="0"/>
        <w:rPr>
          <w:lang w:val="bs-Latn-BA"/>
        </w:rPr>
      </w:pPr>
      <w:r>
        <w:rPr>
          <w:lang w:val="bs-Latn-BA"/>
        </w:rPr>
        <w:t>Napomene:</w:t>
      </w:r>
    </w:p>
    <w:p w14:paraId="636EA7DF" w14:textId="3A03F5F3" w:rsidR="00B821EB" w:rsidRDefault="00B821EB" w:rsidP="00B821EB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>
        <w:rPr>
          <w:lang w:val="bs-Latn-BA"/>
        </w:rPr>
        <w:t>Vozačka dozvola ima rok važenja 10 godina od datuma izdavanja.</w:t>
      </w:r>
    </w:p>
    <w:p w14:paraId="02FCFC12" w14:textId="700990C6" w:rsidR="00B821EB" w:rsidRDefault="00B821EB" w:rsidP="00B821EB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r>
        <w:rPr>
          <w:lang w:val="bs-Latn-BA"/>
        </w:rPr>
        <w:t>Registracija vozila traje godinu dana.</w:t>
      </w:r>
    </w:p>
    <w:p w14:paraId="0D3D3848" w14:textId="26E9BD22" w:rsidR="00B821EB" w:rsidRPr="00B821EB" w:rsidRDefault="00B821EB" w:rsidP="00B821EB">
      <w:pPr>
        <w:pStyle w:val="ListParagraph"/>
        <w:numPr>
          <w:ilvl w:val="0"/>
          <w:numId w:val="2"/>
        </w:numPr>
        <w:spacing w:after="0"/>
        <w:rPr>
          <w:lang w:val="bs-Latn-BA"/>
        </w:rPr>
      </w:pPr>
      <w:proofErr w:type="spellStart"/>
      <w:r>
        <w:rPr>
          <w:lang w:val="bs-Latn-BA"/>
        </w:rPr>
        <w:t>Odredjene</w:t>
      </w:r>
      <w:proofErr w:type="spellEnd"/>
      <w:r>
        <w:rPr>
          <w:lang w:val="bs-Latn-BA"/>
        </w:rPr>
        <w:t xml:space="preserve"> registracijske tablice mogu biti </w:t>
      </w:r>
      <w:proofErr w:type="spellStart"/>
      <w:r>
        <w:rPr>
          <w:lang w:val="bs-Latn-BA"/>
        </w:rPr>
        <w:t>korišćene</w:t>
      </w:r>
      <w:proofErr w:type="spellEnd"/>
      <w:r>
        <w:rPr>
          <w:lang w:val="bs-Latn-BA"/>
        </w:rPr>
        <w:t xml:space="preserve"> za različita vozila, ali trenutno može biti aktivna samo jedna registracija za </w:t>
      </w:r>
      <w:proofErr w:type="spellStart"/>
      <w:r>
        <w:rPr>
          <w:lang w:val="bs-Latn-BA"/>
        </w:rPr>
        <w:t>pomenute</w:t>
      </w:r>
      <w:proofErr w:type="spellEnd"/>
      <w:r>
        <w:rPr>
          <w:lang w:val="bs-Latn-BA"/>
        </w:rPr>
        <w:t xml:space="preserve"> tablice.</w:t>
      </w:r>
    </w:p>
    <w:sectPr w:rsidR="00B821EB" w:rsidRPr="00B8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A57F" w14:textId="77777777" w:rsidR="00C302FF" w:rsidRDefault="00C302FF" w:rsidP="00176919">
      <w:pPr>
        <w:spacing w:after="0" w:line="240" w:lineRule="auto"/>
      </w:pPr>
      <w:r>
        <w:separator/>
      </w:r>
    </w:p>
  </w:endnote>
  <w:endnote w:type="continuationSeparator" w:id="0">
    <w:p w14:paraId="53E0543F" w14:textId="77777777" w:rsidR="00C302FF" w:rsidRDefault="00C302FF" w:rsidP="0017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BC69" w14:textId="77777777" w:rsidR="00C302FF" w:rsidRDefault="00C302FF" w:rsidP="00176919">
      <w:pPr>
        <w:spacing w:after="0" w:line="240" w:lineRule="auto"/>
      </w:pPr>
      <w:r>
        <w:separator/>
      </w:r>
    </w:p>
  </w:footnote>
  <w:footnote w:type="continuationSeparator" w:id="0">
    <w:p w14:paraId="3396A432" w14:textId="77777777" w:rsidR="00C302FF" w:rsidRDefault="00C302FF" w:rsidP="00176919">
      <w:pPr>
        <w:spacing w:after="0" w:line="240" w:lineRule="auto"/>
      </w:pPr>
      <w:r>
        <w:continuationSeparator/>
      </w:r>
    </w:p>
  </w:footnote>
  <w:footnote w:id="1">
    <w:p w14:paraId="062F86C5" w14:textId="01F18DFC" w:rsidR="00176919" w:rsidRDefault="001769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karakteristiku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ubacila</w:t>
      </w:r>
      <w:proofErr w:type="spellEnd"/>
      <w:r>
        <w:t xml:space="preserve"> da </w:t>
      </w:r>
      <w:proofErr w:type="spellStart"/>
      <w:r>
        <w:t>bih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racunanje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C64"/>
    <w:multiLevelType w:val="hybridMultilevel"/>
    <w:tmpl w:val="0FA82388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2B546583"/>
    <w:multiLevelType w:val="hybridMultilevel"/>
    <w:tmpl w:val="3266EB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DAA0FE2"/>
    <w:multiLevelType w:val="hybridMultilevel"/>
    <w:tmpl w:val="75581C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B"/>
    <w:rsid w:val="00020898"/>
    <w:rsid w:val="0002489B"/>
    <w:rsid w:val="00176919"/>
    <w:rsid w:val="0019646D"/>
    <w:rsid w:val="002E1125"/>
    <w:rsid w:val="0030375E"/>
    <w:rsid w:val="003A63C7"/>
    <w:rsid w:val="003D7965"/>
    <w:rsid w:val="004C275D"/>
    <w:rsid w:val="004F13BF"/>
    <w:rsid w:val="00597082"/>
    <w:rsid w:val="00616723"/>
    <w:rsid w:val="00662DE0"/>
    <w:rsid w:val="00691900"/>
    <w:rsid w:val="006A54B9"/>
    <w:rsid w:val="006E4105"/>
    <w:rsid w:val="00780BFC"/>
    <w:rsid w:val="0089661B"/>
    <w:rsid w:val="00896B7A"/>
    <w:rsid w:val="00A260FA"/>
    <w:rsid w:val="00B821EB"/>
    <w:rsid w:val="00C302FF"/>
    <w:rsid w:val="00C328CB"/>
    <w:rsid w:val="00DA136F"/>
    <w:rsid w:val="00E4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4E40"/>
  <w15:chartTrackingRefBased/>
  <w15:docId w15:val="{D826D957-E0F2-4AC2-B0DC-958CF6D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69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9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9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A1C0A-159A-4386-A42F-C293D4B9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Vukosav</dc:creator>
  <cp:keywords/>
  <dc:description/>
  <cp:lastModifiedBy>Danijela Vukosav</cp:lastModifiedBy>
  <cp:revision>2</cp:revision>
  <dcterms:created xsi:type="dcterms:W3CDTF">2021-06-22T14:17:00Z</dcterms:created>
  <dcterms:modified xsi:type="dcterms:W3CDTF">2021-06-22T14:17:00Z</dcterms:modified>
</cp:coreProperties>
</file>