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7322" w14:textId="72699E70" w:rsidR="00982ECF" w:rsidRDefault="00982ECF" w:rsidP="00473709">
      <w:pPr>
        <w:spacing w:after="0"/>
        <w:jc w:val="center"/>
        <w:rPr>
          <w:b/>
          <w:sz w:val="20"/>
          <w:szCs w:val="20"/>
          <w:lang w:val="en-US"/>
        </w:rPr>
      </w:pPr>
      <w:r w:rsidRPr="00996264">
        <w:rPr>
          <w:rFonts w:ascii="Times New Roman" w:eastAsia="Times New Roman" w:hAnsi="Times New Roman" w:cs="Times New Roman"/>
          <w:noProof/>
          <w:sz w:val="20"/>
          <w:szCs w:val="20"/>
        </w:rPr>
        <w:drawing>
          <wp:inline distT="0" distB="0" distL="0" distR="0" wp14:anchorId="58F01F27" wp14:editId="0EE80DBD">
            <wp:extent cx="3954780" cy="1150620"/>
            <wp:effectExtent l="0" t="0" r="7620" b="0"/>
            <wp:docPr id="976173291" name="Picture 1" descr="Pharmaceutical, Food and Medtech Courses | Innopharma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rmaceutical, Food and Medtech Courses | Innopharma Edu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1150620"/>
                    </a:xfrm>
                    <a:prstGeom prst="rect">
                      <a:avLst/>
                    </a:prstGeom>
                    <a:noFill/>
                    <a:ln>
                      <a:noFill/>
                    </a:ln>
                  </pic:spPr>
                </pic:pic>
              </a:graphicData>
            </a:graphic>
          </wp:inline>
        </w:drawing>
      </w:r>
    </w:p>
    <w:p w14:paraId="76B42AAF" w14:textId="77777777" w:rsidR="00982ECF" w:rsidRDefault="00982ECF" w:rsidP="00473709">
      <w:pPr>
        <w:spacing w:after="0"/>
        <w:jc w:val="center"/>
        <w:rPr>
          <w:b/>
          <w:sz w:val="20"/>
          <w:szCs w:val="20"/>
          <w:lang w:val="en-US"/>
        </w:rPr>
      </w:pPr>
    </w:p>
    <w:tbl>
      <w:tblPr>
        <w:tblStyle w:val="TableGridLight1"/>
        <w:tblW w:w="10529" w:type="dxa"/>
        <w:tblInd w:w="-792" w:type="dxa"/>
        <w:tblLayout w:type="fixed"/>
        <w:tblLook w:val="04A0" w:firstRow="1" w:lastRow="0" w:firstColumn="1" w:lastColumn="0" w:noHBand="0" w:noVBand="1"/>
      </w:tblPr>
      <w:tblGrid>
        <w:gridCol w:w="2947"/>
        <w:gridCol w:w="1290"/>
        <w:gridCol w:w="810"/>
        <w:gridCol w:w="450"/>
        <w:gridCol w:w="540"/>
        <w:gridCol w:w="172"/>
        <w:gridCol w:w="1365"/>
        <w:gridCol w:w="345"/>
        <w:gridCol w:w="810"/>
        <w:gridCol w:w="1800"/>
      </w:tblGrid>
      <w:tr w:rsidR="00982ECF" w:rsidRPr="00996264" w14:paraId="18C488A0" w14:textId="77777777" w:rsidTr="00974FC4">
        <w:trPr>
          <w:cantSplit/>
        </w:trPr>
        <w:tc>
          <w:tcPr>
            <w:tcW w:w="2947" w:type="dxa"/>
            <w:hideMark/>
          </w:tcPr>
          <w:p w14:paraId="0A64C90B"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 xml:space="preserve">Course </w:t>
            </w:r>
          </w:p>
        </w:tc>
        <w:tc>
          <w:tcPr>
            <w:tcW w:w="7582" w:type="dxa"/>
            <w:gridSpan w:val="9"/>
            <w:hideMark/>
          </w:tcPr>
          <w:p w14:paraId="57815C73"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L9 Digital Transformation</w:t>
            </w:r>
          </w:p>
        </w:tc>
      </w:tr>
      <w:tr w:rsidR="00982ECF" w:rsidRPr="00996264" w14:paraId="4003B397" w14:textId="77777777" w:rsidTr="00974FC4">
        <w:trPr>
          <w:cantSplit/>
        </w:trPr>
        <w:tc>
          <w:tcPr>
            <w:tcW w:w="2947" w:type="dxa"/>
            <w:hideMark/>
          </w:tcPr>
          <w:p w14:paraId="46BA2004"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Lecturer</w:t>
            </w:r>
          </w:p>
        </w:tc>
        <w:tc>
          <w:tcPr>
            <w:tcW w:w="7582" w:type="dxa"/>
            <w:gridSpan w:val="9"/>
            <w:hideMark/>
          </w:tcPr>
          <w:p w14:paraId="6D6B14A3" w14:textId="1F03CE97" w:rsidR="00982ECF" w:rsidRPr="00996264" w:rsidRDefault="001A3CEA" w:rsidP="00974FC4">
            <w:pPr>
              <w:spacing w:before="120" w:line="276" w:lineRule="auto"/>
              <w:rPr>
                <w:rFonts w:ascii="Arial" w:eastAsia="Arial" w:hAnsi="Arial" w:cs="Arial"/>
                <w:b/>
                <w:bCs/>
                <w:sz w:val="24"/>
                <w:szCs w:val="24"/>
              </w:rPr>
            </w:pPr>
            <w:r>
              <w:rPr>
                <w:rFonts w:ascii="Arial" w:eastAsia="Arial" w:hAnsi="Arial" w:cs="Arial"/>
                <w:b/>
                <w:bCs/>
                <w:sz w:val="24"/>
                <w:szCs w:val="24"/>
              </w:rPr>
              <w:t xml:space="preserve">Dr. </w:t>
            </w:r>
            <w:r w:rsidR="00982ECF" w:rsidRPr="00982ECF">
              <w:rPr>
                <w:rFonts w:ascii="Arial" w:eastAsia="Arial" w:hAnsi="Arial" w:cs="Arial"/>
                <w:b/>
                <w:bCs/>
                <w:sz w:val="24"/>
                <w:szCs w:val="24"/>
              </w:rPr>
              <w:t>Bahman Honari</w:t>
            </w:r>
          </w:p>
        </w:tc>
      </w:tr>
      <w:tr w:rsidR="00982ECF" w:rsidRPr="00996264" w14:paraId="17B16093" w14:textId="77777777" w:rsidTr="00974FC4">
        <w:trPr>
          <w:cantSplit/>
        </w:trPr>
        <w:tc>
          <w:tcPr>
            <w:tcW w:w="2947" w:type="dxa"/>
            <w:hideMark/>
          </w:tcPr>
          <w:p w14:paraId="690D83CA"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Subject:</w:t>
            </w:r>
          </w:p>
        </w:tc>
        <w:tc>
          <w:tcPr>
            <w:tcW w:w="7582" w:type="dxa"/>
            <w:gridSpan w:val="9"/>
            <w:hideMark/>
          </w:tcPr>
          <w:p w14:paraId="4685D7B7" w14:textId="12F299FC" w:rsidR="00982ECF" w:rsidRPr="00996264" w:rsidRDefault="00982ECF" w:rsidP="00974FC4">
            <w:pPr>
              <w:spacing w:before="120" w:line="276" w:lineRule="auto"/>
              <w:rPr>
                <w:rFonts w:ascii="Arial" w:eastAsia="Arial" w:hAnsi="Arial" w:cs="Arial"/>
                <w:b/>
                <w:bCs/>
                <w:sz w:val="24"/>
                <w:szCs w:val="24"/>
              </w:rPr>
            </w:pPr>
            <w:r w:rsidRPr="00982ECF">
              <w:rPr>
                <w:rFonts w:ascii="Arial" w:eastAsia="Arial" w:hAnsi="Arial" w:cs="Arial"/>
                <w:b/>
                <w:bCs/>
                <w:sz w:val="24"/>
                <w:szCs w:val="24"/>
              </w:rPr>
              <w:t>Visualisation &amp; Storytelling with Data</w:t>
            </w:r>
          </w:p>
        </w:tc>
      </w:tr>
      <w:tr w:rsidR="00982ECF" w:rsidRPr="00996264" w14:paraId="4E972F04" w14:textId="77777777" w:rsidTr="00974FC4">
        <w:trPr>
          <w:cantSplit/>
        </w:trPr>
        <w:tc>
          <w:tcPr>
            <w:tcW w:w="2947" w:type="dxa"/>
            <w:hideMark/>
          </w:tcPr>
          <w:p w14:paraId="0AD299C2"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Study Mode:</w:t>
            </w:r>
          </w:p>
        </w:tc>
        <w:tc>
          <w:tcPr>
            <w:tcW w:w="1290" w:type="dxa"/>
            <w:hideMark/>
          </w:tcPr>
          <w:p w14:paraId="4C615D59" w14:textId="77777777" w:rsidR="00982ECF" w:rsidRPr="00996264" w:rsidRDefault="00982ECF" w:rsidP="00974FC4">
            <w:pPr>
              <w:keepNext/>
              <w:spacing w:line="276" w:lineRule="auto"/>
              <w:jc w:val="center"/>
              <w:outlineLvl w:val="6"/>
              <w:rPr>
                <w:rFonts w:ascii="Arial" w:eastAsia="Arial" w:hAnsi="Arial" w:cs="Arial"/>
                <w:sz w:val="24"/>
                <w:szCs w:val="24"/>
              </w:rPr>
            </w:pPr>
            <w:r w:rsidRPr="00996264">
              <w:rPr>
                <w:rFonts w:ascii="Arial" w:eastAsia="Arial" w:hAnsi="Arial" w:cs="Arial"/>
                <w:sz w:val="24"/>
                <w:szCs w:val="24"/>
              </w:rPr>
              <w:t>Full time</w:t>
            </w:r>
          </w:p>
        </w:tc>
        <w:tc>
          <w:tcPr>
            <w:tcW w:w="810" w:type="dxa"/>
            <w:hideMark/>
          </w:tcPr>
          <w:p w14:paraId="4E47102C" w14:textId="212F83E2" w:rsidR="00982ECF" w:rsidRPr="00996264" w:rsidRDefault="00F71E55" w:rsidP="00974FC4">
            <w:pPr>
              <w:spacing w:before="120" w:line="276" w:lineRule="auto"/>
              <w:jc w:val="center"/>
              <w:rPr>
                <w:rFonts w:ascii="Arial" w:eastAsia="Arial" w:hAnsi="Arial" w:cs="Arial"/>
                <w:b/>
                <w:bCs/>
                <w:sz w:val="24"/>
                <w:szCs w:val="24"/>
              </w:rPr>
            </w:pPr>
            <w:r w:rsidRPr="00996264">
              <w:rPr>
                <w:rFonts w:ascii="Arial" w:eastAsia="Arial" w:hAnsi="Arial" w:cs="Arial"/>
                <w:b/>
                <w:bCs/>
                <w:sz w:val="24"/>
                <w:szCs w:val="24"/>
              </w:rPr>
              <w:t>X</w:t>
            </w:r>
          </w:p>
        </w:tc>
        <w:tc>
          <w:tcPr>
            <w:tcW w:w="1162" w:type="dxa"/>
            <w:gridSpan w:val="3"/>
          </w:tcPr>
          <w:p w14:paraId="174456F5" w14:textId="77777777" w:rsidR="00982ECF" w:rsidRPr="00996264" w:rsidRDefault="00982ECF" w:rsidP="00974FC4">
            <w:pPr>
              <w:spacing w:before="120" w:line="276" w:lineRule="auto"/>
              <w:rPr>
                <w:rFonts w:ascii="Arial" w:eastAsia="Arial" w:hAnsi="Arial" w:cs="Arial"/>
                <w:b/>
                <w:bCs/>
                <w:sz w:val="24"/>
                <w:szCs w:val="24"/>
              </w:rPr>
            </w:pPr>
          </w:p>
        </w:tc>
        <w:tc>
          <w:tcPr>
            <w:tcW w:w="1710" w:type="dxa"/>
            <w:gridSpan w:val="2"/>
            <w:hideMark/>
          </w:tcPr>
          <w:p w14:paraId="33C8A8DB" w14:textId="77777777" w:rsidR="00982ECF" w:rsidRPr="00996264" w:rsidRDefault="00982ECF" w:rsidP="00974FC4">
            <w:pPr>
              <w:keepNext/>
              <w:spacing w:line="276" w:lineRule="auto"/>
              <w:outlineLvl w:val="5"/>
              <w:rPr>
                <w:rFonts w:ascii="Arial" w:eastAsia="Arial" w:hAnsi="Arial" w:cs="Arial"/>
                <w:sz w:val="24"/>
                <w:szCs w:val="24"/>
                <w:lang w:val="en-US"/>
              </w:rPr>
            </w:pPr>
            <w:r w:rsidRPr="00996264">
              <w:rPr>
                <w:rFonts w:ascii="Arial" w:eastAsia="Arial" w:hAnsi="Arial" w:cs="Arial"/>
                <w:sz w:val="24"/>
                <w:szCs w:val="24"/>
                <w:lang w:val="en-US"/>
              </w:rPr>
              <w:t>Part-time</w:t>
            </w:r>
          </w:p>
        </w:tc>
        <w:tc>
          <w:tcPr>
            <w:tcW w:w="810" w:type="dxa"/>
            <w:hideMark/>
          </w:tcPr>
          <w:p w14:paraId="3402A7B6" w14:textId="376B0F1C" w:rsidR="00982ECF" w:rsidRPr="00996264" w:rsidRDefault="00982ECF" w:rsidP="00974FC4">
            <w:pPr>
              <w:spacing w:before="120" w:line="276" w:lineRule="auto"/>
              <w:rPr>
                <w:rFonts w:ascii="Arial" w:eastAsia="Arial" w:hAnsi="Arial" w:cs="Arial"/>
                <w:b/>
                <w:bCs/>
                <w:sz w:val="24"/>
                <w:szCs w:val="24"/>
              </w:rPr>
            </w:pPr>
          </w:p>
        </w:tc>
        <w:tc>
          <w:tcPr>
            <w:tcW w:w="1800" w:type="dxa"/>
          </w:tcPr>
          <w:p w14:paraId="64E8B5E6" w14:textId="77777777" w:rsidR="00982ECF" w:rsidRPr="00996264" w:rsidRDefault="00982ECF" w:rsidP="00974FC4">
            <w:pPr>
              <w:spacing w:before="120" w:line="276" w:lineRule="auto"/>
              <w:rPr>
                <w:rFonts w:ascii="Arial" w:eastAsia="Arial" w:hAnsi="Arial" w:cs="Arial"/>
                <w:b/>
                <w:bCs/>
                <w:sz w:val="24"/>
                <w:szCs w:val="24"/>
              </w:rPr>
            </w:pPr>
          </w:p>
        </w:tc>
      </w:tr>
      <w:tr w:rsidR="00982ECF" w:rsidRPr="00996264" w14:paraId="369E2D08" w14:textId="77777777" w:rsidTr="00974FC4">
        <w:trPr>
          <w:cantSplit/>
        </w:trPr>
        <w:tc>
          <w:tcPr>
            <w:tcW w:w="2947" w:type="dxa"/>
            <w:hideMark/>
          </w:tcPr>
          <w:p w14:paraId="18F38CF7"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 xml:space="preserve">Assignment Title: </w:t>
            </w:r>
          </w:p>
        </w:tc>
        <w:tc>
          <w:tcPr>
            <w:tcW w:w="7582" w:type="dxa"/>
            <w:gridSpan w:val="9"/>
            <w:hideMark/>
          </w:tcPr>
          <w:p w14:paraId="52739168" w14:textId="41FADC2F" w:rsidR="00982ECF" w:rsidRPr="00996264" w:rsidRDefault="00D71A51" w:rsidP="00974FC4">
            <w:pPr>
              <w:spacing w:before="120" w:line="276" w:lineRule="auto"/>
              <w:rPr>
                <w:rFonts w:ascii="Arial" w:eastAsia="Arial" w:hAnsi="Arial" w:cs="Arial"/>
                <w:b/>
                <w:bCs/>
                <w:sz w:val="24"/>
                <w:szCs w:val="24"/>
              </w:rPr>
            </w:pPr>
            <w:r>
              <w:rPr>
                <w:rFonts w:ascii="Arial" w:eastAsia="Arial" w:hAnsi="Arial" w:cs="Arial"/>
                <w:b/>
                <w:bCs/>
                <w:sz w:val="24"/>
                <w:szCs w:val="24"/>
              </w:rPr>
              <w:t xml:space="preserve">VSD </w:t>
            </w:r>
            <w:r w:rsidR="00F2174B">
              <w:rPr>
                <w:rFonts w:ascii="Arial" w:eastAsia="Arial" w:hAnsi="Arial" w:cs="Arial"/>
                <w:b/>
                <w:bCs/>
                <w:sz w:val="24"/>
                <w:szCs w:val="24"/>
              </w:rPr>
              <w:t>A</w:t>
            </w:r>
            <w:r>
              <w:rPr>
                <w:rFonts w:ascii="Arial" w:eastAsia="Arial" w:hAnsi="Arial" w:cs="Arial"/>
                <w:b/>
                <w:bCs/>
                <w:sz w:val="24"/>
                <w:szCs w:val="24"/>
              </w:rPr>
              <w:t xml:space="preserve">ssessment </w:t>
            </w:r>
            <w:r w:rsidR="00F71E55">
              <w:rPr>
                <w:rFonts w:ascii="Arial" w:eastAsia="Arial" w:hAnsi="Arial" w:cs="Arial"/>
                <w:b/>
                <w:bCs/>
                <w:sz w:val="24"/>
                <w:szCs w:val="24"/>
              </w:rPr>
              <w:t xml:space="preserve">Spring </w:t>
            </w:r>
            <w:r>
              <w:rPr>
                <w:rFonts w:ascii="Arial" w:eastAsia="Arial" w:hAnsi="Arial" w:cs="Arial"/>
                <w:b/>
                <w:bCs/>
                <w:sz w:val="24"/>
                <w:szCs w:val="24"/>
              </w:rPr>
              <w:t>202</w:t>
            </w:r>
            <w:r w:rsidR="00F71E55">
              <w:rPr>
                <w:rFonts w:ascii="Arial" w:eastAsia="Arial" w:hAnsi="Arial" w:cs="Arial"/>
                <w:b/>
                <w:bCs/>
                <w:sz w:val="24"/>
                <w:szCs w:val="24"/>
              </w:rPr>
              <w:t>5</w:t>
            </w:r>
          </w:p>
        </w:tc>
      </w:tr>
      <w:tr w:rsidR="00982ECF" w:rsidRPr="00996264" w14:paraId="55E06599" w14:textId="77777777" w:rsidTr="00974FC4">
        <w:trPr>
          <w:cantSplit/>
        </w:trPr>
        <w:tc>
          <w:tcPr>
            <w:tcW w:w="2947" w:type="dxa"/>
            <w:hideMark/>
          </w:tcPr>
          <w:p w14:paraId="6D32551C"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Word count:</w:t>
            </w:r>
          </w:p>
        </w:tc>
        <w:tc>
          <w:tcPr>
            <w:tcW w:w="2550" w:type="dxa"/>
            <w:gridSpan w:val="3"/>
            <w:hideMark/>
          </w:tcPr>
          <w:p w14:paraId="3EF7FEC5" w14:textId="1FE6C5A3" w:rsidR="00982ECF" w:rsidRPr="00996264" w:rsidRDefault="00982ECF" w:rsidP="00974FC4">
            <w:pPr>
              <w:spacing w:before="120" w:line="276" w:lineRule="auto"/>
              <w:rPr>
                <w:rFonts w:ascii="Arial" w:eastAsia="Arial" w:hAnsi="Arial" w:cs="Arial"/>
                <w:sz w:val="24"/>
                <w:szCs w:val="24"/>
              </w:rPr>
            </w:pPr>
          </w:p>
        </w:tc>
        <w:tc>
          <w:tcPr>
            <w:tcW w:w="540" w:type="dxa"/>
          </w:tcPr>
          <w:p w14:paraId="4AF59F1C" w14:textId="77777777" w:rsidR="00982ECF" w:rsidRPr="00996264" w:rsidRDefault="00982ECF" w:rsidP="00974FC4">
            <w:pPr>
              <w:spacing w:before="120" w:line="276" w:lineRule="auto"/>
              <w:rPr>
                <w:rFonts w:ascii="Arial" w:eastAsia="Arial" w:hAnsi="Arial" w:cs="Arial"/>
                <w:b/>
                <w:bCs/>
                <w:sz w:val="24"/>
                <w:szCs w:val="24"/>
              </w:rPr>
            </w:pPr>
          </w:p>
        </w:tc>
        <w:tc>
          <w:tcPr>
            <w:tcW w:w="1537" w:type="dxa"/>
            <w:gridSpan w:val="2"/>
            <w:hideMark/>
          </w:tcPr>
          <w:p w14:paraId="4BE5E351"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Weighting</w:t>
            </w:r>
          </w:p>
        </w:tc>
        <w:tc>
          <w:tcPr>
            <w:tcW w:w="2955" w:type="dxa"/>
            <w:gridSpan w:val="3"/>
            <w:hideMark/>
          </w:tcPr>
          <w:p w14:paraId="4D4E74B7" w14:textId="31442FB3" w:rsidR="00982ECF" w:rsidRPr="00996264" w:rsidRDefault="00982ECF" w:rsidP="00974FC4">
            <w:pPr>
              <w:spacing w:before="120" w:line="276" w:lineRule="auto"/>
              <w:rPr>
                <w:rFonts w:ascii="Arial" w:eastAsia="Arial" w:hAnsi="Arial" w:cs="Arial"/>
                <w:color w:val="000000"/>
                <w:sz w:val="24"/>
                <w:szCs w:val="24"/>
              </w:rPr>
            </w:pPr>
            <w:r>
              <w:rPr>
                <w:rFonts w:ascii="Arial" w:eastAsia="Arial" w:hAnsi="Arial" w:cs="Arial"/>
                <w:color w:val="000000"/>
                <w:sz w:val="24"/>
                <w:szCs w:val="24"/>
              </w:rPr>
              <w:t>10</w:t>
            </w:r>
            <w:r w:rsidRPr="00996264">
              <w:rPr>
                <w:rFonts w:ascii="Arial" w:eastAsia="Arial" w:hAnsi="Arial" w:cs="Arial"/>
                <w:color w:val="000000"/>
                <w:sz w:val="24"/>
                <w:szCs w:val="24"/>
              </w:rPr>
              <w:t>0%</w:t>
            </w:r>
          </w:p>
        </w:tc>
      </w:tr>
      <w:tr w:rsidR="00982ECF" w:rsidRPr="00996264" w14:paraId="08FD1966" w14:textId="77777777" w:rsidTr="00974FC4">
        <w:trPr>
          <w:cantSplit/>
        </w:trPr>
        <w:tc>
          <w:tcPr>
            <w:tcW w:w="2947" w:type="dxa"/>
            <w:hideMark/>
          </w:tcPr>
          <w:p w14:paraId="1CA6859C" w14:textId="77777777" w:rsidR="00982ECF" w:rsidRPr="001A3CEA" w:rsidRDefault="00982ECF" w:rsidP="00974FC4">
            <w:pPr>
              <w:tabs>
                <w:tab w:val="center" w:pos="1197"/>
              </w:tabs>
              <w:spacing w:before="120" w:line="276" w:lineRule="auto"/>
              <w:outlineLvl w:val="2"/>
              <w:rPr>
                <w:rFonts w:ascii="Arial" w:eastAsia="Arial" w:hAnsi="Arial" w:cs="Arial"/>
                <w:b/>
                <w:bCs/>
                <w:sz w:val="24"/>
                <w:szCs w:val="24"/>
                <w:lang w:val="en-US"/>
              </w:rPr>
            </w:pPr>
            <w:r w:rsidRPr="001A3CEA">
              <w:rPr>
                <w:rFonts w:ascii="Arial" w:eastAsia="Arial" w:hAnsi="Arial" w:cs="Arial"/>
                <w:b/>
                <w:bCs/>
                <w:sz w:val="24"/>
                <w:szCs w:val="24"/>
                <w:lang w:val="en-US"/>
              </w:rPr>
              <w:t>Due date:</w:t>
            </w:r>
            <w:r w:rsidRPr="001A3CEA">
              <w:rPr>
                <w:rFonts w:ascii="Verdana" w:eastAsia="Arial Unicode MS" w:hAnsi="Verdana" w:cs="Arial Unicode MS"/>
                <w:b/>
                <w:bCs/>
                <w:sz w:val="36"/>
                <w:szCs w:val="36"/>
                <w:lang w:val="en-US"/>
              </w:rPr>
              <w:tab/>
            </w:r>
          </w:p>
        </w:tc>
        <w:tc>
          <w:tcPr>
            <w:tcW w:w="7582" w:type="dxa"/>
            <w:gridSpan w:val="9"/>
            <w:hideMark/>
          </w:tcPr>
          <w:p w14:paraId="3B608225" w14:textId="2B924A3E" w:rsidR="00982ECF" w:rsidRPr="001A3CEA" w:rsidRDefault="00F71E55" w:rsidP="00974FC4">
            <w:pPr>
              <w:spacing w:line="276" w:lineRule="auto"/>
              <w:rPr>
                <w:rFonts w:ascii="Arial" w:eastAsia="Arial" w:hAnsi="Arial" w:cs="Arial"/>
                <w:sz w:val="24"/>
                <w:szCs w:val="24"/>
              </w:rPr>
            </w:pPr>
            <w:r>
              <w:rPr>
                <w:rFonts w:ascii="Arial" w:eastAsia="Arial" w:hAnsi="Arial" w:cs="Arial"/>
                <w:sz w:val="24"/>
                <w:szCs w:val="24"/>
              </w:rPr>
              <w:t>May</w:t>
            </w:r>
            <w:r w:rsidR="00017C8D" w:rsidRPr="001A3CEA">
              <w:rPr>
                <w:rFonts w:ascii="Arial" w:eastAsia="Arial" w:hAnsi="Arial" w:cs="Arial"/>
                <w:sz w:val="24"/>
                <w:szCs w:val="24"/>
              </w:rPr>
              <w:t xml:space="preserve"> </w:t>
            </w:r>
            <w:r w:rsidR="003D54C7">
              <w:rPr>
                <w:rFonts w:ascii="Arial" w:eastAsia="Arial" w:hAnsi="Arial" w:cs="Arial"/>
                <w:sz w:val="24"/>
                <w:szCs w:val="24"/>
              </w:rPr>
              <w:t>13</w:t>
            </w:r>
            <w:r w:rsidR="00017C8D" w:rsidRPr="001A3CEA">
              <w:rPr>
                <w:rFonts w:ascii="Arial" w:eastAsia="Arial" w:hAnsi="Arial" w:cs="Arial"/>
                <w:sz w:val="24"/>
                <w:szCs w:val="24"/>
                <w:vertAlign w:val="superscript"/>
              </w:rPr>
              <w:t>th</w:t>
            </w:r>
            <w:r w:rsidR="00017C8D" w:rsidRPr="001A3CEA">
              <w:rPr>
                <w:rFonts w:ascii="Arial" w:eastAsia="Arial" w:hAnsi="Arial" w:cs="Arial"/>
                <w:sz w:val="24"/>
                <w:szCs w:val="24"/>
              </w:rPr>
              <w:t>, 23:5</w:t>
            </w:r>
            <w:r w:rsidR="005B0BBF">
              <w:rPr>
                <w:rFonts w:ascii="Arial" w:eastAsia="Arial" w:hAnsi="Arial" w:cs="Arial"/>
                <w:sz w:val="24"/>
                <w:szCs w:val="24"/>
              </w:rPr>
              <w:t>9</w:t>
            </w:r>
            <w:r w:rsidR="00017C8D" w:rsidRPr="001A3CEA">
              <w:rPr>
                <w:rFonts w:ascii="Arial" w:eastAsia="Arial" w:hAnsi="Arial" w:cs="Arial"/>
                <w:sz w:val="24"/>
                <w:szCs w:val="24"/>
              </w:rPr>
              <w:t>pm</w:t>
            </w:r>
          </w:p>
          <w:p w14:paraId="006DA26E" w14:textId="77777777" w:rsidR="00982ECF" w:rsidRPr="001A3CEA" w:rsidRDefault="00982ECF" w:rsidP="00974FC4">
            <w:pPr>
              <w:spacing w:line="276" w:lineRule="auto"/>
              <w:rPr>
                <w:rFonts w:ascii="Arial" w:eastAsia="Arial" w:hAnsi="Arial" w:cs="Arial"/>
                <w:sz w:val="24"/>
                <w:szCs w:val="24"/>
              </w:rPr>
            </w:pPr>
          </w:p>
        </w:tc>
      </w:tr>
      <w:tr w:rsidR="00677D93" w:rsidRPr="00996264" w14:paraId="3BB75C74" w14:textId="77777777" w:rsidTr="00974FC4">
        <w:trPr>
          <w:cantSplit/>
          <w:trHeight w:val="411"/>
        </w:trPr>
        <w:tc>
          <w:tcPr>
            <w:tcW w:w="2947" w:type="dxa"/>
          </w:tcPr>
          <w:p w14:paraId="3AC3B084" w14:textId="0D629559" w:rsidR="00677D93" w:rsidRPr="001A3CEA" w:rsidRDefault="00677D93" w:rsidP="00974FC4">
            <w:pPr>
              <w:spacing w:before="120" w:line="276" w:lineRule="auto"/>
              <w:rPr>
                <w:rFonts w:ascii="Arial" w:eastAsia="Arial" w:hAnsi="Arial" w:cs="Arial"/>
                <w:b/>
                <w:bCs/>
                <w:sz w:val="24"/>
                <w:szCs w:val="24"/>
              </w:rPr>
            </w:pPr>
            <w:r>
              <w:rPr>
                <w:rFonts w:ascii="Arial" w:eastAsia="Arial" w:hAnsi="Arial" w:cs="Arial"/>
                <w:b/>
                <w:bCs/>
                <w:sz w:val="24"/>
                <w:szCs w:val="24"/>
              </w:rPr>
              <w:t>Permitted AI use</w:t>
            </w:r>
          </w:p>
        </w:tc>
        <w:tc>
          <w:tcPr>
            <w:tcW w:w="7582" w:type="dxa"/>
            <w:gridSpan w:val="9"/>
          </w:tcPr>
          <w:p w14:paraId="005799E3" w14:textId="13D50D56" w:rsidR="00677D93" w:rsidRPr="001A3CEA" w:rsidRDefault="00677D93" w:rsidP="00483007">
            <w:pPr>
              <w:spacing w:before="120" w:line="276" w:lineRule="auto"/>
              <w:rPr>
                <w:rFonts w:ascii="Arial" w:eastAsia="Arial" w:hAnsi="Arial" w:cs="Arial"/>
                <w:sz w:val="24"/>
                <w:szCs w:val="24"/>
              </w:rPr>
            </w:pPr>
            <w:r w:rsidRPr="00677D93">
              <w:rPr>
                <w:rFonts w:ascii="Arial" w:eastAsia="Arial" w:hAnsi="Arial" w:cs="Arial"/>
                <w:sz w:val="24"/>
                <w:szCs w:val="24"/>
              </w:rPr>
              <w:t xml:space="preserve">This assignment permits Level </w:t>
            </w:r>
            <w:r w:rsidR="00FC063E">
              <w:rPr>
                <w:rFonts w:ascii="Arial" w:eastAsia="Arial" w:hAnsi="Arial" w:cs="Arial"/>
                <w:sz w:val="24"/>
                <w:szCs w:val="24"/>
              </w:rPr>
              <w:t>1</w:t>
            </w:r>
            <w:r w:rsidR="00971888">
              <w:rPr>
                <w:rFonts w:ascii="Arial" w:eastAsia="Arial" w:hAnsi="Arial" w:cs="Arial"/>
                <w:sz w:val="24"/>
                <w:szCs w:val="24"/>
              </w:rPr>
              <w:t xml:space="preserve">: </w:t>
            </w:r>
            <w:r w:rsidR="00971888" w:rsidRPr="00971888">
              <w:rPr>
                <w:rFonts w:ascii="Arial" w:eastAsia="Arial" w:hAnsi="Arial" w:cs="Arial"/>
                <w:sz w:val="24"/>
                <w:szCs w:val="24"/>
              </w:rPr>
              <w:t>AI to form ideas, structure, and research</w:t>
            </w:r>
          </w:p>
        </w:tc>
      </w:tr>
      <w:tr w:rsidR="00982ECF" w:rsidRPr="00996264" w14:paraId="6EBF2052" w14:textId="77777777" w:rsidTr="00974FC4">
        <w:trPr>
          <w:cantSplit/>
          <w:trHeight w:val="411"/>
        </w:trPr>
        <w:tc>
          <w:tcPr>
            <w:tcW w:w="2947" w:type="dxa"/>
            <w:hideMark/>
          </w:tcPr>
          <w:p w14:paraId="70C423D0" w14:textId="77777777" w:rsidR="00982ECF" w:rsidRPr="001A3CEA" w:rsidRDefault="00982ECF" w:rsidP="00974FC4">
            <w:pPr>
              <w:spacing w:before="120" w:line="276" w:lineRule="auto"/>
              <w:rPr>
                <w:rFonts w:ascii="Arial" w:eastAsia="Arial" w:hAnsi="Arial" w:cs="Arial"/>
                <w:b/>
                <w:bCs/>
                <w:sz w:val="24"/>
                <w:szCs w:val="24"/>
              </w:rPr>
            </w:pPr>
            <w:r w:rsidRPr="001A3CEA">
              <w:rPr>
                <w:rFonts w:ascii="Arial" w:eastAsia="Arial" w:hAnsi="Arial" w:cs="Arial"/>
                <w:b/>
                <w:bCs/>
                <w:sz w:val="24"/>
                <w:szCs w:val="24"/>
              </w:rPr>
              <w:t xml:space="preserve">Submit assignment to: </w:t>
            </w:r>
          </w:p>
        </w:tc>
        <w:tc>
          <w:tcPr>
            <w:tcW w:w="7582" w:type="dxa"/>
            <w:gridSpan w:val="9"/>
            <w:hideMark/>
          </w:tcPr>
          <w:p w14:paraId="0B26E8D6" w14:textId="31DE5DB0" w:rsidR="00982ECF" w:rsidRPr="001A3CEA" w:rsidRDefault="001A3CEA" w:rsidP="00483007">
            <w:pPr>
              <w:spacing w:before="120" w:line="276" w:lineRule="auto"/>
              <w:rPr>
                <w:rFonts w:ascii="Arial" w:eastAsia="Arial" w:hAnsi="Arial" w:cs="Arial"/>
                <w:sz w:val="24"/>
                <w:szCs w:val="24"/>
              </w:rPr>
            </w:pPr>
            <w:r w:rsidRPr="001A3CEA">
              <w:rPr>
                <w:rFonts w:ascii="Arial" w:eastAsia="Arial" w:hAnsi="Arial" w:cs="Arial"/>
                <w:sz w:val="24"/>
                <w:szCs w:val="24"/>
              </w:rPr>
              <w:t>Moodle</w:t>
            </w:r>
          </w:p>
        </w:tc>
      </w:tr>
      <w:tr w:rsidR="00982ECF" w:rsidRPr="00996264" w14:paraId="106B0146" w14:textId="77777777" w:rsidTr="00974FC4">
        <w:trPr>
          <w:cantSplit/>
          <w:trHeight w:val="1485"/>
        </w:trPr>
        <w:tc>
          <w:tcPr>
            <w:tcW w:w="10529" w:type="dxa"/>
            <w:gridSpan w:val="10"/>
            <w:hideMark/>
          </w:tcPr>
          <w:p w14:paraId="3547EE0A" w14:textId="77777777" w:rsidR="00982ECF" w:rsidRPr="00996264" w:rsidRDefault="00982ECF" w:rsidP="00974FC4">
            <w:pPr>
              <w:spacing w:before="120" w:line="276" w:lineRule="auto"/>
              <w:rPr>
                <w:rFonts w:ascii="Arial" w:eastAsia="Arial" w:hAnsi="Arial" w:cs="Arial"/>
                <w:b/>
                <w:bCs/>
                <w:sz w:val="24"/>
                <w:szCs w:val="24"/>
              </w:rPr>
            </w:pPr>
            <w:r w:rsidRPr="00996264">
              <w:rPr>
                <w:rFonts w:ascii="Arial" w:eastAsia="Arial" w:hAnsi="Arial" w:cs="Arial"/>
                <w:b/>
                <w:bCs/>
                <w:sz w:val="24"/>
                <w:szCs w:val="24"/>
              </w:rPr>
              <w:t>Learning Outcomes addressed and assessed in this Assignment:</w:t>
            </w:r>
          </w:p>
          <w:p w14:paraId="6DF10E78" w14:textId="77777777" w:rsidR="00483007" w:rsidRPr="00483007" w:rsidRDefault="00483007" w:rsidP="00483007">
            <w:pPr>
              <w:pStyle w:val="ListParagraph"/>
              <w:numPr>
                <w:ilvl w:val="0"/>
                <w:numId w:val="3"/>
              </w:numPr>
              <w:shd w:val="clear" w:color="auto" w:fill="FFFFFF"/>
              <w:spacing w:before="100" w:beforeAutospacing="1" w:after="100" w:afterAutospacing="1"/>
              <w:rPr>
                <w:rFonts w:ascii="Segoe UI" w:hAnsi="Segoe UI" w:cs="Segoe UI"/>
                <w:color w:val="000000"/>
                <w:sz w:val="21"/>
                <w:szCs w:val="21"/>
                <w:shd w:val="clear" w:color="auto" w:fill="FFFFFF"/>
              </w:rPr>
            </w:pPr>
            <w:r w:rsidRPr="00483007">
              <w:rPr>
                <w:rFonts w:ascii="Segoe UI" w:hAnsi="Segoe UI" w:cs="Segoe UI"/>
                <w:color w:val="000000"/>
                <w:sz w:val="21"/>
                <w:szCs w:val="21"/>
                <w:shd w:val="clear" w:color="auto" w:fill="FFFFFF"/>
              </w:rPr>
              <w:t>critically assess theories and concepts relating to cognition, and processing of visual information relevant to the life science industry;</w:t>
            </w:r>
          </w:p>
          <w:p w14:paraId="53C4FF83" w14:textId="77777777" w:rsidR="00483007" w:rsidRPr="00483007" w:rsidRDefault="00483007" w:rsidP="00483007">
            <w:pPr>
              <w:pStyle w:val="ListParagraph"/>
              <w:numPr>
                <w:ilvl w:val="0"/>
                <w:numId w:val="3"/>
              </w:numPr>
              <w:shd w:val="clear" w:color="auto" w:fill="FFFFFF"/>
              <w:spacing w:before="100" w:beforeAutospacing="1" w:after="100" w:afterAutospacing="1"/>
              <w:rPr>
                <w:rFonts w:ascii="Segoe UI" w:hAnsi="Segoe UI" w:cs="Segoe UI"/>
                <w:color w:val="000000"/>
                <w:sz w:val="21"/>
                <w:szCs w:val="21"/>
                <w:shd w:val="clear" w:color="auto" w:fill="FFFFFF"/>
              </w:rPr>
            </w:pPr>
            <w:r w:rsidRPr="00483007">
              <w:rPr>
                <w:rFonts w:ascii="Segoe UI" w:hAnsi="Segoe UI" w:cs="Segoe UI"/>
                <w:color w:val="000000"/>
                <w:sz w:val="21"/>
                <w:szCs w:val="21"/>
                <w:shd w:val="clear" w:color="auto" w:fill="FFFFFF"/>
              </w:rPr>
              <w:t>develop data collection strategies to ensure appropriate datasets and data collection methods are employed leading to visualisation of information;</w:t>
            </w:r>
          </w:p>
          <w:p w14:paraId="478B3069" w14:textId="77777777" w:rsidR="00483007" w:rsidRPr="00483007" w:rsidRDefault="00483007" w:rsidP="00483007">
            <w:pPr>
              <w:pStyle w:val="ListParagraph"/>
              <w:numPr>
                <w:ilvl w:val="0"/>
                <w:numId w:val="3"/>
              </w:numPr>
              <w:shd w:val="clear" w:color="auto" w:fill="FFFFFF"/>
              <w:spacing w:before="100" w:beforeAutospacing="1" w:after="100" w:afterAutospacing="1"/>
              <w:rPr>
                <w:rFonts w:ascii="Segoe UI" w:hAnsi="Segoe UI" w:cs="Segoe UI"/>
                <w:color w:val="000000"/>
                <w:sz w:val="21"/>
                <w:szCs w:val="21"/>
                <w:shd w:val="clear" w:color="auto" w:fill="FFFFFF"/>
              </w:rPr>
            </w:pPr>
            <w:r w:rsidRPr="00483007">
              <w:rPr>
                <w:rFonts w:ascii="Segoe UI" w:hAnsi="Segoe UI" w:cs="Segoe UI"/>
                <w:color w:val="000000"/>
                <w:sz w:val="21"/>
                <w:szCs w:val="21"/>
                <w:shd w:val="clear" w:color="auto" w:fill="FFFFFF"/>
              </w:rPr>
              <w:t>analyse and prepare different types of data for graphical presentation;</w:t>
            </w:r>
          </w:p>
          <w:p w14:paraId="41CD1498" w14:textId="77777777" w:rsidR="00483007" w:rsidRPr="00483007" w:rsidRDefault="00483007" w:rsidP="00483007">
            <w:pPr>
              <w:pStyle w:val="ListParagraph"/>
              <w:numPr>
                <w:ilvl w:val="0"/>
                <w:numId w:val="3"/>
              </w:numPr>
              <w:shd w:val="clear" w:color="auto" w:fill="FFFFFF"/>
              <w:spacing w:before="100" w:beforeAutospacing="1" w:after="100" w:afterAutospacing="1"/>
              <w:rPr>
                <w:rFonts w:ascii="Segoe UI" w:hAnsi="Segoe UI" w:cs="Segoe UI"/>
                <w:color w:val="000000"/>
                <w:sz w:val="21"/>
                <w:szCs w:val="21"/>
                <w:shd w:val="clear" w:color="auto" w:fill="FFFFFF"/>
              </w:rPr>
            </w:pPr>
            <w:r w:rsidRPr="00483007">
              <w:rPr>
                <w:rFonts w:ascii="Segoe UI" w:hAnsi="Segoe UI" w:cs="Segoe UI"/>
                <w:color w:val="000000"/>
                <w:sz w:val="21"/>
                <w:szCs w:val="21"/>
                <w:shd w:val="clear" w:color="auto" w:fill="FFFFFF"/>
              </w:rPr>
              <w:t>design, develop and implement processes for data visualisation;</w:t>
            </w:r>
          </w:p>
          <w:p w14:paraId="2383C00A" w14:textId="0425BF79" w:rsidR="00982ECF" w:rsidRPr="00483007" w:rsidRDefault="00483007" w:rsidP="00483007">
            <w:pPr>
              <w:pStyle w:val="ListParagraph"/>
              <w:numPr>
                <w:ilvl w:val="0"/>
                <w:numId w:val="3"/>
              </w:numPr>
              <w:shd w:val="clear" w:color="auto" w:fill="FFFFFF"/>
              <w:spacing w:before="100" w:beforeAutospacing="1" w:after="100" w:afterAutospacing="1"/>
              <w:rPr>
                <w:rFonts w:ascii="Arial" w:eastAsia="Arial" w:hAnsi="Arial" w:cs="Arial"/>
                <w:sz w:val="24"/>
                <w:szCs w:val="24"/>
                <w:lang w:val="en-GB"/>
              </w:rPr>
            </w:pPr>
            <w:r w:rsidRPr="00483007">
              <w:rPr>
                <w:rFonts w:ascii="Segoe UI" w:hAnsi="Segoe UI" w:cs="Segoe UI"/>
                <w:color w:val="000000"/>
                <w:sz w:val="21"/>
                <w:szCs w:val="21"/>
                <w:shd w:val="clear" w:color="auto" w:fill="FFFFFF"/>
              </w:rPr>
              <w:t>effectively communicate information using data visualisation tools and techniques</w:t>
            </w:r>
            <w:r>
              <w:rPr>
                <w:rFonts w:ascii="Segoe UI" w:hAnsi="Segoe UI" w:cs="Segoe UI"/>
                <w:color w:val="000000"/>
                <w:sz w:val="21"/>
                <w:szCs w:val="21"/>
                <w:shd w:val="clear" w:color="auto" w:fill="FFFFFF"/>
              </w:rPr>
              <w:t>.</w:t>
            </w:r>
          </w:p>
        </w:tc>
      </w:tr>
    </w:tbl>
    <w:p w14:paraId="056213B6" w14:textId="77777777" w:rsidR="00982ECF" w:rsidRDefault="00982ECF" w:rsidP="00473709">
      <w:pPr>
        <w:spacing w:after="0"/>
        <w:jc w:val="center"/>
        <w:rPr>
          <w:b/>
          <w:sz w:val="20"/>
          <w:szCs w:val="20"/>
          <w:lang w:val="en-US"/>
        </w:rPr>
      </w:pPr>
    </w:p>
    <w:p w14:paraId="3428D59A" w14:textId="5D761D1C" w:rsidR="00982ECF" w:rsidRDefault="00982ECF" w:rsidP="00473709">
      <w:pPr>
        <w:spacing w:after="0"/>
        <w:jc w:val="center"/>
        <w:rPr>
          <w:b/>
          <w:sz w:val="20"/>
          <w:szCs w:val="20"/>
          <w:lang w:val="en-US"/>
        </w:rPr>
      </w:pPr>
    </w:p>
    <w:p w14:paraId="17479217" w14:textId="2FBC4ACF" w:rsidR="008709EC" w:rsidRDefault="008709EC" w:rsidP="00473709">
      <w:pPr>
        <w:spacing w:after="0"/>
        <w:jc w:val="center"/>
        <w:rPr>
          <w:b/>
          <w:sz w:val="20"/>
          <w:szCs w:val="20"/>
          <w:lang w:val="en-US"/>
        </w:rPr>
      </w:pPr>
    </w:p>
    <w:p w14:paraId="658EA17E" w14:textId="2BD644C1" w:rsidR="008709EC" w:rsidRDefault="008709EC" w:rsidP="00473709">
      <w:pPr>
        <w:spacing w:after="0"/>
        <w:jc w:val="center"/>
        <w:rPr>
          <w:b/>
          <w:sz w:val="20"/>
          <w:szCs w:val="20"/>
          <w:lang w:val="en-US"/>
        </w:rPr>
      </w:pPr>
    </w:p>
    <w:p w14:paraId="56185BC1" w14:textId="7F84EB6D" w:rsidR="008709EC" w:rsidRDefault="008709EC" w:rsidP="00473709">
      <w:pPr>
        <w:spacing w:after="0"/>
        <w:jc w:val="center"/>
        <w:rPr>
          <w:b/>
          <w:sz w:val="20"/>
          <w:szCs w:val="20"/>
          <w:lang w:val="en-US"/>
        </w:rPr>
      </w:pPr>
    </w:p>
    <w:p w14:paraId="2948BF84" w14:textId="66E7FBCC" w:rsidR="008709EC" w:rsidRDefault="008709EC" w:rsidP="00473709">
      <w:pPr>
        <w:spacing w:after="0"/>
        <w:jc w:val="center"/>
        <w:rPr>
          <w:b/>
          <w:sz w:val="20"/>
          <w:szCs w:val="20"/>
          <w:lang w:val="en-US"/>
        </w:rPr>
      </w:pPr>
    </w:p>
    <w:p w14:paraId="6CB3C0EF" w14:textId="46FD8C62" w:rsidR="008709EC" w:rsidRDefault="008709EC" w:rsidP="00473709">
      <w:pPr>
        <w:spacing w:after="0"/>
        <w:jc w:val="center"/>
        <w:rPr>
          <w:b/>
          <w:sz w:val="20"/>
          <w:szCs w:val="20"/>
          <w:lang w:val="en-US"/>
        </w:rPr>
      </w:pPr>
    </w:p>
    <w:p w14:paraId="07FF5350" w14:textId="692BD104" w:rsidR="008709EC" w:rsidRDefault="008709EC" w:rsidP="00473709">
      <w:pPr>
        <w:spacing w:after="0"/>
        <w:jc w:val="center"/>
        <w:rPr>
          <w:b/>
          <w:sz w:val="20"/>
          <w:szCs w:val="20"/>
          <w:lang w:val="en-US"/>
        </w:rPr>
      </w:pPr>
    </w:p>
    <w:p w14:paraId="50FE860E" w14:textId="4F69ADBD" w:rsidR="008709EC" w:rsidRDefault="008709EC" w:rsidP="00473709">
      <w:pPr>
        <w:spacing w:after="0"/>
        <w:jc w:val="center"/>
        <w:rPr>
          <w:b/>
          <w:sz w:val="20"/>
          <w:szCs w:val="20"/>
          <w:lang w:val="en-US"/>
        </w:rPr>
      </w:pPr>
    </w:p>
    <w:p w14:paraId="243AFFA8" w14:textId="066E9B43" w:rsidR="008709EC" w:rsidRDefault="008709EC" w:rsidP="00473709">
      <w:pPr>
        <w:spacing w:after="0"/>
        <w:jc w:val="center"/>
        <w:rPr>
          <w:b/>
          <w:sz w:val="20"/>
          <w:szCs w:val="20"/>
          <w:lang w:val="en-US"/>
        </w:rPr>
      </w:pPr>
    </w:p>
    <w:p w14:paraId="5C471AE7" w14:textId="2EDFE749" w:rsidR="008709EC" w:rsidRDefault="008709EC" w:rsidP="00473709">
      <w:pPr>
        <w:spacing w:after="0"/>
        <w:jc w:val="center"/>
        <w:rPr>
          <w:b/>
          <w:sz w:val="20"/>
          <w:szCs w:val="20"/>
          <w:lang w:val="en-US"/>
        </w:rPr>
      </w:pPr>
    </w:p>
    <w:p w14:paraId="5EB8AD6A" w14:textId="6DE1A9CD" w:rsidR="008709EC" w:rsidRDefault="008709EC" w:rsidP="00473709">
      <w:pPr>
        <w:spacing w:after="0"/>
        <w:jc w:val="center"/>
        <w:rPr>
          <w:b/>
          <w:sz w:val="20"/>
          <w:szCs w:val="20"/>
          <w:lang w:val="en-US"/>
        </w:rPr>
      </w:pPr>
    </w:p>
    <w:p w14:paraId="053C05B4" w14:textId="6AB370FA" w:rsidR="008709EC" w:rsidRDefault="008709EC" w:rsidP="00473709">
      <w:pPr>
        <w:spacing w:after="0"/>
        <w:jc w:val="center"/>
        <w:rPr>
          <w:b/>
          <w:sz w:val="20"/>
          <w:szCs w:val="20"/>
          <w:lang w:val="en-US"/>
        </w:rPr>
      </w:pPr>
    </w:p>
    <w:p w14:paraId="01021592" w14:textId="480220FC" w:rsidR="008709EC" w:rsidRDefault="008709EC" w:rsidP="00473709">
      <w:pPr>
        <w:spacing w:after="0"/>
        <w:jc w:val="center"/>
        <w:rPr>
          <w:b/>
          <w:sz w:val="20"/>
          <w:szCs w:val="20"/>
          <w:lang w:val="en-US"/>
        </w:rPr>
      </w:pPr>
    </w:p>
    <w:p w14:paraId="14B83E10" w14:textId="7B31BAEF" w:rsidR="008709EC" w:rsidRDefault="008709EC" w:rsidP="00473709">
      <w:pPr>
        <w:spacing w:after="0"/>
        <w:jc w:val="center"/>
        <w:rPr>
          <w:b/>
          <w:sz w:val="20"/>
          <w:szCs w:val="20"/>
          <w:lang w:val="en-US"/>
        </w:rPr>
      </w:pPr>
    </w:p>
    <w:p w14:paraId="3DDD5BD5" w14:textId="7018E1B4" w:rsidR="008709EC" w:rsidRDefault="008709EC" w:rsidP="00473709">
      <w:pPr>
        <w:spacing w:after="0"/>
        <w:jc w:val="center"/>
        <w:rPr>
          <w:b/>
          <w:sz w:val="20"/>
          <w:szCs w:val="20"/>
          <w:lang w:val="en-US"/>
        </w:rPr>
      </w:pPr>
    </w:p>
    <w:p w14:paraId="0597A2BE" w14:textId="254AF950" w:rsidR="008709EC" w:rsidRDefault="008709EC" w:rsidP="00473709">
      <w:pPr>
        <w:spacing w:after="0"/>
        <w:jc w:val="center"/>
        <w:rPr>
          <w:b/>
          <w:sz w:val="20"/>
          <w:szCs w:val="20"/>
          <w:lang w:val="en-US"/>
        </w:rPr>
      </w:pPr>
    </w:p>
    <w:p w14:paraId="3CD8C541" w14:textId="77777777" w:rsidR="00BA3C08" w:rsidRDefault="006B0C93" w:rsidP="006B0C93">
      <w:pPr>
        <w:spacing w:after="0"/>
        <w:jc w:val="center"/>
        <w:rPr>
          <w:b/>
          <w:sz w:val="32"/>
          <w:szCs w:val="32"/>
          <w:lang w:val="en-US"/>
        </w:rPr>
      </w:pPr>
      <w:r w:rsidRPr="00BA3C08">
        <w:rPr>
          <w:b/>
          <w:sz w:val="32"/>
          <w:szCs w:val="32"/>
          <w:lang w:val="en-US"/>
        </w:rPr>
        <w:lastRenderedPageBreak/>
        <w:t>Description of the Assignment</w:t>
      </w:r>
    </w:p>
    <w:p w14:paraId="7B44B70C" w14:textId="1069907D" w:rsidR="006B0C93" w:rsidRPr="00BA3C08" w:rsidRDefault="006B0C93" w:rsidP="006B0C93">
      <w:pPr>
        <w:spacing w:after="0"/>
        <w:jc w:val="center"/>
        <w:rPr>
          <w:b/>
          <w:sz w:val="32"/>
          <w:szCs w:val="32"/>
          <w:lang w:val="en-US"/>
        </w:rPr>
      </w:pPr>
      <w:r w:rsidRPr="00BA3C08">
        <w:rPr>
          <w:b/>
          <w:sz w:val="32"/>
          <w:szCs w:val="32"/>
          <w:lang w:val="en-US"/>
        </w:rPr>
        <w:t>Data Visualization and Storytelling</w:t>
      </w:r>
    </w:p>
    <w:p w14:paraId="162F50A2" w14:textId="77777777" w:rsidR="006B0C93" w:rsidRPr="00BA3C08" w:rsidRDefault="006B0C93" w:rsidP="006B0C93">
      <w:pPr>
        <w:spacing w:after="0"/>
        <w:jc w:val="center"/>
        <w:rPr>
          <w:b/>
          <w:sz w:val="32"/>
          <w:szCs w:val="32"/>
          <w:lang w:val="en-US"/>
        </w:rPr>
      </w:pPr>
      <w:r w:rsidRPr="00BA3C08">
        <w:rPr>
          <w:b/>
          <w:sz w:val="32"/>
          <w:szCs w:val="32"/>
          <w:lang w:val="en-US"/>
        </w:rPr>
        <w:t>April 2025</w:t>
      </w:r>
    </w:p>
    <w:p w14:paraId="30350156" w14:textId="77777777" w:rsidR="006B0C93" w:rsidRPr="00BA3C08" w:rsidRDefault="006B0C93" w:rsidP="006B0C93">
      <w:pPr>
        <w:spacing w:after="0"/>
        <w:jc w:val="center"/>
        <w:rPr>
          <w:b/>
          <w:lang w:val="en-US"/>
        </w:rPr>
      </w:pPr>
    </w:p>
    <w:p w14:paraId="7C8119B4" w14:textId="77777777" w:rsidR="006B0C93" w:rsidRPr="00BA3C08" w:rsidRDefault="006B0C93" w:rsidP="006B0C93">
      <w:pPr>
        <w:pStyle w:val="ListParagraph"/>
        <w:numPr>
          <w:ilvl w:val="0"/>
          <w:numId w:val="1"/>
        </w:numPr>
        <w:rPr>
          <w:b/>
          <w:lang w:val="en-US"/>
        </w:rPr>
      </w:pPr>
      <w:r w:rsidRPr="00BA3C08">
        <w:rPr>
          <w:b/>
          <w:lang w:val="en-US"/>
        </w:rPr>
        <w:t>Purpose</w:t>
      </w:r>
    </w:p>
    <w:p w14:paraId="7FC409F2" w14:textId="77777777" w:rsidR="006B0C93" w:rsidRPr="00BA3C08" w:rsidRDefault="006B0C93" w:rsidP="006B0C93">
      <w:pPr>
        <w:pStyle w:val="ListParagraph"/>
        <w:jc w:val="both"/>
        <w:rPr>
          <w:lang w:val="en-US"/>
        </w:rPr>
      </w:pPr>
      <w:r w:rsidRPr="00BA3C08">
        <w:rPr>
          <w:lang w:val="en-US"/>
        </w:rPr>
        <w:t>The purpose of this assignment is to evaluate and grade the skills of the learners of the module Data Visualization and Storytelling to visualize and describe the outputs.</w:t>
      </w:r>
    </w:p>
    <w:p w14:paraId="1EBE76FC" w14:textId="77777777" w:rsidR="006B0C93" w:rsidRPr="00BA3C08" w:rsidRDefault="006B0C93" w:rsidP="006B0C93">
      <w:pPr>
        <w:pStyle w:val="ListParagraph"/>
        <w:rPr>
          <w:lang w:val="en-US"/>
        </w:rPr>
      </w:pPr>
      <w:r w:rsidRPr="00BA3C08">
        <w:rPr>
          <w:lang w:val="en-US"/>
        </w:rPr>
        <w:t xml:space="preserve"> </w:t>
      </w:r>
    </w:p>
    <w:p w14:paraId="0BE774F2" w14:textId="77777777" w:rsidR="006B0C93" w:rsidRPr="00BA3C08" w:rsidRDefault="006B0C93" w:rsidP="006B0C93">
      <w:pPr>
        <w:pStyle w:val="ListParagraph"/>
        <w:numPr>
          <w:ilvl w:val="0"/>
          <w:numId w:val="1"/>
        </w:numPr>
        <w:rPr>
          <w:b/>
          <w:lang w:val="en-US"/>
        </w:rPr>
      </w:pPr>
      <w:r w:rsidRPr="00BA3C08">
        <w:rPr>
          <w:b/>
          <w:lang w:val="en-US"/>
        </w:rPr>
        <w:t>Data Resources</w:t>
      </w:r>
    </w:p>
    <w:p w14:paraId="497E21C2" w14:textId="77777777" w:rsidR="006B0C93" w:rsidRPr="00BA3C08" w:rsidRDefault="006B0C93" w:rsidP="006B0C93">
      <w:pPr>
        <w:pStyle w:val="ListParagraph"/>
        <w:rPr>
          <w:lang w:val="en-US"/>
        </w:rPr>
      </w:pPr>
      <w:r w:rsidRPr="00BA3C08">
        <w:rPr>
          <w:lang w:val="en-US"/>
        </w:rPr>
        <w:t>The dataset provided, consists of the attributes and price for over 2400 houses, and the location information in the United States.</w:t>
      </w:r>
    </w:p>
    <w:p w14:paraId="06E1F203" w14:textId="62F2521D" w:rsidR="006B0C93" w:rsidRPr="00BA3C08" w:rsidRDefault="006B0C93" w:rsidP="006B0C93">
      <w:pPr>
        <w:ind w:left="720"/>
        <w:jc w:val="both"/>
        <w:rPr>
          <w:lang w:val="en-US"/>
        </w:rPr>
      </w:pPr>
      <w:r w:rsidRPr="00BA3C08">
        <w:rPr>
          <w:lang w:val="en-US"/>
        </w:rPr>
        <w:t>The purpose of gathering such dataset is to evaluate the association between the housing price</w:t>
      </w:r>
      <w:r w:rsidR="00126ED9" w:rsidRPr="00BA3C08">
        <w:rPr>
          <w:lang w:val="en-US"/>
        </w:rPr>
        <w:t>,</w:t>
      </w:r>
      <w:r w:rsidRPr="00BA3C08">
        <w:rPr>
          <w:lang w:val="en-US"/>
        </w:rPr>
        <w:t xml:space="preserve"> the attributes of houses</w:t>
      </w:r>
      <w:r w:rsidR="00126ED9" w:rsidRPr="00BA3C08">
        <w:rPr>
          <w:lang w:val="en-US"/>
        </w:rPr>
        <w:t>, and their locations</w:t>
      </w:r>
      <w:r w:rsidRPr="00BA3C08">
        <w:rPr>
          <w:lang w:val="en-US"/>
        </w:rPr>
        <w:t>. Such data would ultimately provide the buyers, sellers, investors, and other stakeholders in better understanding of the housing market.</w:t>
      </w:r>
    </w:p>
    <w:p w14:paraId="250E0B19" w14:textId="77777777" w:rsidR="006B0C93" w:rsidRPr="00BA3C08" w:rsidRDefault="006B0C93" w:rsidP="006B0C93">
      <w:pPr>
        <w:pStyle w:val="ListParagraph"/>
        <w:numPr>
          <w:ilvl w:val="0"/>
          <w:numId w:val="1"/>
        </w:numPr>
        <w:rPr>
          <w:lang w:val="en-US"/>
        </w:rPr>
      </w:pPr>
      <w:r w:rsidRPr="00BA3C08">
        <w:rPr>
          <w:b/>
          <w:lang w:val="en-US"/>
        </w:rPr>
        <w:t>Assignment Deliverables</w:t>
      </w:r>
    </w:p>
    <w:p w14:paraId="26CC85CA" w14:textId="77777777" w:rsidR="006B0C93" w:rsidRPr="00BA3C08" w:rsidRDefault="006B0C93" w:rsidP="006B0C93">
      <w:pPr>
        <w:pStyle w:val="ListParagraph"/>
        <w:jc w:val="both"/>
        <w:rPr>
          <w:lang w:val="en-US"/>
        </w:rPr>
      </w:pPr>
      <w:r w:rsidRPr="00BA3C08">
        <w:rPr>
          <w:lang w:val="en-US"/>
        </w:rPr>
        <w:t>The module participants are required to create and design a dashboard using one of the visualization tools that were discussed during the module sessions (or other tools of their choice, as long as the chosen tool provides the same capacity of creating a dashboard for visualization and analysis).</w:t>
      </w:r>
    </w:p>
    <w:p w14:paraId="0F3569B5" w14:textId="77777777" w:rsidR="006B0C93" w:rsidRPr="00BA3C08" w:rsidRDefault="006B0C93" w:rsidP="006B0C93">
      <w:pPr>
        <w:pStyle w:val="ListParagraph"/>
        <w:jc w:val="both"/>
        <w:rPr>
          <w:lang w:val="en-US"/>
        </w:rPr>
      </w:pPr>
      <w:r w:rsidRPr="00BA3C08">
        <w:rPr>
          <w:lang w:val="en-US"/>
        </w:rPr>
        <w:t>The dashboard is expected to consist of a couple of graphs and tables to address various angles and variables of the datasets, along with appropriate utilization of a couple of filters to allow the user to monitor the housing price based on various attributes of houses.</w:t>
      </w:r>
    </w:p>
    <w:p w14:paraId="0F24F7A2" w14:textId="77777777" w:rsidR="006B0C93" w:rsidRPr="00BA3C08" w:rsidRDefault="006B0C93" w:rsidP="006B0C93">
      <w:pPr>
        <w:pStyle w:val="ListParagraph"/>
        <w:jc w:val="both"/>
        <w:rPr>
          <w:lang w:val="en-US"/>
        </w:rPr>
      </w:pPr>
      <w:r w:rsidRPr="00BA3C08">
        <w:rPr>
          <w:lang w:val="en-US"/>
        </w:rPr>
        <w:t xml:space="preserve">In addition, the module participants are required to deliver a maximum 10-page document consisting of the screenshots of the created dashboard and the story regarding the graphs/tables presented. </w:t>
      </w:r>
    </w:p>
    <w:p w14:paraId="418FE480" w14:textId="483DE04F" w:rsidR="0085352A" w:rsidRDefault="0085352A" w:rsidP="009643DC">
      <w:pPr>
        <w:pStyle w:val="ListParagraph"/>
        <w:jc w:val="both"/>
        <w:rPr>
          <w:sz w:val="20"/>
          <w:szCs w:val="20"/>
          <w:lang w:val="en-US"/>
        </w:rPr>
      </w:pPr>
    </w:p>
    <w:p w14:paraId="08D3206D" w14:textId="268FB464" w:rsidR="0085352A" w:rsidRDefault="0085352A" w:rsidP="009643DC">
      <w:pPr>
        <w:pStyle w:val="ListParagraph"/>
        <w:jc w:val="both"/>
        <w:rPr>
          <w:sz w:val="20"/>
          <w:szCs w:val="20"/>
          <w:lang w:val="en-US"/>
        </w:rPr>
      </w:pPr>
    </w:p>
    <w:p w14:paraId="72081C0B" w14:textId="3C28C948" w:rsidR="0085352A" w:rsidRDefault="0085352A" w:rsidP="009643DC">
      <w:pPr>
        <w:pStyle w:val="ListParagraph"/>
        <w:jc w:val="both"/>
        <w:rPr>
          <w:sz w:val="20"/>
          <w:szCs w:val="20"/>
          <w:lang w:val="en-US"/>
        </w:rPr>
      </w:pPr>
    </w:p>
    <w:p w14:paraId="03BEAF98" w14:textId="456304EE" w:rsidR="0085352A" w:rsidRDefault="0085352A" w:rsidP="009643DC">
      <w:pPr>
        <w:pStyle w:val="ListParagraph"/>
        <w:jc w:val="both"/>
        <w:rPr>
          <w:sz w:val="20"/>
          <w:szCs w:val="20"/>
          <w:lang w:val="en-US"/>
        </w:rPr>
      </w:pPr>
    </w:p>
    <w:p w14:paraId="02C0E679" w14:textId="3D56526D" w:rsidR="0085352A" w:rsidRDefault="0085352A" w:rsidP="009643DC">
      <w:pPr>
        <w:pStyle w:val="ListParagraph"/>
        <w:jc w:val="both"/>
        <w:rPr>
          <w:sz w:val="20"/>
          <w:szCs w:val="20"/>
          <w:lang w:val="en-US"/>
        </w:rPr>
      </w:pPr>
    </w:p>
    <w:p w14:paraId="33A4E85B" w14:textId="5872C3D9" w:rsidR="0085352A" w:rsidRDefault="0085352A" w:rsidP="009643DC">
      <w:pPr>
        <w:pStyle w:val="ListParagraph"/>
        <w:jc w:val="both"/>
        <w:rPr>
          <w:sz w:val="20"/>
          <w:szCs w:val="20"/>
          <w:lang w:val="en-US"/>
        </w:rPr>
      </w:pPr>
    </w:p>
    <w:p w14:paraId="45D03F09" w14:textId="610F28FD" w:rsidR="0085352A" w:rsidRDefault="0085352A" w:rsidP="009643DC">
      <w:pPr>
        <w:pStyle w:val="ListParagraph"/>
        <w:jc w:val="both"/>
        <w:rPr>
          <w:sz w:val="20"/>
          <w:szCs w:val="20"/>
          <w:lang w:val="en-US"/>
        </w:rPr>
      </w:pPr>
    </w:p>
    <w:p w14:paraId="1DA46142" w14:textId="4633D14E" w:rsidR="0085352A" w:rsidRDefault="0085352A" w:rsidP="009643DC">
      <w:pPr>
        <w:pStyle w:val="ListParagraph"/>
        <w:jc w:val="both"/>
        <w:rPr>
          <w:sz w:val="20"/>
          <w:szCs w:val="20"/>
          <w:lang w:val="en-US"/>
        </w:rPr>
      </w:pPr>
    </w:p>
    <w:p w14:paraId="4CF17D3E" w14:textId="675EA08B" w:rsidR="0085352A" w:rsidRDefault="0085352A" w:rsidP="009643DC">
      <w:pPr>
        <w:pStyle w:val="ListParagraph"/>
        <w:jc w:val="both"/>
        <w:rPr>
          <w:sz w:val="20"/>
          <w:szCs w:val="20"/>
          <w:lang w:val="en-US"/>
        </w:rPr>
      </w:pPr>
    </w:p>
    <w:p w14:paraId="3441D95A" w14:textId="0891D906" w:rsidR="0085352A" w:rsidRDefault="0085352A" w:rsidP="009643DC">
      <w:pPr>
        <w:pStyle w:val="ListParagraph"/>
        <w:jc w:val="both"/>
        <w:rPr>
          <w:sz w:val="20"/>
          <w:szCs w:val="20"/>
          <w:lang w:val="en-US"/>
        </w:rPr>
      </w:pPr>
    </w:p>
    <w:p w14:paraId="5E3F6D15" w14:textId="4248976B" w:rsidR="006B0C93" w:rsidRDefault="006B0C93" w:rsidP="009643DC">
      <w:pPr>
        <w:pStyle w:val="ListParagraph"/>
        <w:jc w:val="both"/>
        <w:rPr>
          <w:sz w:val="20"/>
          <w:szCs w:val="20"/>
          <w:lang w:val="en-US"/>
        </w:rPr>
      </w:pPr>
    </w:p>
    <w:p w14:paraId="75E5C713" w14:textId="0B1310A0" w:rsidR="006B0C93" w:rsidRDefault="006B0C93" w:rsidP="009643DC">
      <w:pPr>
        <w:pStyle w:val="ListParagraph"/>
        <w:jc w:val="both"/>
        <w:rPr>
          <w:sz w:val="20"/>
          <w:szCs w:val="20"/>
          <w:lang w:val="en-US"/>
        </w:rPr>
      </w:pPr>
    </w:p>
    <w:p w14:paraId="7571932D" w14:textId="21282960" w:rsidR="006B0C93" w:rsidRDefault="006B0C93" w:rsidP="009643DC">
      <w:pPr>
        <w:pStyle w:val="ListParagraph"/>
        <w:jc w:val="both"/>
        <w:rPr>
          <w:sz w:val="20"/>
          <w:szCs w:val="20"/>
          <w:lang w:val="en-US"/>
        </w:rPr>
      </w:pPr>
    </w:p>
    <w:p w14:paraId="1CC7FD74" w14:textId="3F52F9BF" w:rsidR="006B0C93" w:rsidRDefault="006B0C93" w:rsidP="009643DC">
      <w:pPr>
        <w:pStyle w:val="ListParagraph"/>
        <w:jc w:val="both"/>
        <w:rPr>
          <w:sz w:val="20"/>
          <w:szCs w:val="20"/>
          <w:lang w:val="en-US"/>
        </w:rPr>
      </w:pPr>
    </w:p>
    <w:p w14:paraId="6D43ED79" w14:textId="61FA3A09" w:rsidR="006B0C93" w:rsidRDefault="006B0C93" w:rsidP="009643DC">
      <w:pPr>
        <w:pStyle w:val="ListParagraph"/>
        <w:jc w:val="both"/>
        <w:rPr>
          <w:sz w:val="20"/>
          <w:szCs w:val="20"/>
          <w:lang w:val="en-US"/>
        </w:rPr>
      </w:pPr>
    </w:p>
    <w:p w14:paraId="57914781" w14:textId="7B7110B4" w:rsidR="006B0C93" w:rsidRDefault="006B0C93" w:rsidP="009643DC">
      <w:pPr>
        <w:pStyle w:val="ListParagraph"/>
        <w:jc w:val="both"/>
        <w:rPr>
          <w:sz w:val="20"/>
          <w:szCs w:val="20"/>
          <w:lang w:val="en-US"/>
        </w:rPr>
      </w:pPr>
    </w:p>
    <w:p w14:paraId="3B9AB85C" w14:textId="399F7BB6" w:rsidR="006B0C93" w:rsidRDefault="006B0C93" w:rsidP="009643DC">
      <w:pPr>
        <w:pStyle w:val="ListParagraph"/>
        <w:jc w:val="both"/>
        <w:rPr>
          <w:sz w:val="20"/>
          <w:szCs w:val="20"/>
          <w:lang w:val="en-US"/>
        </w:rPr>
      </w:pPr>
    </w:p>
    <w:p w14:paraId="3659CA3D" w14:textId="2DB046D3" w:rsidR="006B0C93" w:rsidRDefault="006B0C93" w:rsidP="009643DC">
      <w:pPr>
        <w:pStyle w:val="ListParagraph"/>
        <w:jc w:val="both"/>
        <w:rPr>
          <w:sz w:val="20"/>
          <w:szCs w:val="20"/>
          <w:lang w:val="en-US"/>
        </w:rPr>
      </w:pPr>
    </w:p>
    <w:p w14:paraId="5E99DD20" w14:textId="4FC4F19C" w:rsidR="006B0C93" w:rsidRDefault="006B0C93" w:rsidP="009643DC">
      <w:pPr>
        <w:pStyle w:val="ListParagraph"/>
        <w:jc w:val="both"/>
        <w:rPr>
          <w:sz w:val="20"/>
          <w:szCs w:val="20"/>
          <w:lang w:val="en-US"/>
        </w:rPr>
      </w:pPr>
    </w:p>
    <w:p w14:paraId="5175D778" w14:textId="30D802B7" w:rsidR="006B0C93" w:rsidRDefault="006B0C93" w:rsidP="009643DC">
      <w:pPr>
        <w:pStyle w:val="ListParagraph"/>
        <w:jc w:val="both"/>
        <w:rPr>
          <w:sz w:val="20"/>
          <w:szCs w:val="20"/>
          <w:lang w:val="en-US"/>
        </w:rPr>
      </w:pPr>
    </w:p>
    <w:p w14:paraId="0275173F" w14:textId="6109885A" w:rsidR="006B0C93" w:rsidRPr="00BA3C08" w:rsidRDefault="006B0C93" w:rsidP="00BA3C08">
      <w:pPr>
        <w:jc w:val="both"/>
        <w:rPr>
          <w:sz w:val="20"/>
          <w:szCs w:val="20"/>
          <w:lang w:val="en-US"/>
        </w:rPr>
      </w:pPr>
    </w:p>
    <w:p w14:paraId="30E5D460" w14:textId="77777777" w:rsidR="0085352A" w:rsidRPr="00BA3C08" w:rsidRDefault="0085352A" w:rsidP="0085352A">
      <w:pPr>
        <w:spacing w:after="0"/>
        <w:rPr>
          <w:b/>
          <w:bCs/>
          <w:sz w:val="32"/>
          <w:szCs w:val="32"/>
        </w:rPr>
      </w:pPr>
      <w:r w:rsidRPr="00BA3C08">
        <w:rPr>
          <w:b/>
          <w:bCs/>
          <w:sz w:val="32"/>
          <w:szCs w:val="32"/>
        </w:rPr>
        <w:lastRenderedPageBreak/>
        <w:t xml:space="preserve">Marking Scheme          </w:t>
      </w:r>
    </w:p>
    <w:p w14:paraId="3D032EC5" w14:textId="7EA9E4D2" w:rsidR="00017C8D" w:rsidRDefault="0085352A" w:rsidP="00017C8D">
      <w:pPr>
        <w:rPr>
          <w:sz w:val="20"/>
          <w:szCs w:val="20"/>
          <w:lang w:val="en-US"/>
        </w:rPr>
      </w:pPr>
      <w:r w:rsidRPr="0085352A">
        <w:rPr>
          <w:noProof/>
        </w:rPr>
        <w:drawing>
          <wp:inline distT="0" distB="0" distL="0" distR="0" wp14:anchorId="4C3047D5" wp14:editId="27240049">
            <wp:extent cx="7720454" cy="5471553"/>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30" r="6437"/>
                    <a:stretch/>
                  </pic:blipFill>
                  <pic:spPr bwMode="auto">
                    <a:xfrm rot="5400000">
                      <a:off x="0" y="0"/>
                      <a:ext cx="7741240" cy="5486284"/>
                    </a:xfrm>
                    <a:prstGeom prst="rect">
                      <a:avLst/>
                    </a:prstGeom>
                    <a:noFill/>
                    <a:ln>
                      <a:noFill/>
                    </a:ln>
                    <a:extLst>
                      <a:ext uri="{53640926-AAD7-44D8-BBD7-CCE9431645EC}">
                        <a14:shadowObscured xmlns:a14="http://schemas.microsoft.com/office/drawing/2010/main"/>
                      </a:ext>
                    </a:extLst>
                  </pic:spPr>
                </pic:pic>
              </a:graphicData>
            </a:graphic>
          </wp:inline>
        </w:drawing>
      </w:r>
    </w:p>
    <w:p w14:paraId="7D4D1D2F" w14:textId="77777777" w:rsidR="00350181" w:rsidRDefault="00350181" w:rsidP="00982ECF">
      <w:pPr>
        <w:rPr>
          <w:b/>
          <w:bCs/>
          <w:sz w:val="32"/>
          <w:szCs w:val="32"/>
        </w:rPr>
      </w:pPr>
    </w:p>
    <w:p w14:paraId="16750CE8" w14:textId="77777777" w:rsidR="00BA3C08" w:rsidRDefault="00BA3C08" w:rsidP="00982ECF">
      <w:pPr>
        <w:rPr>
          <w:b/>
          <w:bCs/>
          <w:sz w:val="32"/>
          <w:szCs w:val="32"/>
        </w:rPr>
      </w:pPr>
    </w:p>
    <w:p w14:paraId="2BFC1C1F" w14:textId="21A97729" w:rsidR="00982ECF" w:rsidRPr="00CA79FE" w:rsidRDefault="00982ECF" w:rsidP="00982ECF">
      <w:pPr>
        <w:rPr>
          <w:b/>
          <w:bCs/>
          <w:sz w:val="32"/>
          <w:szCs w:val="32"/>
        </w:rPr>
      </w:pPr>
      <w:r w:rsidRPr="00CA79FE">
        <w:rPr>
          <w:b/>
          <w:bCs/>
          <w:sz w:val="32"/>
          <w:szCs w:val="32"/>
        </w:rPr>
        <w:lastRenderedPageBreak/>
        <w:t>Academic Integrity</w:t>
      </w:r>
    </w:p>
    <w:p w14:paraId="01CFAB68" w14:textId="77777777" w:rsidR="00982ECF" w:rsidRDefault="00982ECF" w:rsidP="00982ECF">
      <w:r>
        <w:t>As defined in QAE J6 Academic Misconduct Procedure:</w:t>
      </w:r>
    </w:p>
    <w:p w14:paraId="16EF559A" w14:textId="77777777" w:rsidR="00982ECF" w:rsidRPr="00163CC4" w:rsidRDefault="00982ECF" w:rsidP="00982ECF">
      <w:pPr>
        <w:ind w:left="720"/>
        <w:rPr>
          <w:i/>
          <w:iCs/>
        </w:rPr>
      </w:pPr>
      <w:r w:rsidRPr="00163CC4">
        <w:rPr>
          <w:b/>
          <w:bCs/>
          <w:i/>
          <w:iCs/>
        </w:rPr>
        <w:t>Plagiarism:</w:t>
      </w:r>
      <w:r w:rsidRPr="00163CC4">
        <w:rPr>
          <w:i/>
          <w:iCs/>
        </w:rPr>
        <w:t xml:space="preserve"> Plagiarism includes copying or incorporating material derived from pre-existing work (published or unpublished) without the permission of the originator or without an established form of acknowledgement. It includes verbatim quotation, paraphrasing, imitation or other devices, which give the impression of being a learner’s original work. It also includes the exploitation of ideas from others without proper acknowledgement, which mostly occurs in research, project work or assignments. </w:t>
      </w:r>
    </w:p>
    <w:p w14:paraId="76B3BDDA" w14:textId="77777777" w:rsidR="00982ECF" w:rsidRDefault="00982ECF" w:rsidP="00982ECF">
      <w:r>
        <w:t xml:space="preserve">This allegation, if found to be true, represents a case of </w:t>
      </w:r>
      <w:r w:rsidRPr="00163CC4">
        <w:rPr>
          <w:b/>
          <w:bCs/>
        </w:rPr>
        <w:t>Academic Misconduct</w:t>
      </w:r>
      <w:r>
        <w:t xml:space="preserve"> under Griffith College Rules.</w:t>
      </w:r>
    </w:p>
    <w:p w14:paraId="68873AEB" w14:textId="77777777" w:rsidR="00982ECF" w:rsidRDefault="00982ECF" w:rsidP="00982ECF">
      <w:r>
        <w:t>As per the procedure, the penalty for Minor Academic Misconduct, which has taken place for the first time: The learner is given zero in that element of the coursework that was proved to have resulted from academic misconduct. The learner must resubmit only that element of the coursework in which academic misconduct was detected. The result in that element of coursework shall be capped at 40%. If the learner does not resubmit the element within the prescribed timeframe, he / she shall receive a fail result for the entire piece of coursework. A record of the offence will be held internally.</w:t>
      </w:r>
    </w:p>
    <w:p w14:paraId="51FD5C01" w14:textId="77777777" w:rsidR="00982ECF" w:rsidRDefault="00982ECF" w:rsidP="00982ECF">
      <w:r>
        <w:t>You must include your watermark (name) in the document to prove it is original.</w:t>
      </w:r>
    </w:p>
    <w:p w14:paraId="7FBF768A" w14:textId="77777777" w:rsidR="00982ECF" w:rsidRDefault="00982ECF" w:rsidP="00982ECF">
      <w:r>
        <w:t>Examples of plagiarism in this assignment could include, but are not limited to,</w:t>
      </w:r>
    </w:p>
    <w:p w14:paraId="6F3386B7" w14:textId="77777777" w:rsidR="00982ECF" w:rsidRDefault="00982ECF" w:rsidP="00982ECF">
      <w:pPr>
        <w:pStyle w:val="ListParagraph"/>
        <w:numPr>
          <w:ilvl w:val="0"/>
          <w:numId w:val="2"/>
        </w:numPr>
        <w:spacing w:line="278" w:lineRule="auto"/>
      </w:pPr>
      <w:r>
        <w:t>Submitting an infographic that is not entirely your own work. The infographic must be constructed by you.</w:t>
      </w:r>
    </w:p>
    <w:p w14:paraId="26C3FA9E" w14:textId="77777777" w:rsidR="00982ECF" w:rsidRDefault="00982ECF" w:rsidP="00982ECF">
      <w:pPr>
        <w:pStyle w:val="ListParagraph"/>
        <w:numPr>
          <w:ilvl w:val="0"/>
          <w:numId w:val="2"/>
        </w:numPr>
        <w:spacing w:line="278" w:lineRule="auto"/>
      </w:pPr>
      <w:r>
        <w:t>Submitting screenshots only of infographics that cannot be edited if requested to do so.</w:t>
      </w:r>
    </w:p>
    <w:p w14:paraId="477234AC" w14:textId="77777777" w:rsidR="00982ECF" w:rsidRDefault="00982ECF" w:rsidP="00982ECF">
      <w:pPr>
        <w:pStyle w:val="ListParagraph"/>
        <w:numPr>
          <w:ilvl w:val="0"/>
          <w:numId w:val="2"/>
        </w:numPr>
        <w:spacing w:line="278" w:lineRule="auto"/>
      </w:pPr>
      <w:r>
        <w:t>Submitting an infographic that is constructed from more than one existing infographics.</w:t>
      </w:r>
    </w:p>
    <w:p w14:paraId="035B89F2" w14:textId="77777777" w:rsidR="00982ECF" w:rsidRDefault="00982ECF" w:rsidP="00982ECF">
      <w:pPr>
        <w:pStyle w:val="ListParagraph"/>
        <w:numPr>
          <w:ilvl w:val="0"/>
          <w:numId w:val="2"/>
        </w:numPr>
        <w:spacing w:line="278" w:lineRule="auto"/>
      </w:pPr>
      <w:r>
        <w:t>Submitting an infographic from another student/work colleague.</w:t>
      </w:r>
    </w:p>
    <w:p w14:paraId="69C7CC1F" w14:textId="77777777" w:rsidR="00982ECF" w:rsidRDefault="00982ECF" w:rsidP="00982ECF">
      <w:pPr>
        <w:pStyle w:val="ListParagraph"/>
        <w:numPr>
          <w:ilvl w:val="0"/>
          <w:numId w:val="2"/>
        </w:numPr>
        <w:spacing w:line="278" w:lineRule="auto"/>
      </w:pPr>
      <w:r>
        <w:t>Submitting an infographic which is part of a work initiative or project from your place of work or other business – corporate plagiarism.</w:t>
      </w:r>
    </w:p>
    <w:p w14:paraId="30EEBED8" w14:textId="77777777" w:rsidR="00982ECF" w:rsidRDefault="00982ECF" w:rsidP="00982ECF">
      <w:pPr>
        <w:pStyle w:val="ListParagraph"/>
        <w:numPr>
          <w:ilvl w:val="0"/>
          <w:numId w:val="2"/>
        </w:numPr>
        <w:spacing w:line="278" w:lineRule="auto"/>
      </w:pPr>
      <w:r>
        <w:t>Submitting a reference list that is not of your own making – copying an existing reference list from another source.</w:t>
      </w:r>
    </w:p>
    <w:p w14:paraId="521C286E" w14:textId="77777777" w:rsidR="00982ECF" w:rsidRDefault="00982ECF" w:rsidP="00982ECF">
      <w:pPr>
        <w:pStyle w:val="ListParagraph"/>
        <w:numPr>
          <w:ilvl w:val="0"/>
          <w:numId w:val="2"/>
        </w:numPr>
        <w:spacing w:line="278" w:lineRule="auto"/>
      </w:pPr>
      <w:r>
        <w:t>Submitting a video that is not of your own making. This includes voice overs from other sources.</w:t>
      </w:r>
    </w:p>
    <w:p w14:paraId="1D47D423" w14:textId="77777777" w:rsidR="00982ECF" w:rsidRDefault="00982ECF" w:rsidP="00982ECF">
      <w:pPr>
        <w:pStyle w:val="ListParagraph"/>
        <w:numPr>
          <w:ilvl w:val="0"/>
          <w:numId w:val="2"/>
        </w:numPr>
        <w:spacing w:line="278" w:lineRule="auto"/>
      </w:pPr>
      <w:r>
        <w:t>Submitting work that has been completed by others – thesis factories, online help sites, collaboration with others.</w:t>
      </w:r>
    </w:p>
    <w:p w14:paraId="06345B91" w14:textId="77777777" w:rsidR="00350181" w:rsidRDefault="00350181" w:rsidP="00350181">
      <w:pPr>
        <w:rPr>
          <w:sz w:val="20"/>
          <w:szCs w:val="20"/>
          <w:lang w:val="en-US"/>
        </w:rPr>
      </w:pPr>
    </w:p>
    <w:p w14:paraId="19B9C752" w14:textId="22252620" w:rsidR="00350181" w:rsidRPr="00350181" w:rsidRDefault="00350181" w:rsidP="00350181">
      <w:pPr>
        <w:rPr>
          <w:sz w:val="20"/>
          <w:szCs w:val="20"/>
          <w:lang w:val="en-US"/>
        </w:rPr>
      </w:pPr>
      <w:r w:rsidRPr="00350181">
        <w:rPr>
          <w:sz w:val="20"/>
          <w:szCs w:val="20"/>
          <w:lang w:val="en-US"/>
        </w:rPr>
        <w:t xml:space="preserve">Learners must include Harvard referencing &amp; citation. </w:t>
      </w:r>
      <w:hyperlink r:id="rId9" w:history="1">
        <w:r w:rsidRPr="00350181">
          <w:rPr>
            <w:rStyle w:val="Hyperlink"/>
            <w:sz w:val="20"/>
            <w:szCs w:val="20"/>
            <w:lang w:val="en-US"/>
          </w:rPr>
          <w:t>See the library website for guidance</w:t>
        </w:r>
      </w:hyperlink>
      <w:r w:rsidRPr="00350181">
        <w:rPr>
          <w:sz w:val="20"/>
          <w:szCs w:val="20"/>
          <w:lang w:val="en-US"/>
        </w:rPr>
        <w:t>.</w:t>
      </w:r>
    </w:p>
    <w:p w14:paraId="5FFDF064" w14:textId="77777777" w:rsidR="00982ECF" w:rsidRDefault="00982ECF" w:rsidP="0005196B">
      <w:pPr>
        <w:rPr>
          <w:sz w:val="20"/>
          <w:szCs w:val="20"/>
          <w:lang w:val="en-US"/>
        </w:rPr>
      </w:pPr>
    </w:p>
    <w:p w14:paraId="5636CF18" w14:textId="77777777" w:rsidR="0056011D" w:rsidRDefault="0056011D" w:rsidP="0005196B">
      <w:pPr>
        <w:rPr>
          <w:sz w:val="20"/>
          <w:szCs w:val="20"/>
          <w:lang w:val="en-US"/>
        </w:rPr>
      </w:pPr>
    </w:p>
    <w:p w14:paraId="7CC30F83" w14:textId="77777777" w:rsidR="0056011D" w:rsidRDefault="0056011D" w:rsidP="0005196B">
      <w:pPr>
        <w:rPr>
          <w:sz w:val="20"/>
          <w:szCs w:val="20"/>
          <w:lang w:val="en-US"/>
        </w:rPr>
      </w:pPr>
    </w:p>
    <w:p w14:paraId="73346360" w14:textId="77777777" w:rsidR="0056011D" w:rsidRDefault="0056011D" w:rsidP="0005196B">
      <w:pPr>
        <w:rPr>
          <w:sz w:val="20"/>
          <w:szCs w:val="20"/>
          <w:lang w:val="en-US"/>
        </w:rPr>
      </w:pPr>
    </w:p>
    <w:p w14:paraId="7EFC9054" w14:textId="77777777" w:rsidR="0056011D" w:rsidRDefault="0056011D" w:rsidP="0005196B">
      <w:pPr>
        <w:rPr>
          <w:sz w:val="20"/>
          <w:szCs w:val="20"/>
          <w:lang w:val="en-US"/>
        </w:rPr>
      </w:pPr>
    </w:p>
    <w:p w14:paraId="58703551" w14:textId="0C94E06A" w:rsidR="0005196B" w:rsidRPr="00CA79FE" w:rsidRDefault="0005196B" w:rsidP="0005196B">
      <w:pPr>
        <w:rPr>
          <w:b/>
          <w:bCs/>
          <w:sz w:val="32"/>
          <w:szCs w:val="32"/>
        </w:rPr>
      </w:pPr>
      <w:r w:rsidRPr="00CA79FE">
        <w:rPr>
          <w:b/>
          <w:bCs/>
          <w:sz w:val="32"/>
          <w:szCs w:val="32"/>
        </w:rPr>
        <w:lastRenderedPageBreak/>
        <w:t>AI in Learner Assessment Policy</w:t>
      </w:r>
    </w:p>
    <w:p w14:paraId="712DB3B6" w14:textId="0C166A46" w:rsidR="0056011D" w:rsidRPr="00350181" w:rsidRDefault="0056011D" w:rsidP="0056011D">
      <w:r w:rsidRPr="00350181">
        <w:t>Learners must embrace Academic Integrity as a key element of their education path.  Learners must make sure they understand the standard they are being held to. This includes becoming aware of and adhering to Griffith College policies such as the AI in Learner Assessment Policy.</w:t>
      </w:r>
    </w:p>
    <w:p w14:paraId="09FE9FFB" w14:textId="7733FC01" w:rsidR="001F6277" w:rsidRPr="00350181" w:rsidRDefault="001F6277" w:rsidP="00350181">
      <w:pPr>
        <w:jc w:val="center"/>
      </w:pPr>
      <w:hyperlink r:id="rId10" w:history="1">
        <w:r w:rsidRPr="00350181">
          <w:rPr>
            <w:rStyle w:val="Hyperlink"/>
          </w:rPr>
          <w:t>Refer to the AI in Learner Assessment Policy for more information</w:t>
        </w:r>
      </w:hyperlink>
    </w:p>
    <w:p w14:paraId="1EF89AF4" w14:textId="77777777" w:rsidR="00734D3F" w:rsidRPr="00350181" w:rsidRDefault="00734D3F" w:rsidP="00CA79FE">
      <w:pPr>
        <w:pStyle w:val="ListParagraph"/>
        <w:numPr>
          <w:ilvl w:val="0"/>
          <w:numId w:val="5"/>
        </w:numPr>
      </w:pPr>
      <w:r w:rsidRPr="00350181">
        <w:t xml:space="preserve">All AI generated content and process must be declared. </w:t>
      </w:r>
    </w:p>
    <w:p w14:paraId="1E388E1A" w14:textId="720AAF6B" w:rsidR="00734D3F" w:rsidRPr="00350181" w:rsidRDefault="00734D3F" w:rsidP="00CA79FE">
      <w:pPr>
        <w:pStyle w:val="ListParagraph"/>
        <w:numPr>
          <w:ilvl w:val="0"/>
          <w:numId w:val="5"/>
        </w:numPr>
      </w:pPr>
      <w:r w:rsidRPr="00350181">
        <w:t xml:space="preserve">Any task that is not listed as permitted may be assumed to be prohibited. </w:t>
      </w:r>
    </w:p>
    <w:p w14:paraId="01276CEF" w14:textId="77777777" w:rsidR="00734D3F" w:rsidRPr="00350181" w:rsidRDefault="00734D3F" w:rsidP="00CA79FE">
      <w:pPr>
        <w:pStyle w:val="ListParagraph"/>
        <w:numPr>
          <w:ilvl w:val="0"/>
          <w:numId w:val="5"/>
        </w:numPr>
      </w:pPr>
      <w:r w:rsidRPr="00350181">
        <w:t>If it is determined that a learner has used an AI tool in any way that is not permitted by the chosen level, then they will be subject to the disciplinary procedures listed in the Academic Integrity and Misconduct policy regarding the misuse of AI in assignments.</w:t>
      </w:r>
    </w:p>
    <w:p w14:paraId="443FD473" w14:textId="5CA44546" w:rsidR="0005196B" w:rsidRPr="00350181" w:rsidRDefault="00350181" w:rsidP="0056011D">
      <w:r w:rsidRPr="00350181">
        <w:t>Listed below are the levels of AI permitted in this assessment.</w:t>
      </w:r>
    </w:p>
    <w:tbl>
      <w:tblPr>
        <w:tblStyle w:val="TableGrid"/>
        <w:tblW w:w="0" w:type="auto"/>
        <w:tblLook w:val="04A0" w:firstRow="1" w:lastRow="0" w:firstColumn="1" w:lastColumn="0" w:noHBand="0" w:noVBand="1"/>
      </w:tblPr>
      <w:tblGrid>
        <w:gridCol w:w="2405"/>
        <w:gridCol w:w="6611"/>
      </w:tblGrid>
      <w:tr w:rsidR="00734D3F" w14:paraId="0E68A826" w14:textId="77777777" w:rsidTr="00677D93">
        <w:tc>
          <w:tcPr>
            <w:tcW w:w="2405" w:type="dxa"/>
          </w:tcPr>
          <w:p w14:paraId="52BF4DA0" w14:textId="77777777" w:rsidR="00734D3F" w:rsidRPr="00E844C4" w:rsidRDefault="00734D3F" w:rsidP="00734D3F">
            <w:pPr>
              <w:rPr>
                <w:b/>
                <w:bCs/>
                <w:sz w:val="20"/>
                <w:szCs w:val="20"/>
                <w:lang w:val="en-US"/>
              </w:rPr>
            </w:pPr>
            <w:r w:rsidRPr="00E844C4">
              <w:rPr>
                <w:b/>
                <w:bCs/>
                <w:sz w:val="20"/>
                <w:szCs w:val="20"/>
                <w:lang w:val="en-US"/>
              </w:rPr>
              <w:t>Level 0</w:t>
            </w:r>
          </w:p>
          <w:p w14:paraId="196C9D57" w14:textId="13AFEDFD" w:rsidR="00734D3F" w:rsidRPr="00E844C4" w:rsidRDefault="00734D3F" w:rsidP="00677D93">
            <w:pPr>
              <w:rPr>
                <w:b/>
                <w:bCs/>
                <w:sz w:val="20"/>
                <w:szCs w:val="20"/>
                <w:lang w:val="en-US"/>
              </w:rPr>
            </w:pPr>
            <w:r w:rsidRPr="00E844C4">
              <w:rPr>
                <w:b/>
                <w:bCs/>
                <w:sz w:val="20"/>
                <w:szCs w:val="20"/>
                <w:lang w:val="en-US"/>
              </w:rPr>
              <w:t>All AI</w:t>
            </w:r>
            <w:r w:rsidR="00677D93">
              <w:rPr>
                <w:b/>
                <w:bCs/>
                <w:sz w:val="20"/>
                <w:szCs w:val="20"/>
                <w:lang w:val="en-US"/>
              </w:rPr>
              <w:t xml:space="preserve"> </w:t>
            </w:r>
            <w:r w:rsidRPr="00E844C4">
              <w:rPr>
                <w:b/>
                <w:bCs/>
                <w:sz w:val="20"/>
                <w:szCs w:val="20"/>
                <w:lang w:val="en-US"/>
              </w:rPr>
              <w:t>prohibited</w:t>
            </w:r>
          </w:p>
        </w:tc>
        <w:tc>
          <w:tcPr>
            <w:tcW w:w="6611" w:type="dxa"/>
          </w:tcPr>
          <w:p w14:paraId="76DCC46E" w14:textId="076E09EF" w:rsidR="00734D3F" w:rsidRPr="00677D93" w:rsidRDefault="00E844C4" w:rsidP="0005196B">
            <w:pPr>
              <w:rPr>
                <w:sz w:val="16"/>
                <w:szCs w:val="16"/>
                <w:lang w:val="en-US"/>
              </w:rPr>
            </w:pPr>
            <w:r w:rsidRPr="00677D93">
              <w:rPr>
                <w:sz w:val="16"/>
                <w:szCs w:val="16"/>
              </w:rPr>
              <w:t>The use of any AI tool (online or locally hosted) is not permitted for any part of an assessment. This includes closed book and time-bound examination settings.</w:t>
            </w:r>
          </w:p>
        </w:tc>
      </w:tr>
      <w:tr w:rsidR="00734D3F" w14:paraId="3191F6BA" w14:textId="77777777" w:rsidTr="00677D93">
        <w:tc>
          <w:tcPr>
            <w:tcW w:w="2405" w:type="dxa"/>
          </w:tcPr>
          <w:p w14:paraId="60077AC4" w14:textId="0BA132C0" w:rsidR="00734D3F" w:rsidRPr="00E844C4" w:rsidRDefault="00734D3F" w:rsidP="0005196B">
            <w:pPr>
              <w:rPr>
                <w:b/>
                <w:bCs/>
                <w:sz w:val="20"/>
                <w:szCs w:val="20"/>
                <w:lang w:val="en-US"/>
              </w:rPr>
            </w:pPr>
            <w:r w:rsidRPr="00E844C4">
              <w:rPr>
                <w:b/>
                <w:bCs/>
                <w:sz w:val="20"/>
                <w:szCs w:val="20"/>
              </w:rPr>
              <w:t>Level 1 AI to form ideas, structure, and research</w:t>
            </w:r>
          </w:p>
        </w:tc>
        <w:tc>
          <w:tcPr>
            <w:tcW w:w="6611" w:type="dxa"/>
          </w:tcPr>
          <w:p w14:paraId="19FD9D8D" w14:textId="2AF6291A" w:rsidR="00734D3F" w:rsidRPr="00677D93" w:rsidRDefault="00E844C4" w:rsidP="0005196B">
            <w:pPr>
              <w:rPr>
                <w:sz w:val="16"/>
                <w:szCs w:val="16"/>
                <w:lang w:val="en-US"/>
              </w:rPr>
            </w:pPr>
            <w:r w:rsidRPr="00677D93">
              <w:rPr>
                <w:sz w:val="16"/>
                <w:szCs w:val="16"/>
              </w:rPr>
              <w:t>AI tools may be used at the planning stage of an assignment. All AI use must be declared. Learners must add an appendix showing the ideas, structures, and recommended research given by an AI. Acceptable use in this level is defined as: Idea generation: Using AI to generate suggestions on specific topics that could be included in their assessment. The learner would then have to research and create the assignment content without AI assistance. Structure: Asking AI to give an overview or to plan how to discuss the topic of the assignment (e.g. a short bullet point list). The learner would be required to take that list and expand it into a full assignment without further assistance from the AI. Research: Asking AI for references to appropriate sources that discuss the topic. Learners would then be required to evaluate those references. If any of the references are relevant to the assignment it should then be cited in the assignment work. AI summaries of any source is not permitted. All AI use must be declared.</w:t>
            </w:r>
          </w:p>
        </w:tc>
      </w:tr>
      <w:tr w:rsidR="00734D3F" w14:paraId="2F540BD2" w14:textId="77777777" w:rsidTr="00677D93">
        <w:tc>
          <w:tcPr>
            <w:tcW w:w="2405" w:type="dxa"/>
          </w:tcPr>
          <w:p w14:paraId="47B30281" w14:textId="5A6904B8" w:rsidR="00734D3F" w:rsidRPr="00E844C4" w:rsidRDefault="00734D3F" w:rsidP="0005196B">
            <w:pPr>
              <w:rPr>
                <w:b/>
                <w:bCs/>
                <w:sz w:val="20"/>
                <w:szCs w:val="20"/>
                <w:lang w:val="en-US"/>
              </w:rPr>
            </w:pPr>
            <w:r w:rsidRPr="00E844C4">
              <w:rPr>
                <w:b/>
                <w:bCs/>
                <w:sz w:val="20"/>
                <w:szCs w:val="20"/>
              </w:rPr>
              <w:t>Level 2 AI to document edit and improve written quality</w:t>
            </w:r>
          </w:p>
        </w:tc>
        <w:tc>
          <w:tcPr>
            <w:tcW w:w="6611" w:type="dxa"/>
          </w:tcPr>
          <w:p w14:paraId="3973ECE6" w14:textId="56DFFC43" w:rsidR="00734D3F" w:rsidRPr="00677D93" w:rsidRDefault="00734D3F" w:rsidP="0005196B">
            <w:pPr>
              <w:rPr>
                <w:sz w:val="16"/>
                <w:szCs w:val="16"/>
                <w:lang w:val="en-US"/>
              </w:rPr>
            </w:pPr>
            <w:r w:rsidRPr="00677D93">
              <w:rPr>
                <w:sz w:val="16"/>
                <w:szCs w:val="16"/>
              </w:rPr>
              <w:t>AI tools may be used to improve the written quality of an assignment. A learner who uses AI in this way would be required to cite how and where AI editing was use. Acceptable use in this level is defined as: Synonyms to words and phrases: Using AI for alternative suggestions for a word or phrase. A learner could also ask an AI if a word or phrase exists for a concept they are trying to communicate. Grammar checking: Asking AI to perform grammar checking on sentences or short paragraphs (&lt; 200 words) and provide suggestions on how to update or change the content to better communicate the idea in said sentences or paragraphs. All AI use must be declared.</w:t>
            </w:r>
          </w:p>
        </w:tc>
      </w:tr>
      <w:tr w:rsidR="00734D3F" w14:paraId="6E44D250" w14:textId="77777777" w:rsidTr="00677D93">
        <w:tc>
          <w:tcPr>
            <w:tcW w:w="2405" w:type="dxa"/>
          </w:tcPr>
          <w:p w14:paraId="46565014" w14:textId="41541148" w:rsidR="00734D3F" w:rsidRPr="00E844C4" w:rsidRDefault="00734D3F" w:rsidP="0005196B">
            <w:pPr>
              <w:rPr>
                <w:b/>
                <w:bCs/>
                <w:sz w:val="20"/>
                <w:szCs w:val="20"/>
                <w:lang w:val="en-US"/>
              </w:rPr>
            </w:pPr>
            <w:r w:rsidRPr="00E844C4">
              <w:rPr>
                <w:b/>
                <w:bCs/>
                <w:sz w:val="20"/>
                <w:szCs w:val="20"/>
              </w:rPr>
              <w:t>Level 3 AI for partial task completion</w:t>
            </w:r>
          </w:p>
        </w:tc>
        <w:tc>
          <w:tcPr>
            <w:tcW w:w="6611" w:type="dxa"/>
          </w:tcPr>
          <w:p w14:paraId="784AF278" w14:textId="3B7FED46" w:rsidR="00734D3F" w:rsidRPr="00677D93" w:rsidRDefault="00734D3F" w:rsidP="0005196B">
            <w:pPr>
              <w:rPr>
                <w:sz w:val="16"/>
                <w:szCs w:val="16"/>
                <w:lang w:val="en-US"/>
              </w:rPr>
            </w:pPr>
            <w:r w:rsidRPr="00677D93">
              <w:rPr>
                <w:sz w:val="16"/>
                <w:szCs w:val="16"/>
              </w:rPr>
              <w:t>AI tools may be used to perform certain tasks in the assignment. The tasks that AI tools may be used for in this level may be considered menial, mechanical, or tedious, and not a direct contribution to a learning outcome. Learners are expected to clearly declare which tasks of their assignment have been AI generated. Examples of such tasks would be (but not limited to, as it varies from discipline to discipline): Sample dataset generation: Datasets for a given assignment may not exist, or exist in low sample count and/or poor quality versions. AI can be used to create sample datasets. If such a dataset is created it is clearly declared in the assignment. Basic data analysis: summaries and basic statistics of data for further analysis by the learner. Template creation: AI generates a visual organisation of how information would be presented. Image annotation: AI generates alternative text and captions to describe what images and visuals are depicting. All AI use must be declared.</w:t>
            </w:r>
          </w:p>
        </w:tc>
      </w:tr>
      <w:tr w:rsidR="00734D3F" w14:paraId="5CF8EDA0" w14:textId="77777777" w:rsidTr="00677D93">
        <w:tc>
          <w:tcPr>
            <w:tcW w:w="2405" w:type="dxa"/>
          </w:tcPr>
          <w:p w14:paraId="22B2B7D2" w14:textId="77777777" w:rsidR="00734D3F" w:rsidRPr="00E844C4" w:rsidRDefault="00734D3F" w:rsidP="00734D3F">
            <w:pPr>
              <w:rPr>
                <w:b/>
                <w:bCs/>
                <w:sz w:val="20"/>
                <w:szCs w:val="20"/>
                <w:lang w:val="en-US"/>
              </w:rPr>
            </w:pPr>
            <w:r w:rsidRPr="00E844C4">
              <w:rPr>
                <w:b/>
                <w:bCs/>
                <w:sz w:val="20"/>
                <w:szCs w:val="20"/>
                <w:lang w:val="en-US"/>
              </w:rPr>
              <w:t>Level 4</w:t>
            </w:r>
          </w:p>
          <w:p w14:paraId="6145367B" w14:textId="7F09FCA0" w:rsidR="00734D3F" w:rsidRPr="00E844C4" w:rsidRDefault="00734D3F" w:rsidP="00677D93">
            <w:pPr>
              <w:rPr>
                <w:b/>
                <w:bCs/>
                <w:sz w:val="20"/>
                <w:szCs w:val="20"/>
                <w:lang w:val="en-US"/>
              </w:rPr>
            </w:pPr>
            <w:r w:rsidRPr="00E844C4">
              <w:rPr>
                <w:b/>
                <w:bCs/>
                <w:sz w:val="20"/>
                <w:szCs w:val="20"/>
                <w:lang w:val="en-US"/>
              </w:rPr>
              <w:t>AI task</w:t>
            </w:r>
            <w:r w:rsidR="00677D93">
              <w:rPr>
                <w:b/>
                <w:bCs/>
                <w:sz w:val="20"/>
                <w:szCs w:val="20"/>
                <w:lang w:val="en-US"/>
              </w:rPr>
              <w:t xml:space="preserve"> </w:t>
            </w:r>
            <w:r w:rsidRPr="00E844C4">
              <w:rPr>
                <w:b/>
                <w:bCs/>
                <w:sz w:val="20"/>
                <w:szCs w:val="20"/>
                <w:lang w:val="en-US"/>
              </w:rPr>
              <w:t>completion</w:t>
            </w:r>
            <w:r w:rsidR="00677D93">
              <w:rPr>
                <w:b/>
                <w:bCs/>
                <w:sz w:val="20"/>
                <w:szCs w:val="20"/>
                <w:lang w:val="en-US"/>
              </w:rPr>
              <w:t xml:space="preserve"> </w:t>
            </w:r>
            <w:r w:rsidRPr="00E844C4">
              <w:rPr>
                <w:b/>
                <w:bCs/>
                <w:sz w:val="20"/>
                <w:szCs w:val="20"/>
                <w:lang w:val="en-US"/>
              </w:rPr>
              <w:t>with</w:t>
            </w:r>
            <w:r w:rsidR="00677D93">
              <w:rPr>
                <w:b/>
                <w:bCs/>
                <w:sz w:val="20"/>
                <w:szCs w:val="20"/>
                <w:lang w:val="en-US"/>
              </w:rPr>
              <w:t xml:space="preserve"> </w:t>
            </w:r>
            <w:r w:rsidRPr="00E844C4">
              <w:rPr>
                <w:b/>
                <w:bCs/>
                <w:sz w:val="20"/>
                <w:szCs w:val="20"/>
                <w:lang w:val="en-US"/>
              </w:rPr>
              <w:t>human</w:t>
            </w:r>
            <w:r w:rsidR="00677D93">
              <w:rPr>
                <w:b/>
                <w:bCs/>
                <w:sz w:val="20"/>
                <w:szCs w:val="20"/>
                <w:lang w:val="en-US"/>
              </w:rPr>
              <w:t xml:space="preserve"> </w:t>
            </w:r>
            <w:r w:rsidRPr="00E844C4">
              <w:rPr>
                <w:b/>
                <w:bCs/>
                <w:sz w:val="20"/>
                <w:szCs w:val="20"/>
                <w:lang w:val="en-US"/>
              </w:rPr>
              <w:t>evaluation</w:t>
            </w:r>
          </w:p>
        </w:tc>
        <w:tc>
          <w:tcPr>
            <w:tcW w:w="6611" w:type="dxa"/>
          </w:tcPr>
          <w:p w14:paraId="3747EA6B" w14:textId="28C9F16C" w:rsidR="00734D3F" w:rsidRPr="00677D93" w:rsidRDefault="00734D3F" w:rsidP="0005196B">
            <w:pPr>
              <w:rPr>
                <w:sz w:val="16"/>
                <w:szCs w:val="16"/>
                <w:lang w:val="en-US"/>
              </w:rPr>
            </w:pPr>
            <w:r w:rsidRPr="00677D93">
              <w:rPr>
                <w:sz w:val="16"/>
                <w:szCs w:val="16"/>
              </w:rPr>
              <w:t>AI is used to complete certain elements of the task (to express part of the learning outcomes), with learners providing discussion, analysis or commentary on the AI-generated content. This level requires critical engagement with AI generated content and evaluating its output. You will use AI to complete specified tasks in your assessment. All AI use must be declared.</w:t>
            </w:r>
          </w:p>
        </w:tc>
      </w:tr>
    </w:tbl>
    <w:p w14:paraId="4AEBF570" w14:textId="77777777" w:rsidR="0005196B" w:rsidRDefault="0005196B" w:rsidP="0005196B">
      <w:pPr>
        <w:rPr>
          <w:sz w:val="20"/>
          <w:szCs w:val="20"/>
          <w:lang w:val="en-US"/>
        </w:rPr>
      </w:pPr>
    </w:p>
    <w:p w14:paraId="674E406F" w14:textId="77A8971A" w:rsidR="00350181" w:rsidRPr="0005196B" w:rsidRDefault="00350181" w:rsidP="0005196B">
      <w:pPr>
        <w:rPr>
          <w:sz w:val="20"/>
          <w:szCs w:val="20"/>
          <w:lang w:val="en-US"/>
        </w:rPr>
      </w:pPr>
    </w:p>
    <w:sectPr w:rsidR="00350181" w:rsidRPr="0005196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13A00" w14:textId="77777777" w:rsidR="00770B8A" w:rsidRDefault="00770B8A" w:rsidP="00D97D5C">
      <w:pPr>
        <w:spacing w:after="0" w:line="240" w:lineRule="auto"/>
      </w:pPr>
      <w:r>
        <w:separator/>
      </w:r>
    </w:p>
  </w:endnote>
  <w:endnote w:type="continuationSeparator" w:id="0">
    <w:p w14:paraId="6CEEF9BC" w14:textId="77777777" w:rsidR="00770B8A" w:rsidRDefault="00770B8A" w:rsidP="00D9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4694715"/>
      <w:docPartObj>
        <w:docPartGallery w:val="Page Numbers (Bottom of Page)"/>
        <w:docPartUnique/>
      </w:docPartObj>
    </w:sdtPr>
    <w:sdtEndPr>
      <w:rPr>
        <w:noProof/>
      </w:rPr>
    </w:sdtEndPr>
    <w:sdtContent>
      <w:p w14:paraId="34B8F2EF" w14:textId="4D42DD5B" w:rsidR="00D97D5C" w:rsidRDefault="00D97D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3C52A7" w14:textId="77777777" w:rsidR="00D97D5C" w:rsidRDefault="00D97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40B4E" w14:textId="77777777" w:rsidR="00770B8A" w:rsidRDefault="00770B8A" w:rsidP="00D97D5C">
      <w:pPr>
        <w:spacing w:after="0" w:line="240" w:lineRule="auto"/>
      </w:pPr>
      <w:r>
        <w:separator/>
      </w:r>
    </w:p>
  </w:footnote>
  <w:footnote w:type="continuationSeparator" w:id="0">
    <w:p w14:paraId="68EE0F96" w14:textId="77777777" w:rsidR="00770B8A" w:rsidRDefault="00770B8A" w:rsidP="00D97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559A9"/>
    <w:multiLevelType w:val="hybridMultilevel"/>
    <w:tmpl w:val="CDFAA0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104EB"/>
    <w:multiLevelType w:val="hybridMultilevel"/>
    <w:tmpl w:val="99FE25D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EC7410A"/>
    <w:multiLevelType w:val="hybridMultilevel"/>
    <w:tmpl w:val="A9F22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3B598E"/>
    <w:multiLevelType w:val="hybridMultilevel"/>
    <w:tmpl w:val="0128D88E"/>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14151F"/>
    <w:multiLevelType w:val="hybridMultilevel"/>
    <w:tmpl w:val="03B6B61C"/>
    <w:lvl w:ilvl="0" w:tplc="01FA163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7000CD5"/>
    <w:multiLevelType w:val="hybridMultilevel"/>
    <w:tmpl w:val="F98ADB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10455754">
    <w:abstractNumId w:val="4"/>
  </w:num>
  <w:num w:numId="2" w16cid:durableId="586886751">
    <w:abstractNumId w:val="2"/>
  </w:num>
  <w:num w:numId="3" w16cid:durableId="775909477">
    <w:abstractNumId w:val="1"/>
  </w:num>
  <w:num w:numId="4" w16cid:durableId="65761247">
    <w:abstractNumId w:val="0"/>
  </w:num>
  <w:num w:numId="5" w16cid:durableId="1672222397">
    <w:abstractNumId w:val="3"/>
  </w:num>
  <w:num w:numId="6" w16cid:durableId="1725636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09"/>
    <w:rsid w:val="0001226E"/>
    <w:rsid w:val="00017C8D"/>
    <w:rsid w:val="00031E0E"/>
    <w:rsid w:val="0005196B"/>
    <w:rsid w:val="00092AA4"/>
    <w:rsid w:val="00097D8A"/>
    <w:rsid w:val="000A3064"/>
    <w:rsid w:val="000D59B9"/>
    <w:rsid w:val="00126ED9"/>
    <w:rsid w:val="001A3CEA"/>
    <w:rsid w:val="001A7620"/>
    <w:rsid w:val="001B2FC9"/>
    <w:rsid w:val="001F6277"/>
    <w:rsid w:val="00234992"/>
    <w:rsid w:val="00244610"/>
    <w:rsid w:val="00244786"/>
    <w:rsid w:val="0024725F"/>
    <w:rsid w:val="002B446E"/>
    <w:rsid w:val="00300E1D"/>
    <w:rsid w:val="00321F48"/>
    <w:rsid w:val="00346AF3"/>
    <w:rsid w:val="00350181"/>
    <w:rsid w:val="003813A1"/>
    <w:rsid w:val="00396B59"/>
    <w:rsid w:val="003D54C7"/>
    <w:rsid w:val="003E0ECC"/>
    <w:rsid w:val="00473709"/>
    <w:rsid w:val="004756D5"/>
    <w:rsid w:val="00483007"/>
    <w:rsid w:val="0049073D"/>
    <w:rsid w:val="004D76CD"/>
    <w:rsid w:val="005037A9"/>
    <w:rsid w:val="00532554"/>
    <w:rsid w:val="00552590"/>
    <w:rsid w:val="00554BBD"/>
    <w:rsid w:val="0056011D"/>
    <w:rsid w:val="00566CA6"/>
    <w:rsid w:val="005B0BBF"/>
    <w:rsid w:val="005D7D58"/>
    <w:rsid w:val="005E0384"/>
    <w:rsid w:val="00637443"/>
    <w:rsid w:val="00677D93"/>
    <w:rsid w:val="00692FB8"/>
    <w:rsid w:val="006A2E02"/>
    <w:rsid w:val="006B0C93"/>
    <w:rsid w:val="006C43AF"/>
    <w:rsid w:val="007163B5"/>
    <w:rsid w:val="00723851"/>
    <w:rsid w:val="00734D3F"/>
    <w:rsid w:val="007558D3"/>
    <w:rsid w:val="00770B8A"/>
    <w:rsid w:val="007D5501"/>
    <w:rsid w:val="008028D8"/>
    <w:rsid w:val="0085352A"/>
    <w:rsid w:val="008709EC"/>
    <w:rsid w:val="0089432E"/>
    <w:rsid w:val="008A6A5A"/>
    <w:rsid w:val="008B31C8"/>
    <w:rsid w:val="008C76AA"/>
    <w:rsid w:val="009002AA"/>
    <w:rsid w:val="00934460"/>
    <w:rsid w:val="009643DC"/>
    <w:rsid w:val="00964C22"/>
    <w:rsid w:val="00971888"/>
    <w:rsid w:val="00980A2B"/>
    <w:rsid w:val="00982ECF"/>
    <w:rsid w:val="00985391"/>
    <w:rsid w:val="009862F5"/>
    <w:rsid w:val="009B78BE"/>
    <w:rsid w:val="009D11BF"/>
    <w:rsid w:val="009D442F"/>
    <w:rsid w:val="009D514F"/>
    <w:rsid w:val="00A07548"/>
    <w:rsid w:val="00A169C3"/>
    <w:rsid w:val="00A30448"/>
    <w:rsid w:val="00A6103C"/>
    <w:rsid w:val="00A67D6F"/>
    <w:rsid w:val="00AD0F93"/>
    <w:rsid w:val="00B004D1"/>
    <w:rsid w:val="00B26F27"/>
    <w:rsid w:val="00B36364"/>
    <w:rsid w:val="00BA3C08"/>
    <w:rsid w:val="00BA42B3"/>
    <w:rsid w:val="00BF6697"/>
    <w:rsid w:val="00C56C4A"/>
    <w:rsid w:val="00C60259"/>
    <w:rsid w:val="00C828EF"/>
    <w:rsid w:val="00CA79FE"/>
    <w:rsid w:val="00CC5830"/>
    <w:rsid w:val="00D50C6B"/>
    <w:rsid w:val="00D6133B"/>
    <w:rsid w:val="00D71A51"/>
    <w:rsid w:val="00D81F78"/>
    <w:rsid w:val="00D91F6C"/>
    <w:rsid w:val="00D97D5C"/>
    <w:rsid w:val="00DD196F"/>
    <w:rsid w:val="00DD5332"/>
    <w:rsid w:val="00DF3D47"/>
    <w:rsid w:val="00E16C91"/>
    <w:rsid w:val="00E844C4"/>
    <w:rsid w:val="00E96640"/>
    <w:rsid w:val="00F07CCD"/>
    <w:rsid w:val="00F2174B"/>
    <w:rsid w:val="00F32592"/>
    <w:rsid w:val="00F355C7"/>
    <w:rsid w:val="00F71E55"/>
    <w:rsid w:val="00FA0914"/>
    <w:rsid w:val="00FC063E"/>
    <w:rsid w:val="00FE5D7F"/>
    <w:rsid w:val="00FF325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83E9"/>
  <w15:chartTrackingRefBased/>
  <w15:docId w15:val="{64D549E5-31DC-4DD2-B03B-94A5DF0F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709"/>
    <w:pPr>
      <w:ind w:left="720"/>
      <w:contextualSpacing/>
    </w:pPr>
  </w:style>
  <w:style w:type="character" w:styleId="Hyperlink">
    <w:name w:val="Hyperlink"/>
    <w:basedOn w:val="DefaultParagraphFont"/>
    <w:uiPriority w:val="99"/>
    <w:unhideWhenUsed/>
    <w:rsid w:val="00934460"/>
    <w:rPr>
      <w:color w:val="0563C1" w:themeColor="hyperlink"/>
      <w:u w:val="single"/>
    </w:rPr>
  </w:style>
  <w:style w:type="character" w:styleId="UnresolvedMention">
    <w:name w:val="Unresolved Mention"/>
    <w:basedOn w:val="DefaultParagraphFont"/>
    <w:uiPriority w:val="99"/>
    <w:semiHidden/>
    <w:unhideWhenUsed/>
    <w:rsid w:val="00934460"/>
    <w:rPr>
      <w:color w:val="605E5C"/>
      <w:shd w:val="clear" w:color="auto" w:fill="E1DFDD"/>
    </w:rPr>
  </w:style>
  <w:style w:type="table" w:customStyle="1" w:styleId="TableGridLight1">
    <w:name w:val="Table Grid Light1"/>
    <w:basedOn w:val="TableNormal"/>
    <w:next w:val="TableGridLight"/>
    <w:uiPriority w:val="40"/>
    <w:rsid w:val="00982ECF"/>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982E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97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D5C"/>
  </w:style>
  <w:style w:type="paragraph" w:styleId="Footer">
    <w:name w:val="footer"/>
    <w:basedOn w:val="Normal"/>
    <w:link w:val="FooterChar"/>
    <w:uiPriority w:val="99"/>
    <w:unhideWhenUsed/>
    <w:rsid w:val="00D97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D5C"/>
  </w:style>
  <w:style w:type="table" w:styleId="TableGrid">
    <w:name w:val="Table Grid"/>
    <w:basedOn w:val="TableNormal"/>
    <w:uiPriority w:val="39"/>
    <w:rsid w:val="00734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0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601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riffith.ie/sites/default/files/2025-03/f-6.5-ai-in-learner-assessment-policy.pdf" TargetMode="External"/><Relationship Id="rId4" Type="http://schemas.openxmlformats.org/officeDocument/2006/relationships/webSettings" Target="webSettings.xml"/><Relationship Id="rId9" Type="http://schemas.openxmlformats.org/officeDocument/2006/relationships/hyperlink" Target="https://library.griffith.ie/academic-integrity/writing-skills/referencing-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Robert Farrell</cp:lastModifiedBy>
  <cp:revision>37</cp:revision>
  <dcterms:created xsi:type="dcterms:W3CDTF">2023-08-08T14:58:00Z</dcterms:created>
  <dcterms:modified xsi:type="dcterms:W3CDTF">2025-04-22T10:01:00Z</dcterms:modified>
</cp:coreProperties>
</file>