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28" w:rsidRPr="00ED3E28" w:rsidRDefault="00ED3E28" w:rsidP="00ED3E28">
      <w:pPr>
        <w:ind w:right="-2"/>
        <w:rPr>
          <w:rFonts w:ascii="Times New Roman" w:eastAsia="Times New Roman" w:hAnsi="Times New Roman" w:cs="Times New Roman"/>
          <w:sz w:val="24"/>
          <w:szCs w:val="24"/>
          <w:lang w:eastAsia="ru-RU"/>
        </w:rPr>
      </w:pPr>
      <w:r w:rsidRPr="000861F4">
        <w:rPr>
          <w:rFonts w:ascii="Times New Roman" w:eastAsia="Times New Roman" w:hAnsi="Times New Roman" w:cs="Times New Roman"/>
          <w:b/>
          <w:sz w:val="24"/>
          <w:szCs w:val="24"/>
          <w:lang w:val="be-BY" w:eastAsia="ru-RU"/>
        </w:rPr>
        <w:t>Общественно-политическая жизнь БССР в 1970 - е-первой половине 1980-х годов</w:t>
      </w:r>
      <w:r w:rsidRPr="00ED3E28">
        <w:rPr>
          <w:rFonts w:ascii="Times New Roman" w:eastAsia="Times New Roman" w:hAnsi="Times New Roman" w:cs="Times New Roman"/>
          <w:sz w:val="24"/>
          <w:szCs w:val="24"/>
          <w:lang w:val="be-BY" w:eastAsia="ru-RU"/>
        </w:rPr>
        <w:t>.</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В октябре 1964 г., после отставки Н. Хрущева первым секретарем ЦК КПСС был избран Л. И. Брежнев, председателем Совмина СССР-А. М. Косыгин. После ХХІІІ съезда КПСС (март-апрель 1966) Президиум ЦК был вновь переименован в Политбюро, и восстановлено название «генеральный секретарь». Съезд отменил прежнее решение о запрете избрания одних и тех же лиц на руководящие должност</w:t>
      </w:r>
      <w:bookmarkStart w:id="0" w:name="_GoBack"/>
      <w:bookmarkEnd w:id="0"/>
      <w:r w:rsidRPr="00ED3E28">
        <w:rPr>
          <w:rFonts w:ascii="Times New Roman" w:eastAsia="Times New Roman" w:hAnsi="Times New Roman" w:cs="Times New Roman"/>
          <w:sz w:val="24"/>
          <w:szCs w:val="24"/>
          <w:lang w:val="be-BY" w:eastAsia="ru-RU"/>
        </w:rPr>
        <w:t>и более, чем три раза подряд. Одновременно происходила дальнейшая централизация партийно-государственного аппарата. К ближайшему окружению Л. Брежнева принадлежали члены Политбюро-председатель КГБ Ю. Андропов, министр обороны Д. Д. Устинов, министр иностранных дел А. Громыко.</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Реальные рычаги власти сосредоточились в номенклатуре. Одновременно в ее среде укоренились такие упущения, как бюрократизм, коррупция и протекционизм.Рядовые коммунисты не имели возможности влиять на деятельность комитетов, тем более – формировать политику партии.</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Советы как выборные органы власти по-прежнему оставались на второ</w:t>
      </w:r>
      <w:r>
        <w:rPr>
          <w:rFonts w:ascii="Times New Roman" w:eastAsia="Times New Roman" w:hAnsi="Times New Roman" w:cs="Times New Roman"/>
          <w:sz w:val="24"/>
          <w:szCs w:val="24"/>
          <w:lang w:eastAsia="ru-RU"/>
        </w:rPr>
        <w:t>м</w:t>
      </w:r>
      <w:r w:rsidRPr="00ED3E28">
        <w:rPr>
          <w:rFonts w:ascii="Times New Roman" w:eastAsia="Times New Roman" w:hAnsi="Times New Roman" w:cs="Times New Roman"/>
          <w:sz w:val="24"/>
          <w:szCs w:val="24"/>
          <w:lang w:val="be-BY" w:eastAsia="ru-RU"/>
        </w:rPr>
        <w:t xml:space="preserve"> плане. Сессии Верховного Совета СССР и союзных республик происходили с участием депутатов, избранных за трудовые или иные заслуги, без учета их деловых качеств как законотворцев. Избирательная система по-прежнему предусматривала безальтернативность. Участие электората в выборах при</w:t>
      </w:r>
      <w:r w:rsidR="00127D57">
        <w:rPr>
          <w:rFonts w:ascii="Times New Roman" w:eastAsia="Times New Roman" w:hAnsi="Times New Roman" w:cs="Times New Roman"/>
          <w:sz w:val="24"/>
          <w:szCs w:val="24"/>
          <w:lang w:val="be-BY" w:eastAsia="ru-RU"/>
        </w:rPr>
        <w:t xml:space="preserve"> </w:t>
      </w:r>
      <w:r w:rsidR="00127D57" w:rsidRPr="00127D57">
        <w:rPr>
          <w:rFonts w:ascii="Times New Roman" w:eastAsia="Times New Roman" w:hAnsi="Times New Roman" w:cs="Times New Roman"/>
          <w:sz w:val="24"/>
          <w:szCs w:val="24"/>
          <w:lang w:eastAsia="ru-RU"/>
        </w:rPr>
        <w:t>“</w:t>
      </w:r>
      <w:r w:rsidRPr="00ED3E28">
        <w:rPr>
          <w:rFonts w:ascii="Times New Roman" w:eastAsia="Times New Roman" w:hAnsi="Times New Roman" w:cs="Times New Roman"/>
          <w:sz w:val="24"/>
          <w:szCs w:val="24"/>
          <w:lang w:val="be-BY" w:eastAsia="ru-RU"/>
        </w:rPr>
        <w:t>умелых подсчетах</w:t>
      </w:r>
      <w:r w:rsidR="00127D57" w:rsidRPr="00127D57">
        <w:rPr>
          <w:rFonts w:ascii="Times New Roman" w:eastAsia="Times New Roman" w:hAnsi="Times New Roman" w:cs="Times New Roman"/>
          <w:sz w:val="24"/>
          <w:szCs w:val="24"/>
          <w:lang w:eastAsia="ru-RU"/>
        </w:rPr>
        <w:t>”</w:t>
      </w:r>
      <w:r w:rsidRPr="00ED3E28">
        <w:rPr>
          <w:rFonts w:ascii="Times New Roman" w:eastAsia="Times New Roman" w:hAnsi="Times New Roman" w:cs="Times New Roman"/>
          <w:sz w:val="24"/>
          <w:szCs w:val="24"/>
          <w:lang w:val="be-BY" w:eastAsia="ru-RU"/>
        </w:rPr>
        <w:t xml:space="preserve"> – было не менее результативным, чем при Сталине, так как иногда достигал 99,96%.</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Профсоюзы стали неофициальными государственными структурами. Их функции по защит</w:t>
      </w:r>
      <w:r w:rsidR="00127D57">
        <w:rPr>
          <w:rFonts w:ascii="Times New Roman" w:eastAsia="Times New Roman" w:hAnsi="Times New Roman" w:cs="Times New Roman"/>
          <w:sz w:val="24"/>
          <w:szCs w:val="24"/>
          <w:lang w:eastAsia="ru-RU"/>
        </w:rPr>
        <w:t>е</w:t>
      </w:r>
      <w:r w:rsidRPr="00ED3E28">
        <w:rPr>
          <w:rFonts w:ascii="Times New Roman" w:eastAsia="Times New Roman" w:hAnsi="Times New Roman" w:cs="Times New Roman"/>
          <w:sz w:val="24"/>
          <w:szCs w:val="24"/>
          <w:lang w:val="be-BY" w:eastAsia="ru-RU"/>
        </w:rPr>
        <w:t xml:space="preserve"> интересов работников были действенными в той степени, в которой они не противоречили интересам парткома и администрации предприятия или учреждения.</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 xml:space="preserve">Комсомолу был отведен свой </w:t>
      </w:r>
      <w:r w:rsidR="00127D57" w:rsidRPr="00ED3E28">
        <w:rPr>
          <w:rFonts w:ascii="Times New Roman" w:eastAsia="Times New Roman" w:hAnsi="Times New Roman" w:cs="Times New Roman"/>
          <w:sz w:val="24"/>
          <w:szCs w:val="24"/>
          <w:lang w:val="be-BY" w:eastAsia="ru-RU"/>
        </w:rPr>
        <w:t>общественно-политическ</w:t>
      </w:r>
      <w:r w:rsidR="00127D57">
        <w:rPr>
          <w:rFonts w:ascii="Times New Roman" w:eastAsia="Times New Roman" w:hAnsi="Times New Roman" w:cs="Times New Roman"/>
          <w:sz w:val="24"/>
          <w:szCs w:val="24"/>
          <w:lang w:val="be-BY" w:eastAsia="ru-RU"/>
        </w:rPr>
        <w:t>и</w:t>
      </w:r>
      <w:r w:rsidR="00127D57" w:rsidRPr="00ED3E28">
        <w:rPr>
          <w:rFonts w:ascii="Times New Roman" w:eastAsia="Times New Roman" w:hAnsi="Times New Roman" w:cs="Times New Roman"/>
          <w:sz w:val="24"/>
          <w:szCs w:val="24"/>
          <w:lang w:val="be-BY" w:eastAsia="ru-RU"/>
        </w:rPr>
        <w:t>й</w:t>
      </w:r>
      <w:r w:rsidR="00127D57" w:rsidRPr="00ED3E28">
        <w:rPr>
          <w:rFonts w:ascii="Times New Roman" w:eastAsia="Times New Roman" w:hAnsi="Times New Roman" w:cs="Times New Roman"/>
          <w:sz w:val="24"/>
          <w:szCs w:val="24"/>
          <w:lang w:val="be-BY" w:eastAsia="ru-RU"/>
        </w:rPr>
        <w:t xml:space="preserve"> </w:t>
      </w:r>
      <w:r w:rsidRPr="00ED3E28">
        <w:rPr>
          <w:rFonts w:ascii="Times New Roman" w:eastAsia="Times New Roman" w:hAnsi="Times New Roman" w:cs="Times New Roman"/>
          <w:sz w:val="24"/>
          <w:szCs w:val="24"/>
          <w:lang w:val="be-BY" w:eastAsia="ru-RU"/>
        </w:rPr>
        <w:t>сектор, главным образом, идейно-воспитательной работы. Должности руководящих органов ВЛКСМ являлись номенклатурными. Всплески Комсомольской активности были связаны с проведением фестивалей и спартакиад молодежи и студентов, государственных праздников, летних «трудовых» семестров и др. Стремление функционеров объединить в комсомоле максимум юношей и девушек проблемы коммунистического воспитания не решало.</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В 1977 г. была принята Третья Конституция СССР. В шестой статье определялась роль партии как правящей силы советского общества и тем подтверждалось монопольное положение КПСС в советской политической системе. Там же сообщалось о появлении в СССР новой социальной и интернациональной общности – советского народа. В результате КПСС превращалась в общенародную, а Советы Рабочих Депутатов в Советы народных депутатов. Но сама власть общенародной так и не стала. Несмотря на отказ от сталинизма как идеологии и практики советского строительства, партийные лидеры не отказались от командно-административных методов управления.</w:t>
      </w:r>
    </w:p>
    <w:p w:rsidR="00ED3E28" w:rsidRPr="00AD3707" w:rsidRDefault="00ED3E28" w:rsidP="00ED3E28">
      <w:pPr>
        <w:ind w:right="-2"/>
        <w:rPr>
          <w:rFonts w:ascii="Times New Roman" w:eastAsia="Times New Roman" w:hAnsi="Times New Roman" w:cs="Times New Roman"/>
          <w:sz w:val="24"/>
          <w:szCs w:val="24"/>
          <w:lang w:eastAsia="ru-RU"/>
        </w:rPr>
      </w:pPr>
      <w:r w:rsidRPr="00ED3E28">
        <w:rPr>
          <w:rFonts w:ascii="Times New Roman" w:eastAsia="Times New Roman" w:hAnsi="Times New Roman" w:cs="Times New Roman"/>
          <w:sz w:val="24"/>
          <w:szCs w:val="24"/>
          <w:lang w:val="be-BY" w:eastAsia="ru-RU"/>
        </w:rPr>
        <w:t>Верхи правящей партии со времен Ленина формировали и формулировали единую для всех советских граждан идеологию. По сути, вся Общественно-политическая жизнь была запрограммированной и подконтрольной партийным органам. Оно было сильно идеологизированным во всех его формах и проявлениях. Одной из целей всей идейно – воспитательной деятельности-вдохновить трудовые массы на построение материально-технической базы коммунизма. Высокий рабочий ритм должны были обеспечить призывы о досрочном выполнении пятилеток, кампании (инициативы, начинания, ударные вахты и т.д.), кампании: «60-летию образования СССР – 60 ударных недель», «пятидневное задание – в четыре дня», «ХХVI съе</w:t>
      </w:r>
      <w:r w:rsidR="00031B4A">
        <w:rPr>
          <w:rFonts w:ascii="Times New Roman" w:eastAsia="Times New Roman" w:hAnsi="Times New Roman" w:cs="Times New Roman"/>
          <w:sz w:val="24"/>
          <w:szCs w:val="24"/>
          <w:lang w:val="be-BY" w:eastAsia="ru-RU"/>
        </w:rPr>
        <w:t>зду</w:t>
      </w:r>
      <w:r w:rsidRPr="00ED3E28">
        <w:rPr>
          <w:rFonts w:ascii="Times New Roman" w:eastAsia="Times New Roman" w:hAnsi="Times New Roman" w:cs="Times New Roman"/>
          <w:sz w:val="24"/>
          <w:szCs w:val="24"/>
          <w:lang w:val="be-BY" w:eastAsia="ru-RU"/>
        </w:rPr>
        <w:t xml:space="preserve"> партии – 26 ударных вахт». Неотъемлемой чертой общественно-политической жизни времен Л. Брежнева и его последователей являлось празднование многочисленных</w:t>
      </w:r>
      <w:r w:rsidR="00AD3707">
        <w:rPr>
          <w:rFonts w:ascii="Times New Roman" w:eastAsia="Times New Roman" w:hAnsi="Times New Roman" w:cs="Times New Roman"/>
          <w:sz w:val="24"/>
          <w:szCs w:val="24"/>
          <w:lang w:val="be-BY" w:eastAsia="ru-RU"/>
        </w:rPr>
        <w:t xml:space="preserve"> </w:t>
      </w:r>
      <w:r w:rsidR="00AD3707" w:rsidRPr="00AD3707">
        <w:rPr>
          <w:rFonts w:ascii="Times New Roman" w:eastAsia="Times New Roman" w:hAnsi="Times New Roman" w:cs="Times New Roman"/>
          <w:sz w:val="24"/>
          <w:szCs w:val="24"/>
          <w:lang w:eastAsia="ru-RU"/>
        </w:rPr>
        <w:t>“</w:t>
      </w:r>
      <w:r w:rsidRPr="00ED3E28">
        <w:rPr>
          <w:rFonts w:ascii="Times New Roman" w:eastAsia="Times New Roman" w:hAnsi="Times New Roman" w:cs="Times New Roman"/>
          <w:sz w:val="24"/>
          <w:szCs w:val="24"/>
          <w:lang w:val="be-BY" w:eastAsia="ru-RU"/>
        </w:rPr>
        <w:t>красных дат</w:t>
      </w:r>
      <w:r w:rsidR="00AD3707" w:rsidRPr="00AD3707">
        <w:rPr>
          <w:rFonts w:ascii="Times New Roman" w:eastAsia="Times New Roman" w:hAnsi="Times New Roman" w:cs="Times New Roman"/>
          <w:sz w:val="24"/>
          <w:szCs w:val="24"/>
          <w:lang w:eastAsia="ru-RU"/>
        </w:rPr>
        <w:t>”</w:t>
      </w:r>
      <w:r w:rsidRPr="00ED3E28">
        <w:rPr>
          <w:rFonts w:ascii="Times New Roman" w:eastAsia="Times New Roman" w:hAnsi="Times New Roman" w:cs="Times New Roman"/>
          <w:sz w:val="24"/>
          <w:szCs w:val="24"/>
          <w:lang w:val="be-BY" w:eastAsia="ru-RU"/>
        </w:rPr>
        <w:t xml:space="preserve"> и юбилеев</w:t>
      </w:r>
      <w:r w:rsidR="00AD3707" w:rsidRPr="00AD3707">
        <w:rPr>
          <w:rFonts w:ascii="Times New Roman" w:eastAsia="Times New Roman" w:hAnsi="Times New Roman" w:cs="Times New Roman"/>
          <w:sz w:val="24"/>
          <w:szCs w:val="24"/>
          <w:lang w:eastAsia="ru-RU"/>
        </w:rPr>
        <w:t>.</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lastRenderedPageBreak/>
        <w:t>Идеологические установки внедрялись в жизнь с помощью средств массовой информации – телевидения, радио, прессы</w:t>
      </w:r>
      <w:r w:rsidR="00AD3707" w:rsidRPr="00AD3707">
        <w:rPr>
          <w:rFonts w:ascii="Times New Roman" w:eastAsia="Times New Roman" w:hAnsi="Times New Roman" w:cs="Times New Roman"/>
          <w:sz w:val="24"/>
          <w:szCs w:val="24"/>
          <w:lang w:eastAsia="ru-RU"/>
        </w:rPr>
        <w:t xml:space="preserve"> </w:t>
      </w:r>
      <w:r w:rsidRPr="00ED3E28">
        <w:rPr>
          <w:rFonts w:ascii="Times New Roman" w:eastAsia="Times New Roman" w:hAnsi="Times New Roman" w:cs="Times New Roman"/>
          <w:sz w:val="24"/>
          <w:szCs w:val="24"/>
          <w:lang w:val="be-BY" w:eastAsia="ru-RU"/>
        </w:rPr>
        <w:t>-</w:t>
      </w:r>
      <w:r w:rsidR="00AD3707" w:rsidRPr="00AD3707">
        <w:rPr>
          <w:rFonts w:ascii="Times New Roman" w:eastAsia="Times New Roman" w:hAnsi="Times New Roman" w:cs="Times New Roman"/>
          <w:sz w:val="24"/>
          <w:szCs w:val="24"/>
          <w:lang w:eastAsia="ru-RU"/>
        </w:rPr>
        <w:t xml:space="preserve"> </w:t>
      </w:r>
      <w:r w:rsidRPr="00ED3E28">
        <w:rPr>
          <w:rFonts w:ascii="Times New Roman" w:eastAsia="Times New Roman" w:hAnsi="Times New Roman" w:cs="Times New Roman"/>
          <w:sz w:val="24"/>
          <w:szCs w:val="24"/>
          <w:lang w:val="be-BY" w:eastAsia="ru-RU"/>
        </w:rPr>
        <w:t>постоянно, методично, вместе и по отдельности. Все члены КПСС и руководители разных рангов были обязаны выписывать партийные или ведомственные газеты.</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В советских идеологических материалах проблема общечеловеческих ценностей даже не вспоминалась</w:t>
      </w:r>
      <w:r w:rsidR="00AD3707" w:rsidRPr="00AD3707">
        <w:rPr>
          <w:rFonts w:ascii="Times New Roman" w:eastAsia="Times New Roman" w:hAnsi="Times New Roman" w:cs="Times New Roman"/>
          <w:sz w:val="24"/>
          <w:szCs w:val="24"/>
          <w:lang w:eastAsia="ru-RU"/>
        </w:rPr>
        <w:t xml:space="preserve">. </w:t>
      </w:r>
      <w:r w:rsidRPr="00ED3E28">
        <w:rPr>
          <w:rFonts w:ascii="Times New Roman" w:eastAsia="Times New Roman" w:hAnsi="Times New Roman" w:cs="Times New Roman"/>
          <w:sz w:val="24"/>
          <w:szCs w:val="24"/>
          <w:lang w:val="be-BY" w:eastAsia="ru-RU"/>
        </w:rPr>
        <w:t>Вся информация о несчастных случаях в производстве, авиакатастрофах, природных катаклизмах жестко дозировалась, или вообще замалчивалась. Так, белорусские СМИ не сообщили о разгроме жителями Слуцка здания суда( 1967), жертвах взрыва цеха футляров Минского радиозавода (1972) и крушения электропоезда (1977) и многих других.</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Такое положение, когда действительность не соответствовала сообщениям советских СМИ, доверие к ним снижалось и люди искали другие источники информации, как правило, на волнах радиостанций Би-би-си (Лондон), «Немецкая волна» (Мюнхен), «Голос Америки» (Вашингтон) и др.</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Антикоммунистическая деятельность западных спецслужб находила плодородную почву среди части интеллигенции, так называемых "шестидесятников", поборников прав человека и других граждан, демонстрировавших свою антипатию советской политической системе, называли себя «внутренней оппозицией» или диссидентами, распространяли печатные произведения (так называемый самиздат) запрещенных авторов и др.</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 xml:space="preserve">Не меньший ущерб престижу страны наносила волна антисемитизма. Для евреев были введены ограничения по приему на работу, продвижению по служебной лестнице, вступлению в партию, выезду за границу. В Беларуси дискриминация евреев вылилась в нескрываемую иудофобию, которая нашла «научное» обоснование в трудах философа В. Бегуна </w:t>
      </w:r>
      <w:r w:rsidR="00AD3707">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Ползучая контрреволюция</w:t>
      </w:r>
      <w:r w:rsidR="00AD3707">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 xml:space="preserve">  и большую популярность у тех, кто стремился переложить свою слабую компетентность в экономике, культуре, политике на сионистские козни.</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В 1964-1985 гг. среди 15 союзных республик БССР представляла собой развитый в экономическом плане регион. Ее мощная партийная организация обеспечивала полное и своевременное выполнение всех задач, поставленных ЦК КПСС перед белорусским народом. Поэтому способствовало длительное-с 1965 по 1980 гг. пребывание на посту  секретаря ЦК КПБ П. М. Машерова, который пользовался благоговением всего белорусского народа. Во время решения тех или иных проблем он уходил из партийных интересов и во многом способствовал процессу «процветания и сближению наций», отдавая предпочтение интернациональным и классовым ценностям перед национальными и общ</w:t>
      </w:r>
      <w:r w:rsidR="00AD3707">
        <w:rPr>
          <w:rFonts w:ascii="Times New Roman" w:eastAsia="Times New Roman" w:hAnsi="Times New Roman" w:cs="Times New Roman"/>
          <w:sz w:val="24"/>
          <w:szCs w:val="24"/>
          <w:lang w:val="be-BY" w:eastAsia="ru-RU"/>
        </w:rPr>
        <w:t>е</w:t>
      </w:r>
      <w:r w:rsidRPr="00ED3E28">
        <w:rPr>
          <w:rFonts w:ascii="Times New Roman" w:eastAsia="Times New Roman" w:hAnsi="Times New Roman" w:cs="Times New Roman"/>
          <w:sz w:val="24"/>
          <w:szCs w:val="24"/>
          <w:lang w:val="be-BY" w:eastAsia="ru-RU"/>
        </w:rPr>
        <w:t xml:space="preserve">народными. Так, на апрельском (1974) Пленуме ЦК КПБ П. Машеров упрекнул ученых в том, что </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в некоторых публикациях, в том числе о народных поэмах «Энеида наизнанку», «Тарас на Парнасе», в работах о Евфросинии Полоцкой, Смотрицком, Зизании, проявились отголоски внеклассового объективизма, идеализация отдельных богословов как выдающихся просветителей</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 xml:space="preserve">Вместе с тем при </w:t>
      </w:r>
      <w:r w:rsidR="00A64762">
        <w:rPr>
          <w:rFonts w:ascii="Times New Roman" w:eastAsia="Times New Roman" w:hAnsi="Times New Roman" w:cs="Times New Roman"/>
          <w:sz w:val="24"/>
          <w:szCs w:val="24"/>
          <w:lang w:val="be-BY" w:eastAsia="ru-RU"/>
        </w:rPr>
        <w:t>П</w:t>
      </w:r>
      <w:r w:rsidRPr="00ED3E28">
        <w:rPr>
          <w:rFonts w:ascii="Times New Roman" w:eastAsia="Times New Roman" w:hAnsi="Times New Roman" w:cs="Times New Roman"/>
          <w:sz w:val="24"/>
          <w:szCs w:val="24"/>
          <w:lang w:val="be-BY" w:eastAsia="ru-RU"/>
        </w:rPr>
        <w:t>. Машерове народу навязывался вульгарный интернационализм, а по сути, Национальный нигилизм. История народа подменялась историей партии. Белорусским языком стал</w:t>
      </w:r>
      <w:r w:rsidR="00A64762">
        <w:rPr>
          <w:rFonts w:ascii="Times New Roman" w:eastAsia="Times New Roman" w:hAnsi="Times New Roman" w:cs="Times New Roman"/>
          <w:sz w:val="24"/>
          <w:szCs w:val="24"/>
          <w:lang w:val="be-BY" w:eastAsia="ru-RU"/>
        </w:rPr>
        <w:t>а</w:t>
      </w:r>
      <w:r w:rsidRPr="00ED3E28">
        <w:rPr>
          <w:rFonts w:ascii="Times New Roman" w:eastAsia="Times New Roman" w:hAnsi="Times New Roman" w:cs="Times New Roman"/>
          <w:sz w:val="24"/>
          <w:szCs w:val="24"/>
          <w:lang w:val="be-BY" w:eastAsia="ru-RU"/>
        </w:rPr>
        <w:t xml:space="preserve"> презирать интеллигенция и даже крестьяне. О творческих коллективах "Песняры</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 xml:space="preserve">, «Верасы», "Хорошки" знали в СССР и в дальнем зарубежье, но это была только внешняя видимость успешности белорусской культуры. На деле, в республике количество белорусских школ сокращалось, а в городах они исчезли вообще. Только 30% учеников русских школ изучали белорусский язык, а в Минске даже-10%. После трагической гибели П. Машерова (1980), когда ЦК КПБ возглавляли Т. Е. Киселев (до 1983) и М. Слюньков (до 1986) курс ЦК КПСС на </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процветание и сближение наций</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 xml:space="preserve"> давал наилучшие плоды именно в Беларуси.</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Абсолютизация идеи интернационализма в сочетании со сталинскими методами их осуществления четко проявили себя в международной политике СССР. Не улучшилось положение и с приходом на должность</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lastRenderedPageBreak/>
        <w:t>Генерального секретаря Ю. Андропова (с ноября 1982 по февраль 1984). С учетом психофизического состояния партийного руководства наличие в СССР огромного количества ядерного оружия не исключало возможности их использования. После того, как в 1984 г. советский истребитель сбил южно-корейский пассажирский самолет, многие страны мира действительно получили основание считать СССР «империей зла».</w:t>
      </w:r>
    </w:p>
    <w:p w:rsidR="00ED3E28" w:rsidRPr="00ED3E28" w:rsidRDefault="00ED3E28" w:rsidP="00ED3E28">
      <w:pPr>
        <w:ind w:right="-2"/>
        <w:rPr>
          <w:rFonts w:ascii="Times New Roman" w:eastAsia="Times New Roman" w:hAnsi="Times New Roman" w:cs="Times New Roman"/>
          <w:sz w:val="24"/>
          <w:szCs w:val="24"/>
          <w:lang w:val="be-BY" w:eastAsia="ru-RU"/>
        </w:rPr>
      </w:pPr>
      <w:r w:rsidRPr="00ED3E28">
        <w:rPr>
          <w:rFonts w:ascii="Times New Roman" w:eastAsia="Times New Roman" w:hAnsi="Times New Roman" w:cs="Times New Roman"/>
          <w:sz w:val="24"/>
          <w:szCs w:val="24"/>
          <w:lang w:val="be-BY" w:eastAsia="ru-RU"/>
        </w:rPr>
        <w:t>Во внутренней политике Ю. Андропов пытался усовершенствовать систему за счет ее очищения от части коррумпированной номенклатуры и укрепления дисциплины в обществе, но делал это сталинскими методами, и не имел успеха. После его смерти и приходом к власти К. Черненко (февраль 1984-март 1985) эта компания утихла. Новый лидер занял высший пост, будучи в состоянии смертельной болезни, и как руководитель ничем существенным не определился. Частые перебранства руководства из среды старых марксистов-ленинцев, переименования в их честь городов и учреждений, в лучшем случае, не способствовали повышению авторитета партии, а с другой стороны, свидетельствовали об ухудшении морально-политического климата в СССР.</w:t>
      </w:r>
    </w:p>
    <w:p w:rsidR="00524543" w:rsidRPr="00ED3E28" w:rsidRDefault="00ED3E28" w:rsidP="00ED3E28">
      <w:pPr>
        <w:ind w:right="-2"/>
        <w:rPr>
          <w:lang w:val="be-BY"/>
        </w:rPr>
      </w:pPr>
      <w:r w:rsidRPr="00ED3E28">
        <w:rPr>
          <w:rFonts w:ascii="Times New Roman" w:eastAsia="Times New Roman" w:hAnsi="Times New Roman" w:cs="Times New Roman"/>
          <w:sz w:val="24"/>
          <w:szCs w:val="24"/>
          <w:lang w:val="be-BY" w:eastAsia="ru-RU"/>
        </w:rPr>
        <w:t xml:space="preserve">Период с 1964 по 1985 гг. по достоинству часто называют временем </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застоя</w:t>
      </w:r>
      <w:r w:rsidR="00A64762">
        <w:rPr>
          <w:rFonts w:ascii="Times New Roman" w:eastAsia="Times New Roman" w:hAnsi="Times New Roman" w:cs="Times New Roman"/>
          <w:sz w:val="24"/>
          <w:szCs w:val="24"/>
          <w:lang w:val="be-BY" w:eastAsia="ru-RU"/>
        </w:rPr>
        <w:t>”</w:t>
      </w:r>
      <w:r w:rsidRPr="00ED3E28">
        <w:rPr>
          <w:rFonts w:ascii="Times New Roman" w:eastAsia="Times New Roman" w:hAnsi="Times New Roman" w:cs="Times New Roman"/>
          <w:sz w:val="24"/>
          <w:szCs w:val="24"/>
          <w:lang w:val="be-BY" w:eastAsia="ru-RU"/>
        </w:rPr>
        <w:t>, упущенных возможностей, кризиса марксистско-ленинской идеологии и социалистической системы хозяйствования. Для БССР-это время расцвета идейно-политического конформизма граждан, расширения среди них национального нигилизма и упадка белорусской школы.</w:t>
      </w:r>
    </w:p>
    <w:sectPr w:rsidR="00524543" w:rsidRPr="00ED3E28" w:rsidSect="00ED3E28">
      <w:pgSz w:w="11906" w:h="16838"/>
      <w:pgMar w:top="568"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E6B4D"/>
    <w:multiLevelType w:val="hybridMultilevel"/>
    <w:tmpl w:val="72B4C33A"/>
    <w:lvl w:ilvl="0" w:tplc="04190001">
      <w:start w:val="1"/>
      <w:numFmt w:val="bullet"/>
      <w:lvlText w:val=""/>
      <w:lvlJc w:val="left"/>
      <w:pPr>
        <w:ind w:left="501" w:hanging="360"/>
      </w:pPr>
      <w:rPr>
        <w:rFonts w:ascii="Symbol" w:hAnsi="Symbol"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28"/>
    <w:rsid w:val="00031B4A"/>
    <w:rsid w:val="000861F4"/>
    <w:rsid w:val="00127D57"/>
    <w:rsid w:val="00A64762"/>
    <w:rsid w:val="00AB047B"/>
    <w:rsid w:val="00AD3707"/>
    <w:rsid w:val="00ED3E28"/>
    <w:rsid w:val="00F52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7D83"/>
  <w15:chartTrackingRefBased/>
  <w15:docId w15:val="{C78F3BD3-62B4-44D1-9B67-CD365957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E28"/>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ED3E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3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1316</Words>
  <Characters>7505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dc:creator>
  <cp:keywords/>
  <dc:description/>
  <cp:lastModifiedBy>Danik</cp:lastModifiedBy>
  <cp:revision>3</cp:revision>
  <dcterms:created xsi:type="dcterms:W3CDTF">2022-04-24T05:51:00Z</dcterms:created>
  <dcterms:modified xsi:type="dcterms:W3CDTF">2022-04-24T06:29:00Z</dcterms:modified>
</cp:coreProperties>
</file>