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8790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24.06.2021 № 09-2/04</w:t>
      </w:r>
    </w:p>
    <w:p w14:paraId="3AE273E8" w14:textId="77777777" w:rsidR="00FC56B6" w:rsidRPr="00FC56B6" w:rsidRDefault="00FC56B6" w:rsidP="00FC56B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Внести в План работы Контрольно-счетной палаты городского округа Мытищи Московской области на 2021 год следующие изменения:</w:t>
      </w:r>
    </w:p>
    <w:p w14:paraId="1C8567E5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Пункты 3.1 и 3.3 раздела 3 «Мероприятия по контролю за устранением нарушений и реализацией предложений по результатам мероприятий прошлых лет» читать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308"/>
        <w:gridCol w:w="2474"/>
        <w:gridCol w:w="1176"/>
        <w:gridCol w:w="1275"/>
        <w:gridCol w:w="1403"/>
        <w:gridCol w:w="1602"/>
        <w:gridCol w:w="1642"/>
        <w:gridCol w:w="1989"/>
      </w:tblGrid>
      <w:tr w:rsidR="00FC56B6" w:rsidRPr="00FC56B6" w14:paraId="6633BD6B" w14:textId="77777777" w:rsidTr="00FC56B6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EF8326" w14:textId="77777777" w:rsidR="00FC56B6" w:rsidRPr="00FC56B6" w:rsidRDefault="00FC56B6" w:rsidP="00FC56B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3.1</w:t>
            </w:r>
          </w:p>
        </w:tc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87232B" w14:textId="77777777" w:rsidR="00FC56B6" w:rsidRPr="00FC56B6" w:rsidRDefault="00FC56B6" w:rsidP="00FC56B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 xml:space="preserve">Проверка устранения нарушений и реализации предложений Контрольно-счетной палаты по результатам контрольного мероприятия «Проверка порядка обращения за компенсацией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деятельность, и порядка ее выплаты, порядка расходования субвенции </w:t>
            </w: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lastRenderedPageBreak/>
              <w:t>бюджетам муниципальных образований Московской области на выплату компенсации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 на территории городского округа Мытищи»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5D04B5" w14:textId="77777777" w:rsidR="00FC56B6" w:rsidRPr="00FC56B6" w:rsidRDefault="00FC56B6" w:rsidP="00FC56B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lastRenderedPageBreak/>
              <w:t>Управление образования администрации городского округа Мытищи;</w:t>
            </w:r>
          </w:p>
          <w:p w14:paraId="258A76A9" w14:textId="77777777" w:rsidR="00FC56B6" w:rsidRPr="00FC56B6" w:rsidRDefault="00FC56B6" w:rsidP="00FC56B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МКУ «Централизованная бухгалтерия городского округа Мытищи»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BF7023E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2020 год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1DDDFC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июль — декабрь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ADA081B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Степанов Н.В.,</w:t>
            </w:r>
          </w:p>
          <w:p w14:paraId="5975BB70" w14:textId="77777777" w:rsidR="00FC56B6" w:rsidRPr="00FC56B6" w:rsidRDefault="00FC56B6" w:rsidP="00FC56B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Лазарева Е.П.</w:t>
            </w:r>
          </w:p>
          <w:p w14:paraId="14A4AA68" w14:textId="77777777" w:rsidR="00FC56B6" w:rsidRPr="00FC56B6" w:rsidRDefault="00FC56B6" w:rsidP="00FC56B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C2A0EC8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Экспертно-</w:t>
            </w:r>
            <w:proofErr w:type="spellStart"/>
            <w:proofErr w:type="gram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аналити</w:t>
            </w:r>
            <w:proofErr w:type="spellEnd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-</w:t>
            </w:r>
            <w:proofErr w:type="spell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ческий</w:t>
            </w:r>
            <w:proofErr w:type="spellEnd"/>
            <w:proofErr w:type="gramEnd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 xml:space="preserve"> отдел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85CE92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proofErr w:type="spell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Обследова-ние</w:t>
            </w:r>
            <w:proofErr w:type="spellEnd"/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C528E8E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Порядок осуществления полномочий Контрольно-счетной палаты, утвержденный решением Совета депутатов городского округа Мытищи от 18.02.2016 № 2/7</w:t>
            </w:r>
          </w:p>
        </w:tc>
      </w:tr>
      <w:tr w:rsidR="00FC56B6" w:rsidRPr="00FC56B6" w14:paraId="340C5A51" w14:textId="77777777" w:rsidTr="00FC56B6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9F697EC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3.3</w:t>
            </w:r>
          </w:p>
        </w:tc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42F21B6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 МАУК «Библиотечный информационный центр»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2D08F4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МАУК «</w:t>
            </w:r>
            <w:proofErr w:type="spell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Библиотеч-ный</w:t>
            </w:r>
            <w:proofErr w:type="spellEnd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 xml:space="preserve"> </w:t>
            </w:r>
            <w:proofErr w:type="spell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информацион-ный</w:t>
            </w:r>
            <w:proofErr w:type="spellEnd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 xml:space="preserve"> центр»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DBD3735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2020 — 3 месяца 2021 года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EFBB96D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июль — декабрь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A058E3F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Степанов Н.В.,</w:t>
            </w:r>
          </w:p>
          <w:p w14:paraId="522EE645" w14:textId="77777777" w:rsidR="00FC56B6" w:rsidRPr="00FC56B6" w:rsidRDefault="00FC56B6" w:rsidP="00FC56B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Лазарева Е.П.</w:t>
            </w:r>
          </w:p>
          <w:p w14:paraId="6C44C7AB" w14:textId="77777777" w:rsidR="00FC56B6" w:rsidRPr="00FC56B6" w:rsidRDefault="00FC56B6" w:rsidP="00FC56B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ACECD3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Экспертно-</w:t>
            </w:r>
            <w:proofErr w:type="spellStart"/>
            <w:proofErr w:type="gram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аналити</w:t>
            </w:r>
            <w:proofErr w:type="spellEnd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-</w:t>
            </w:r>
            <w:proofErr w:type="spell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ческий</w:t>
            </w:r>
            <w:proofErr w:type="spellEnd"/>
            <w:proofErr w:type="gramEnd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 xml:space="preserve"> отдел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6061E4F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proofErr w:type="spellStart"/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Обследова-ние</w:t>
            </w:r>
            <w:proofErr w:type="spellEnd"/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3C5BDB9" w14:textId="77777777" w:rsidR="00FC56B6" w:rsidRPr="00FC56B6" w:rsidRDefault="00FC56B6" w:rsidP="00FC56B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lang w:eastAsia="ru-RU"/>
              </w:rPr>
            </w:pPr>
            <w:r w:rsidRPr="00FC56B6">
              <w:rPr>
                <w:rFonts w:ascii="Segoe UI" w:eastAsia="Times New Roman" w:hAnsi="Segoe UI" w:cs="Segoe UI"/>
                <w:color w:val="333333"/>
                <w:lang w:eastAsia="ru-RU"/>
              </w:rPr>
              <w:t>Порядок осуществления полномочий Контрольно-счетной палаты, утвержденный решением Совета депутатов городского округа Мытищи от 18.02.2016 № 2/7</w:t>
            </w:r>
          </w:p>
        </w:tc>
      </w:tr>
    </w:tbl>
    <w:p w14:paraId="58F1B5C8" w14:textId="77777777" w:rsidR="00FC56B6" w:rsidRPr="00FC56B6" w:rsidRDefault="00FC56B6" w:rsidP="00FC56B6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4BD7AA20" w14:textId="77777777" w:rsidR="00FC56B6" w:rsidRPr="00FC56B6" w:rsidRDefault="00FC56B6" w:rsidP="00FC56B6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Контроль за исполнением настоящего распоряжения оставляю за собой.</w:t>
      </w:r>
    </w:p>
    <w:p w14:paraId="2BA659C1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27CE0992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Врио Председателя</w:t>
      </w:r>
    </w:p>
    <w:p w14:paraId="2651F251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Контрольно-счетной палаты                                                                       Н.В. Степанов</w:t>
      </w:r>
    </w:p>
    <w:p w14:paraId="30C9E3D2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4C35B353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432D4E4B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3C21769A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6ACFC63D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3FF4F943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340B56C8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320D0F86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3A194B7E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7771E302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671EB371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1FD6EFA9" w14:textId="77777777" w:rsidR="00FC56B6" w:rsidRPr="00FC56B6" w:rsidRDefault="00FC56B6" w:rsidP="00FC56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C56B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</w:p>
    <w:p w14:paraId="4E5EF10B" w14:textId="77777777" w:rsidR="0051077D" w:rsidRDefault="0051077D"/>
    <w:sectPr w:rsidR="0051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6E6A"/>
    <w:multiLevelType w:val="multilevel"/>
    <w:tmpl w:val="47842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A117A"/>
    <w:multiLevelType w:val="multilevel"/>
    <w:tmpl w:val="36A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7D"/>
    <w:rsid w:val="0051077D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9D043-58EF-4932-9585-A35A68CB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Банан В Анал</dc:creator>
  <cp:keywords/>
  <dc:description/>
  <cp:lastModifiedBy>Банан В Анал</cp:lastModifiedBy>
  <cp:revision>2</cp:revision>
  <dcterms:created xsi:type="dcterms:W3CDTF">2023-06-04T10:26:00Z</dcterms:created>
  <dcterms:modified xsi:type="dcterms:W3CDTF">2023-06-04T10:26:00Z</dcterms:modified>
</cp:coreProperties>
</file>