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250" w:rsidRDefault="00A03250"/>
    <w:p w:rsidR="002E79D8" w:rsidRDefault="002E79D8" w:rsidP="002E79D8">
      <w:pPr>
        <w:tabs>
          <w:tab w:val="left" w:pos="3540"/>
        </w:tabs>
      </w:pPr>
      <w:r w:rsidRPr="002E79D8">
        <w:t>Responda las siguientes preguntas:</w:t>
      </w:r>
    </w:p>
    <w:p w:rsidR="002E79D8" w:rsidRDefault="002E79D8" w:rsidP="002E79D8">
      <w:pPr>
        <w:pStyle w:val="Prrafodelista"/>
        <w:numPr>
          <w:ilvl w:val="0"/>
          <w:numId w:val="1"/>
        </w:numPr>
        <w:tabs>
          <w:tab w:val="left" w:pos="3540"/>
        </w:tabs>
      </w:pPr>
      <w:r w:rsidRPr="002E79D8">
        <w:t>¿</w:t>
      </w:r>
      <w:r w:rsidRPr="002E79D8">
        <w:t>Cuál es la diferencia entre comunicación síncrona y asíncrona?</w:t>
      </w:r>
      <w:r>
        <w:t xml:space="preserve"> </w:t>
      </w:r>
    </w:p>
    <w:p w:rsidR="002E79D8" w:rsidRDefault="002E79D8" w:rsidP="002E79D8">
      <w:pPr>
        <w:pStyle w:val="Prrafodelista"/>
        <w:numPr>
          <w:ilvl w:val="1"/>
          <w:numId w:val="1"/>
        </w:numPr>
        <w:tabs>
          <w:tab w:val="left" w:pos="3540"/>
        </w:tabs>
      </w:pPr>
      <w:r>
        <w:t xml:space="preserve">Sincrónica: cuando dos objetos, personas, computadoras, etcétera, pueden conducir un dialogo, preguntar y responder de inmediato </w:t>
      </w:r>
    </w:p>
    <w:p w:rsidR="002E79D8" w:rsidRDefault="002E79D8" w:rsidP="002E79D8">
      <w:pPr>
        <w:pStyle w:val="Prrafodelista"/>
        <w:numPr>
          <w:ilvl w:val="1"/>
          <w:numId w:val="1"/>
        </w:numPr>
        <w:tabs>
          <w:tab w:val="left" w:pos="3540"/>
        </w:tabs>
      </w:pPr>
      <w:r>
        <w:t xml:space="preserve">Asincrónica: </w:t>
      </w:r>
      <w:r w:rsidR="00A41312">
        <w:t>cuando no se tiene una conexión directa entre 2 objetos, como mandar una carta por correo.</w:t>
      </w:r>
    </w:p>
    <w:p w:rsidR="002E79D8" w:rsidRDefault="002E79D8" w:rsidP="002E79D8">
      <w:pPr>
        <w:pStyle w:val="Prrafodelista"/>
        <w:numPr>
          <w:ilvl w:val="0"/>
          <w:numId w:val="1"/>
        </w:numPr>
        <w:tabs>
          <w:tab w:val="left" w:pos="3540"/>
        </w:tabs>
      </w:pPr>
      <w:r w:rsidRPr="002E79D8">
        <w:t>¿</w:t>
      </w:r>
      <w:r w:rsidRPr="002E79D8">
        <w:t xml:space="preserve">Cuál es la definición de </w:t>
      </w:r>
      <w:proofErr w:type="spellStart"/>
      <w:r w:rsidRPr="002E79D8">
        <w:t>Baud</w:t>
      </w:r>
      <w:proofErr w:type="spellEnd"/>
      <w:r w:rsidRPr="002E79D8">
        <w:t xml:space="preserve"> </w:t>
      </w:r>
      <w:proofErr w:type="spellStart"/>
      <w:r w:rsidRPr="002E79D8">
        <w:t>Rate</w:t>
      </w:r>
      <w:proofErr w:type="spellEnd"/>
      <w:r w:rsidRPr="002E79D8">
        <w:t>?</w:t>
      </w:r>
    </w:p>
    <w:p w:rsidR="00A41312" w:rsidRDefault="00A41312" w:rsidP="00A41312">
      <w:pPr>
        <w:pStyle w:val="Prrafodelista"/>
        <w:numPr>
          <w:ilvl w:val="1"/>
          <w:numId w:val="1"/>
        </w:numPr>
        <w:tabs>
          <w:tab w:val="left" w:pos="3540"/>
        </w:tabs>
      </w:pPr>
      <w:r>
        <w:t xml:space="preserve">Numero de unidades de señal por </w:t>
      </w:r>
      <w:r w:rsidR="00FD6157">
        <w:t>segundo</w:t>
      </w:r>
    </w:p>
    <w:p w:rsidR="002E79D8" w:rsidRDefault="002E79D8" w:rsidP="002E79D8">
      <w:pPr>
        <w:pStyle w:val="Prrafodelista"/>
        <w:numPr>
          <w:ilvl w:val="0"/>
          <w:numId w:val="1"/>
        </w:numPr>
        <w:tabs>
          <w:tab w:val="left" w:pos="3540"/>
        </w:tabs>
      </w:pPr>
      <w:r w:rsidRPr="002E79D8">
        <w:t>¿</w:t>
      </w:r>
      <w:r w:rsidRPr="002E79D8">
        <w:t>Qué son los caracteres ASCII?</w:t>
      </w:r>
    </w:p>
    <w:p w:rsidR="00A41312" w:rsidRDefault="00FD6157" w:rsidP="00A41312">
      <w:pPr>
        <w:pStyle w:val="Prrafodelista"/>
        <w:numPr>
          <w:ilvl w:val="1"/>
          <w:numId w:val="1"/>
        </w:numPr>
        <w:tabs>
          <w:tab w:val="left" w:pos="3540"/>
        </w:tabs>
      </w:pPr>
      <w:r>
        <w:t>Código Estándar Americano para el Intercambio de información, un patrón de codificación</w:t>
      </w:r>
      <w:r w:rsidR="00D93952">
        <w:t>, creado para facilitar transformar caracteres y letras a bits y números binarios</w:t>
      </w:r>
      <w:bookmarkStart w:id="0" w:name="_GoBack"/>
      <w:bookmarkEnd w:id="0"/>
    </w:p>
    <w:p w:rsidR="002E79D8" w:rsidRPr="002E79D8" w:rsidRDefault="002E79D8" w:rsidP="002E79D8">
      <w:pPr>
        <w:pStyle w:val="Prrafodelista"/>
        <w:tabs>
          <w:tab w:val="left" w:pos="3540"/>
        </w:tabs>
      </w:pPr>
    </w:p>
    <w:sectPr w:rsidR="002E79D8" w:rsidRPr="002E7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F32"/>
    <w:multiLevelType w:val="hybridMultilevel"/>
    <w:tmpl w:val="7250D6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D8"/>
    <w:rsid w:val="002E79D8"/>
    <w:rsid w:val="00A03250"/>
    <w:rsid w:val="00A41312"/>
    <w:rsid w:val="00C80A72"/>
    <w:rsid w:val="00D93952"/>
    <w:rsid w:val="00F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97125"/>
  <w15:chartTrackingRefBased/>
  <w15:docId w15:val="{BC4D97CA-CD13-4969-8EC9-FE844F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Andrino</dc:creator>
  <cp:keywords/>
  <dc:description/>
  <cp:lastModifiedBy>Danika Andrino</cp:lastModifiedBy>
  <cp:revision>1</cp:revision>
  <dcterms:created xsi:type="dcterms:W3CDTF">2021-05-05T00:28:00Z</dcterms:created>
  <dcterms:modified xsi:type="dcterms:W3CDTF">2021-05-05T12:46:00Z</dcterms:modified>
</cp:coreProperties>
</file>