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3B7" w:rsidRDefault="007153B7" w:rsidP="009329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Danika Tynes</w:t>
      </w:r>
    </w:p>
    <w:p w:rsidR="007153B7" w:rsidRDefault="007153B7" w:rsidP="009329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IDV</w:t>
      </w:r>
      <w:r w:rsidR="00D32CEA">
        <w:rPr>
          <w:rFonts w:ascii="Times New Roman" w:hAnsi="Times New Roman" w:cs="Times New Roman"/>
          <w:b/>
          <w:bCs/>
          <w:sz w:val="24"/>
          <w:szCs w:val="24"/>
        </w:rPr>
        <w:t xml:space="preserve"> 850</w:t>
      </w:r>
    </w:p>
    <w:p w:rsidR="00D32CEA" w:rsidRDefault="00D32CEA" w:rsidP="009329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Mini Paper #</w:t>
      </w:r>
      <w:r w:rsidR="00795650">
        <w:rPr>
          <w:rFonts w:ascii="Times New Roman" w:hAnsi="Times New Roman" w:cs="Times New Roman"/>
          <w:b/>
          <w:bCs/>
          <w:sz w:val="24"/>
          <w:szCs w:val="24"/>
        </w:rPr>
        <w:t>1</w:t>
      </w:r>
      <w:r w:rsidR="000D7E35">
        <w:rPr>
          <w:rFonts w:ascii="Times New Roman" w:hAnsi="Times New Roman" w:cs="Times New Roman"/>
          <w:b/>
          <w:bCs/>
          <w:sz w:val="24"/>
          <w:szCs w:val="24"/>
        </w:rPr>
        <w:t xml:space="preserve">: </w:t>
      </w:r>
      <w:bookmarkStart w:id="0" w:name="_GoBack"/>
      <w:r w:rsidR="000D7E35">
        <w:rPr>
          <w:rFonts w:ascii="Times New Roman" w:hAnsi="Times New Roman" w:cs="Times New Roman"/>
          <w:b/>
          <w:bCs/>
          <w:sz w:val="24"/>
          <w:szCs w:val="24"/>
        </w:rPr>
        <w:t>Culture and Society</w:t>
      </w:r>
      <w:bookmarkEnd w:id="0"/>
    </w:p>
    <w:p w:rsidR="007153B7" w:rsidRDefault="007153B7" w:rsidP="00932958">
      <w:pPr>
        <w:spacing w:after="0" w:line="240" w:lineRule="auto"/>
        <w:jc w:val="both"/>
        <w:rPr>
          <w:rFonts w:ascii="Times New Roman" w:hAnsi="Times New Roman" w:cs="Times New Roman"/>
          <w:b/>
          <w:bCs/>
          <w:sz w:val="24"/>
          <w:szCs w:val="24"/>
        </w:rPr>
      </w:pPr>
    </w:p>
    <w:p w:rsidR="00932958" w:rsidRPr="00E27C94" w:rsidRDefault="001B5717" w:rsidP="00D32CEA">
      <w:pPr>
        <w:spacing w:after="0" w:line="240" w:lineRule="auto"/>
        <w:jc w:val="both"/>
        <w:rPr>
          <w:rFonts w:ascii="Times New Roman" w:hAnsi="Times New Roman" w:cs="Times New Roman"/>
          <w:b/>
          <w:bCs/>
          <w:sz w:val="24"/>
          <w:szCs w:val="24"/>
        </w:rPr>
      </w:pPr>
      <w:r w:rsidRPr="00E27C94">
        <w:rPr>
          <w:rFonts w:ascii="Times New Roman" w:hAnsi="Times New Roman" w:cs="Times New Roman"/>
          <w:b/>
          <w:bCs/>
          <w:sz w:val="24"/>
          <w:szCs w:val="24"/>
        </w:rPr>
        <w:t>The field of sociology/anthropology/cultural development is filled with a number of theories and theorist each attempting to explain “culture” and “society.” Which theorist, of the many, and associated theory, best explains cultural development? Why does this theory and theorist have more explanation power than the others? Give examples throughout and define terms as needed.</w:t>
      </w:r>
    </w:p>
    <w:p w:rsidR="001B5717" w:rsidRPr="00E27C94" w:rsidRDefault="001B5717" w:rsidP="00932958">
      <w:pPr>
        <w:spacing w:after="0" w:line="240" w:lineRule="auto"/>
        <w:jc w:val="both"/>
        <w:rPr>
          <w:rFonts w:ascii="Times New Roman" w:hAnsi="Times New Roman" w:cs="Times New Roman"/>
          <w:b/>
          <w:bCs/>
          <w:sz w:val="24"/>
          <w:szCs w:val="24"/>
        </w:rPr>
      </w:pPr>
    </w:p>
    <w:p w:rsidR="00E27C94" w:rsidRPr="005C1347" w:rsidRDefault="00E27C94" w:rsidP="00BA7493">
      <w:pPr>
        <w:spacing w:after="0" w:line="480" w:lineRule="auto"/>
        <w:ind w:firstLine="720"/>
        <w:jc w:val="both"/>
        <w:rPr>
          <w:rFonts w:ascii="Times New Roman" w:eastAsia="Times New Roman" w:hAnsi="Times New Roman" w:cs="Times New Roman"/>
          <w:sz w:val="24"/>
          <w:szCs w:val="24"/>
        </w:rPr>
      </w:pPr>
      <w:r w:rsidRPr="00E27C94">
        <w:rPr>
          <w:rFonts w:ascii="Times New Roman" w:hAnsi="Times New Roman" w:cs="Times New Roman"/>
          <w:bCs/>
          <w:sz w:val="24"/>
          <w:szCs w:val="24"/>
        </w:rPr>
        <w:t xml:space="preserve">To identify a single best theorist </w:t>
      </w:r>
      <w:r w:rsidR="00C96F6C">
        <w:rPr>
          <w:rFonts w:ascii="Times New Roman" w:hAnsi="Times New Roman" w:cs="Times New Roman"/>
          <w:bCs/>
          <w:sz w:val="24"/>
          <w:szCs w:val="24"/>
        </w:rPr>
        <w:t>who explains cultural development raises a challenge of how such an identification is operationalized</w:t>
      </w:r>
      <w:r w:rsidR="003D7599">
        <w:rPr>
          <w:rFonts w:ascii="Times New Roman" w:hAnsi="Times New Roman" w:cs="Times New Roman"/>
          <w:bCs/>
          <w:sz w:val="24"/>
          <w:szCs w:val="24"/>
        </w:rPr>
        <w:t xml:space="preserve">. </w:t>
      </w:r>
      <w:r w:rsidR="00DB43B4">
        <w:rPr>
          <w:rFonts w:ascii="Times New Roman" w:hAnsi="Times New Roman" w:cs="Times New Roman"/>
          <w:bCs/>
          <w:sz w:val="24"/>
          <w:szCs w:val="24"/>
        </w:rPr>
        <w:t xml:space="preserve"> </w:t>
      </w:r>
      <w:proofErr w:type="spellStart"/>
      <w:r w:rsidR="00C96F6C">
        <w:rPr>
          <w:rFonts w:ascii="Times New Roman" w:hAnsi="Times New Roman" w:cs="Times New Roman"/>
          <w:bCs/>
          <w:sz w:val="24"/>
          <w:szCs w:val="24"/>
        </w:rPr>
        <w:t>Minkov</w:t>
      </w:r>
      <w:proofErr w:type="spellEnd"/>
      <w:r w:rsidR="003D7599">
        <w:rPr>
          <w:rFonts w:ascii="Times New Roman" w:hAnsi="Times New Roman" w:cs="Times New Roman"/>
          <w:bCs/>
          <w:sz w:val="24"/>
          <w:szCs w:val="24"/>
        </w:rPr>
        <w:t xml:space="preserve"> (2012), for example, </w:t>
      </w:r>
      <w:r w:rsidR="003D7599">
        <w:rPr>
          <w:rFonts w:ascii="Times New Roman" w:eastAsia="Times New Roman" w:hAnsi="Times New Roman" w:cs="Times New Roman"/>
          <w:sz w:val="24"/>
          <w:szCs w:val="24"/>
        </w:rPr>
        <w:t>put forth 27 “major” studies</w:t>
      </w:r>
      <w:r w:rsidR="005C1347">
        <w:rPr>
          <w:rFonts w:ascii="Times New Roman" w:eastAsia="Times New Roman" w:hAnsi="Times New Roman" w:cs="Times New Roman"/>
          <w:sz w:val="24"/>
          <w:szCs w:val="24"/>
        </w:rPr>
        <w:t xml:space="preserve"> for which he establishes</w:t>
      </w:r>
      <w:r w:rsidR="003D7599">
        <w:rPr>
          <w:rFonts w:ascii="Times New Roman" w:eastAsia="Times New Roman" w:hAnsi="Times New Roman" w:cs="Times New Roman"/>
          <w:sz w:val="24"/>
          <w:szCs w:val="24"/>
        </w:rPr>
        <w:t xml:space="preserve"> criteria for study selection such that all had to involve at least 20 countries for comparison and also needed to demonstrate replicability, and academic reliability. Moore (2012) chose 17 anthropologists to review in his book and made his criteria to </w:t>
      </w:r>
      <w:r w:rsidR="00DB43B4">
        <w:rPr>
          <w:rFonts w:ascii="Times New Roman" w:eastAsia="Times New Roman" w:hAnsi="Times New Roman" w:cs="Times New Roman"/>
          <w:sz w:val="24"/>
          <w:szCs w:val="24"/>
        </w:rPr>
        <w:t>center</w:t>
      </w:r>
      <w:r w:rsidR="003D7599" w:rsidRPr="005C1347">
        <w:rPr>
          <w:rFonts w:ascii="Times New Roman" w:eastAsia="Times New Roman" w:hAnsi="Times New Roman" w:cs="Times New Roman"/>
          <w:sz w:val="24"/>
          <w:szCs w:val="24"/>
        </w:rPr>
        <w:t xml:space="preserve"> on</w:t>
      </w:r>
      <w:r w:rsidR="005C1347" w:rsidRPr="005C1347">
        <w:rPr>
          <w:rFonts w:ascii="Times New Roman" w:eastAsia="Times New Roman" w:hAnsi="Times New Roman" w:cs="Times New Roman"/>
          <w:sz w:val="24"/>
          <w:szCs w:val="24"/>
        </w:rPr>
        <w:t xml:space="preserve"> intellectual merit of the work, </w:t>
      </w:r>
      <w:r w:rsidR="003D7599" w:rsidRPr="005C1347">
        <w:rPr>
          <w:rFonts w:ascii="Times New Roman" w:eastAsia="Times New Roman" w:hAnsi="Times New Roman" w:cs="Times New Roman"/>
          <w:sz w:val="24"/>
          <w:szCs w:val="24"/>
        </w:rPr>
        <w:t>work tha</w:t>
      </w:r>
      <w:r w:rsidR="005C1347" w:rsidRPr="005C1347">
        <w:rPr>
          <w:rFonts w:ascii="Times New Roman" w:eastAsia="Times New Roman" w:hAnsi="Times New Roman" w:cs="Times New Roman"/>
          <w:sz w:val="24"/>
          <w:szCs w:val="24"/>
        </w:rPr>
        <w:t>t continued to be relevant today</w:t>
      </w:r>
      <w:proofErr w:type="gramStart"/>
      <w:r w:rsidR="005C1347" w:rsidRPr="005C1347">
        <w:rPr>
          <w:rFonts w:ascii="Times New Roman" w:eastAsia="Times New Roman" w:hAnsi="Times New Roman" w:cs="Times New Roman"/>
          <w:sz w:val="24"/>
          <w:szCs w:val="24"/>
        </w:rPr>
        <w:t xml:space="preserve">, </w:t>
      </w:r>
      <w:r w:rsidR="003D7599" w:rsidRPr="005C1347">
        <w:rPr>
          <w:rFonts w:ascii="Times New Roman" w:eastAsia="Times New Roman" w:hAnsi="Times New Roman" w:cs="Times New Roman"/>
          <w:sz w:val="24"/>
          <w:szCs w:val="24"/>
        </w:rPr>
        <w:t xml:space="preserve"> and</w:t>
      </w:r>
      <w:proofErr w:type="gramEnd"/>
      <w:r w:rsidR="003D7599" w:rsidRPr="005C1347">
        <w:rPr>
          <w:rFonts w:ascii="Times New Roman" w:eastAsia="Times New Roman" w:hAnsi="Times New Roman" w:cs="Times New Roman"/>
          <w:sz w:val="24"/>
          <w:szCs w:val="24"/>
        </w:rPr>
        <w:t xml:space="preserve"> that the theorists dealt with key central issues of anthropology.  Similar to these authors, it is important here to articulate the criteria for selecting the theorist that best explains cultural development.  </w:t>
      </w:r>
    </w:p>
    <w:p w:rsidR="005C1347" w:rsidRDefault="00DB43B4" w:rsidP="00BA749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This</w:t>
      </w:r>
      <w:r w:rsidR="00F44A2D">
        <w:rPr>
          <w:rFonts w:ascii="Times New Roman" w:hAnsi="Times New Roman" w:cs="Times New Roman"/>
          <w:bCs/>
          <w:sz w:val="24"/>
          <w:szCs w:val="24"/>
        </w:rPr>
        <w:t xml:space="preserve"> exercise </w:t>
      </w:r>
      <w:r>
        <w:rPr>
          <w:rFonts w:ascii="Times New Roman" w:hAnsi="Times New Roman" w:cs="Times New Roman"/>
          <w:bCs/>
          <w:sz w:val="24"/>
          <w:szCs w:val="24"/>
        </w:rPr>
        <w:t xml:space="preserve">of developing criteria </w:t>
      </w:r>
      <w:r w:rsidR="00F44A2D">
        <w:rPr>
          <w:rFonts w:ascii="Times New Roman" w:hAnsi="Times New Roman" w:cs="Times New Roman"/>
          <w:bCs/>
          <w:sz w:val="24"/>
          <w:szCs w:val="24"/>
        </w:rPr>
        <w:t xml:space="preserve">reveals a certain bias for, </w:t>
      </w:r>
      <w:proofErr w:type="spellStart"/>
      <w:r w:rsidR="00F44A2D">
        <w:rPr>
          <w:rFonts w:ascii="Times New Roman" w:hAnsi="Times New Roman" w:cs="Times New Roman"/>
          <w:bCs/>
          <w:sz w:val="24"/>
          <w:szCs w:val="24"/>
        </w:rPr>
        <w:t>Minkov</w:t>
      </w:r>
      <w:proofErr w:type="spellEnd"/>
      <w:r w:rsidR="00F44A2D">
        <w:rPr>
          <w:rFonts w:ascii="Times New Roman" w:hAnsi="Times New Roman" w:cs="Times New Roman"/>
          <w:bCs/>
          <w:sz w:val="24"/>
          <w:szCs w:val="24"/>
        </w:rPr>
        <w:t xml:space="preserve"> identified researchers that also complied with his logical positivist framework and Moore identified anthropologists whose work was relevant today, which only allows for exploration of current paradigms.  As such, it is important to recognize that similar biases may be present in criteria selection here as well.  </w:t>
      </w:r>
      <w:r w:rsidR="001F601A">
        <w:rPr>
          <w:rFonts w:ascii="Times New Roman" w:hAnsi="Times New Roman" w:cs="Times New Roman"/>
          <w:bCs/>
          <w:sz w:val="24"/>
          <w:szCs w:val="24"/>
        </w:rPr>
        <w:t xml:space="preserve">Establishing that up front allows for moving into the proposed rationale.  </w:t>
      </w:r>
      <w:r w:rsidR="00F44A2D">
        <w:rPr>
          <w:rFonts w:ascii="Times New Roman" w:hAnsi="Times New Roman" w:cs="Times New Roman"/>
          <w:bCs/>
          <w:sz w:val="24"/>
          <w:szCs w:val="24"/>
        </w:rPr>
        <w:t xml:space="preserve">Certain elements should be </w:t>
      </w:r>
      <w:proofErr w:type="gramStart"/>
      <w:r w:rsidR="00F44A2D">
        <w:rPr>
          <w:rFonts w:ascii="Times New Roman" w:hAnsi="Times New Roman" w:cs="Times New Roman"/>
          <w:bCs/>
          <w:sz w:val="24"/>
          <w:szCs w:val="24"/>
        </w:rPr>
        <w:t xml:space="preserve">present </w:t>
      </w:r>
      <w:r w:rsidR="001F601A">
        <w:rPr>
          <w:rFonts w:ascii="Times New Roman" w:hAnsi="Times New Roman" w:cs="Times New Roman"/>
          <w:bCs/>
          <w:sz w:val="24"/>
          <w:szCs w:val="24"/>
        </w:rPr>
        <w:t xml:space="preserve"> in</w:t>
      </w:r>
      <w:proofErr w:type="gramEnd"/>
      <w:r w:rsidR="001F601A">
        <w:rPr>
          <w:rFonts w:ascii="Times New Roman" w:hAnsi="Times New Roman" w:cs="Times New Roman"/>
          <w:bCs/>
          <w:sz w:val="24"/>
          <w:szCs w:val="24"/>
        </w:rPr>
        <w:t xml:space="preserve"> identifying the best theorist </w:t>
      </w:r>
      <w:r w:rsidR="00F44A2D">
        <w:rPr>
          <w:rFonts w:ascii="Times New Roman" w:hAnsi="Times New Roman" w:cs="Times New Roman"/>
          <w:bCs/>
          <w:sz w:val="24"/>
          <w:szCs w:val="24"/>
        </w:rPr>
        <w:t>to include</w:t>
      </w:r>
      <w:r w:rsidR="00740D80">
        <w:rPr>
          <w:rFonts w:ascii="Times New Roman" w:hAnsi="Times New Roman" w:cs="Times New Roman"/>
          <w:bCs/>
          <w:sz w:val="24"/>
          <w:szCs w:val="24"/>
        </w:rPr>
        <w:t xml:space="preserve"> broad study of multiple cultures using the same measure for comparison, cross-validated findings and replicability, scholar and peer acceptance of proposed theory, a clear definition of culture associated with the theory, measurable and testable hypotheses, and comprehensive framework that does not merely hone in on singular aspects of culture such as gender differences or linguistic differences.  </w:t>
      </w:r>
      <w:r w:rsidR="00582C3D">
        <w:rPr>
          <w:rFonts w:ascii="Times New Roman" w:hAnsi="Times New Roman" w:cs="Times New Roman"/>
          <w:bCs/>
          <w:sz w:val="24"/>
          <w:szCs w:val="24"/>
        </w:rPr>
        <w:t xml:space="preserve">Additionally, it is important </w:t>
      </w:r>
      <w:r w:rsidR="00582C3D">
        <w:rPr>
          <w:rFonts w:ascii="Times New Roman" w:hAnsi="Times New Roman" w:cs="Times New Roman"/>
          <w:bCs/>
          <w:sz w:val="24"/>
          <w:szCs w:val="24"/>
        </w:rPr>
        <w:lastRenderedPageBreak/>
        <w:t xml:space="preserve">that the theorist provide for the applicability of findings to translate into real world utility. </w:t>
      </w:r>
      <w:r w:rsidR="00740D80">
        <w:rPr>
          <w:rFonts w:ascii="Times New Roman" w:hAnsi="Times New Roman" w:cs="Times New Roman"/>
          <w:bCs/>
          <w:sz w:val="24"/>
          <w:szCs w:val="24"/>
        </w:rPr>
        <w:t xml:space="preserve">Of the nearly fifty theorists reviewed in both </w:t>
      </w:r>
      <w:proofErr w:type="spellStart"/>
      <w:r w:rsidR="00740D80">
        <w:rPr>
          <w:rFonts w:ascii="Times New Roman" w:hAnsi="Times New Roman" w:cs="Times New Roman"/>
          <w:bCs/>
          <w:sz w:val="24"/>
          <w:szCs w:val="24"/>
        </w:rPr>
        <w:t>Minkov</w:t>
      </w:r>
      <w:proofErr w:type="spellEnd"/>
      <w:r w:rsidR="00740D80">
        <w:rPr>
          <w:rFonts w:ascii="Times New Roman" w:hAnsi="Times New Roman" w:cs="Times New Roman"/>
          <w:bCs/>
          <w:sz w:val="24"/>
          <w:szCs w:val="24"/>
        </w:rPr>
        <w:t xml:space="preserve"> and Moore, one stands out that fulfills these criteria: Geert Hofstede.</w:t>
      </w:r>
    </w:p>
    <w:p w:rsidR="0026205E" w:rsidRDefault="00C31A35" w:rsidP="00BA7493">
      <w:pPr>
        <w:spacing w:after="0" w:line="480" w:lineRule="auto"/>
        <w:ind w:firstLine="720"/>
        <w:jc w:val="both"/>
        <w:rPr>
          <w:rFonts w:ascii="Times New Roman" w:eastAsia="Times New Roman" w:hAnsi="Times New Roman" w:cs="Times New Roman"/>
          <w:sz w:val="24"/>
          <w:szCs w:val="24"/>
        </w:rPr>
      </w:pPr>
      <w:r w:rsidRPr="00E27C94">
        <w:rPr>
          <w:rFonts w:ascii="Times New Roman" w:eastAsia="Times New Roman" w:hAnsi="Times New Roman" w:cs="Times New Roman"/>
          <w:sz w:val="24"/>
          <w:szCs w:val="24"/>
        </w:rPr>
        <w:t xml:space="preserve">Geert Hofstede </w:t>
      </w:r>
      <w:r>
        <w:rPr>
          <w:rFonts w:ascii="Times New Roman" w:eastAsia="Times New Roman" w:hAnsi="Times New Roman" w:cs="Times New Roman"/>
          <w:sz w:val="24"/>
          <w:szCs w:val="24"/>
        </w:rPr>
        <w:t>is best known for his large stud</w:t>
      </w:r>
      <w:r w:rsidR="009D567F">
        <w:rPr>
          <w:rFonts w:ascii="Times New Roman" w:eastAsia="Times New Roman" w:hAnsi="Times New Roman" w:cs="Times New Roman"/>
          <w:sz w:val="24"/>
          <w:szCs w:val="24"/>
        </w:rPr>
        <w:t>y of IBM employees for which he</w:t>
      </w:r>
      <w:r w:rsidRPr="00E27C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sampled </w:t>
      </w:r>
      <w:r w:rsidRPr="00E27C94">
        <w:rPr>
          <w:rFonts w:ascii="Times New Roman" w:eastAsia="Times New Roman" w:hAnsi="Times New Roman" w:cs="Times New Roman"/>
          <w:sz w:val="24"/>
          <w:szCs w:val="24"/>
        </w:rPr>
        <w:t xml:space="preserve">over 88,000 respondents </w:t>
      </w:r>
      <w:r>
        <w:rPr>
          <w:rFonts w:ascii="Times New Roman" w:eastAsia="Times New Roman" w:hAnsi="Times New Roman" w:cs="Times New Roman"/>
          <w:sz w:val="24"/>
          <w:szCs w:val="24"/>
        </w:rPr>
        <w:t>in</w:t>
      </w:r>
      <w:r w:rsidRPr="00E27C94">
        <w:rPr>
          <w:rFonts w:ascii="Times New Roman" w:eastAsia="Times New Roman" w:hAnsi="Times New Roman" w:cs="Times New Roman"/>
          <w:sz w:val="24"/>
          <w:szCs w:val="24"/>
        </w:rPr>
        <w:t xml:space="preserve"> 71 countries.</w:t>
      </w:r>
      <w:r>
        <w:rPr>
          <w:rFonts w:ascii="Times New Roman" w:eastAsia="Times New Roman" w:hAnsi="Times New Roman" w:cs="Times New Roman"/>
          <w:sz w:val="24"/>
          <w:szCs w:val="24"/>
        </w:rPr>
        <w:t xml:space="preserve"> Hofstede s</w:t>
      </w:r>
      <w:r w:rsidR="009D567F">
        <w:rPr>
          <w:rFonts w:ascii="Times New Roman" w:eastAsia="Times New Roman" w:hAnsi="Times New Roman" w:cs="Times New Roman"/>
          <w:sz w:val="24"/>
          <w:szCs w:val="24"/>
        </w:rPr>
        <w:t>o</w:t>
      </w:r>
      <w:r>
        <w:rPr>
          <w:rFonts w:ascii="Times New Roman" w:eastAsia="Times New Roman" w:hAnsi="Times New Roman" w:cs="Times New Roman"/>
          <w:sz w:val="24"/>
          <w:szCs w:val="24"/>
        </w:rPr>
        <w:t>ught</w:t>
      </w:r>
      <w:r w:rsidRPr="00E27C94">
        <w:rPr>
          <w:rFonts w:ascii="Times New Roman" w:eastAsia="Times New Roman" w:hAnsi="Times New Roman" w:cs="Times New Roman"/>
          <w:sz w:val="24"/>
          <w:szCs w:val="24"/>
        </w:rPr>
        <w:t xml:space="preserve"> </w:t>
      </w:r>
      <w:r w:rsidR="009D567F">
        <w:rPr>
          <w:rFonts w:ascii="Times New Roman" w:eastAsia="Times New Roman" w:hAnsi="Times New Roman" w:cs="Times New Roman"/>
          <w:sz w:val="24"/>
          <w:szCs w:val="24"/>
        </w:rPr>
        <w:t>to better understand the different values and beliefs across the sample and identify the stable and predictable patterns across them.</w:t>
      </w:r>
      <w:r w:rsidRPr="00E27C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research design, some key considerations included question structure and selection, comparability across countries, sample size differences by country, sample selection, translation of surveys, and objectivity.  Hofstede purposely did not propose any hypotheses or notions about what would emerge from the data in terms of cultural dimensions</w:t>
      </w:r>
      <w:r w:rsidR="009D567F">
        <w:rPr>
          <w:rFonts w:ascii="Times New Roman" w:eastAsia="Times New Roman" w:hAnsi="Times New Roman" w:cs="Times New Roman"/>
          <w:sz w:val="24"/>
          <w:szCs w:val="24"/>
        </w:rPr>
        <w:t xml:space="preserve"> and he also</w:t>
      </w:r>
      <w:r>
        <w:rPr>
          <w:rFonts w:ascii="Times New Roman" w:eastAsia="Times New Roman" w:hAnsi="Times New Roman" w:cs="Times New Roman"/>
          <w:sz w:val="24"/>
          <w:szCs w:val="24"/>
        </w:rPr>
        <w:t xml:space="preserve"> leveraged </w:t>
      </w:r>
      <w:r w:rsidR="009D567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 design to address potential bias in the data.</w:t>
      </w:r>
      <w:r w:rsidR="009D567F">
        <w:rPr>
          <w:rFonts w:ascii="Times New Roman" w:eastAsia="Times New Roman" w:hAnsi="Times New Roman" w:cs="Times New Roman"/>
          <w:sz w:val="24"/>
          <w:szCs w:val="24"/>
        </w:rPr>
        <w:t xml:space="preserve"> The rigor followed by Hofsted</w:t>
      </w:r>
      <w:r w:rsidR="00E435E4">
        <w:rPr>
          <w:rFonts w:ascii="Times New Roman" w:eastAsia="Times New Roman" w:hAnsi="Times New Roman" w:cs="Times New Roman"/>
          <w:sz w:val="24"/>
          <w:szCs w:val="24"/>
        </w:rPr>
        <w:t>e produced a common and reliable measure for comparison of different cultures that allowed for cross-validation</w:t>
      </w:r>
      <w:r w:rsidR="0026205E">
        <w:rPr>
          <w:rFonts w:ascii="Times New Roman" w:eastAsia="Times New Roman" w:hAnsi="Times New Roman" w:cs="Times New Roman"/>
          <w:sz w:val="24"/>
          <w:szCs w:val="24"/>
        </w:rPr>
        <w:t xml:space="preserve"> of findings and replicability.  </w:t>
      </w:r>
      <w:r w:rsidR="00BE4751">
        <w:rPr>
          <w:rFonts w:ascii="Times New Roman" w:eastAsia="Times New Roman" w:hAnsi="Times New Roman" w:cs="Times New Roman"/>
          <w:sz w:val="24"/>
          <w:szCs w:val="24"/>
        </w:rPr>
        <w:t xml:space="preserve">Many researchers have developed their own measurements of culture against which they have been able to compare their findings to </w:t>
      </w:r>
      <w:proofErr w:type="spellStart"/>
      <w:r w:rsidR="00BE4751">
        <w:rPr>
          <w:rFonts w:ascii="Times New Roman" w:eastAsia="Times New Roman" w:hAnsi="Times New Roman" w:cs="Times New Roman"/>
          <w:sz w:val="24"/>
          <w:szCs w:val="24"/>
        </w:rPr>
        <w:t>Hofstedes</w:t>
      </w:r>
      <w:proofErr w:type="spellEnd"/>
      <w:r w:rsidR="00BE4751">
        <w:rPr>
          <w:rFonts w:ascii="Times New Roman" w:eastAsia="Times New Roman" w:hAnsi="Times New Roman" w:cs="Times New Roman"/>
          <w:sz w:val="24"/>
          <w:szCs w:val="24"/>
        </w:rPr>
        <w:t xml:space="preserve"> (i.e., Bond, 1987; Peterson &amp; Schwartz, 2002; Schwartz, 1994). </w:t>
      </w:r>
      <w:r w:rsidR="0026205E">
        <w:rPr>
          <w:rFonts w:ascii="Times New Roman" w:eastAsia="Times New Roman" w:hAnsi="Times New Roman" w:cs="Times New Roman"/>
          <w:sz w:val="24"/>
          <w:szCs w:val="24"/>
        </w:rPr>
        <w:t xml:space="preserve">This has reinforced the theoretical framework that emerged from the cross-cultural analyses and has also demonstrated scholar and peer acceptance of his work. </w:t>
      </w:r>
    </w:p>
    <w:p w:rsidR="0014319E" w:rsidRDefault="0026205E" w:rsidP="00BA749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Hofstede took an empiricism before theory approach (</w:t>
      </w:r>
      <w:proofErr w:type="spellStart"/>
      <w:r>
        <w:rPr>
          <w:rFonts w:ascii="Times New Roman" w:eastAsia="Times New Roman" w:hAnsi="Times New Roman" w:cs="Times New Roman"/>
          <w:sz w:val="24"/>
          <w:szCs w:val="24"/>
        </w:rPr>
        <w:t>Minkov</w:t>
      </w:r>
      <w:proofErr w:type="spellEnd"/>
      <w:r>
        <w:rPr>
          <w:rFonts w:ascii="Times New Roman" w:eastAsia="Times New Roman" w:hAnsi="Times New Roman" w:cs="Times New Roman"/>
          <w:sz w:val="24"/>
          <w:szCs w:val="24"/>
        </w:rPr>
        <w:t xml:space="preserve">, 2012), it allowed for the identification of patterns that emerged from the data, which served as input to formulate Hofstede’s </w:t>
      </w:r>
      <w:r w:rsidR="0014319E">
        <w:rPr>
          <w:rFonts w:ascii="Times New Roman" w:eastAsia="Times New Roman" w:hAnsi="Times New Roman" w:cs="Times New Roman"/>
          <w:sz w:val="24"/>
          <w:szCs w:val="24"/>
        </w:rPr>
        <w:t xml:space="preserve">framework and also solidify a definition of culture as </w:t>
      </w:r>
      <w:r w:rsidR="00C31A35">
        <w:rPr>
          <w:rFonts w:ascii="Times New Roman" w:eastAsia="Times New Roman" w:hAnsi="Times New Roman" w:cs="Times New Roman"/>
          <w:sz w:val="24"/>
          <w:szCs w:val="24"/>
        </w:rPr>
        <w:t>“the collective programming of the mind that distinguishes the members of one group or category of people from another” (Hofstede, 2010)</w:t>
      </w:r>
      <w:r w:rsidR="0014319E">
        <w:rPr>
          <w:rFonts w:ascii="Times New Roman" w:eastAsia="Times New Roman" w:hAnsi="Times New Roman" w:cs="Times New Roman"/>
          <w:sz w:val="24"/>
          <w:szCs w:val="24"/>
        </w:rPr>
        <w:t xml:space="preserve">. While this definition is broad, putting it forward </w:t>
      </w:r>
      <w:r w:rsidR="001F601A">
        <w:rPr>
          <w:rFonts w:ascii="Times New Roman" w:eastAsia="Times New Roman" w:hAnsi="Times New Roman" w:cs="Times New Roman"/>
          <w:sz w:val="24"/>
          <w:szCs w:val="24"/>
        </w:rPr>
        <w:t xml:space="preserve">with </w:t>
      </w:r>
      <w:r w:rsidR="0014319E">
        <w:rPr>
          <w:rFonts w:ascii="Times New Roman" w:eastAsia="Times New Roman" w:hAnsi="Times New Roman" w:cs="Times New Roman"/>
          <w:sz w:val="24"/>
          <w:szCs w:val="24"/>
        </w:rPr>
        <w:t xml:space="preserve">his framework is one reason his work offers greater clarity than other theorists in that his point of departure is clearly stated, serving as additional reinforcement of replicability.  In this way, Hofstede conducted an </w:t>
      </w:r>
      <w:r w:rsidR="0014319E">
        <w:rPr>
          <w:rFonts w:ascii="Times New Roman" w:eastAsia="Times New Roman" w:hAnsi="Times New Roman" w:cs="Times New Roman"/>
          <w:sz w:val="24"/>
          <w:szCs w:val="24"/>
        </w:rPr>
        <w:lastRenderedPageBreak/>
        <w:t xml:space="preserve">exploratory analysis leveraging theory in his survey design but allowing for analysis to shape the patterns and dimensions subsequently.  </w:t>
      </w:r>
    </w:p>
    <w:p w:rsidR="008E68CA" w:rsidRDefault="0044323E" w:rsidP="00BA7493">
      <w:pPr>
        <w:spacing w:after="0" w:line="480" w:lineRule="auto"/>
        <w:ind w:firstLine="720"/>
        <w:jc w:val="both"/>
        <w:rPr>
          <w:rFonts w:ascii="Times New Roman" w:hAnsi="Times New Roman" w:cs="Times New Roman"/>
          <w:color w:val="000000"/>
          <w:sz w:val="24"/>
          <w:szCs w:val="24"/>
        </w:rPr>
      </w:pPr>
      <w:r w:rsidRPr="006B337E">
        <w:rPr>
          <w:rFonts w:ascii="Times New Roman" w:eastAsia="Times New Roman" w:hAnsi="Times New Roman" w:cs="Times New Roman"/>
          <w:color w:val="000000"/>
          <w:sz w:val="24"/>
          <w:szCs w:val="24"/>
        </w:rPr>
        <w:t>Hofsted</w:t>
      </w:r>
      <w:r w:rsidR="008E68CA">
        <w:rPr>
          <w:rFonts w:ascii="Times New Roman" w:eastAsia="Times New Roman" w:hAnsi="Times New Roman" w:cs="Times New Roman"/>
          <w:color w:val="000000"/>
          <w:sz w:val="24"/>
          <w:szCs w:val="24"/>
        </w:rPr>
        <w:t>e</w:t>
      </w:r>
      <w:r w:rsidRPr="006B337E">
        <w:rPr>
          <w:rFonts w:ascii="Times New Roman" w:eastAsia="Times New Roman" w:hAnsi="Times New Roman" w:cs="Times New Roman"/>
          <w:color w:val="000000"/>
          <w:sz w:val="24"/>
          <w:szCs w:val="24"/>
        </w:rPr>
        <w:t xml:space="preserve"> et al (2010) list five dimensions of culture: 1) Power distance, or hierarchical distribution of power; 2) Collectivism vs. Individualism, </w:t>
      </w:r>
      <w:r w:rsidR="008E68CA">
        <w:rPr>
          <w:rFonts w:ascii="Times New Roman" w:eastAsia="Times New Roman" w:hAnsi="Times New Roman" w:cs="Times New Roman"/>
          <w:color w:val="000000"/>
          <w:sz w:val="24"/>
          <w:szCs w:val="24"/>
        </w:rPr>
        <w:t>or different emphases within a culture on group focus or individual focus</w:t>
      </w:r>
      <w:r w:rsidRPr="006B337E">
        <w:rPr>
          <w:rFonts w:ascii="Times New Roman" w:eastAsia="Times New Roman" w:hAnsi="Times New Roman" w:cs="Times New Roman"/>
          <w:color w:val="000000"/>
          <w:sz w:val="24"/>
          <w:szCs w:val="24"/>
        </w:rPr>
        <w:t xml:space="preserve">; 3) Femininity vs. masculinity, or how a culture values characteristics that reinforce gender differences; 4) Uncertainty avoidance, or tolerance for ambiguity; and, 5) Long-term vs. short-term orientation, or following </w:t>
      </w:r>
      <w:proofErr w:type="spellStart"/>
      <w:r w:rsidRPr="006B337E">
        <w:rPr>
          <w:rFonts w:ascii="Times New Roman" w:eastAsia="Times New Roman" w:hAnsi="Times New Roman" w:cs="Times New Roman"/>
          <w:color w:val="000000"/>
          <w:sz w:val="24"/>
          <w:szCs w:val="24"/>
        </w:rPr>
        <w:t>Confuscian</w:t>
      </w:r>
      <w:proofErr w:type="spellEnd"/>
      <w:r w:rsidRPr="006B337E">
        <w:rPr>
          <w:rFonts w:ascii="Times New Roman" w:eastAsia="Times New Roman" w:hAnsi="Times New Roman" w:cs="Times New Roman"/>
          <w:color w:val="000000"/>
          <w:sz w:val="24"/>
          <w:szCs w:val="24"/>
        </w:rPr>
        <w:t xml:space="preserve"> teachings to propel societal and economic aims.  </w:t>
      </w:r>
      <w:r w:rsidR="008E68CA">
        <w:rPr>
          <w:rFonts w:ascii="Times New Roman" w:eastAsia="Times New Roman" w:hAnsi="Times New Roman" w:cs="Times New Roman"/>
          <w:color w:val="000000"/>
          <w:sz w:val="24"/>
          <w:szCs w:val="24"/>
        </w:rPr>
        <w:t>These dimensions clearly defined and operationalized by Hofstede and can be readily applied in practice.  For example, t</w:t>
      </w:r>
      <w:r w:rsidR="008E68CA" w:rsidRPr="006B337E">
        <w:rPr>
          <w:rFonts w:ascii="Times New Roman" w:eastAsia="Times New Roman" w:hAnsi="Times New Roman" w:cs="Times New Roman"/>
          <w:color w:val="000000"/>
          <w:sz w:val="24"/>
          <w:szCs w:val="24"/>
        </w:rPr>
        <w:t>he North American culture is very much an individualistic one where “I” is used in contrast to “we,” where the nuclear family prevails as opposed to the extended family, or where “equal rights” are valued in lieu of significant class structure differences.  In contrast, Indian culture is very much collectivist, where the contribution to the good of the whole is valued as is family unity.  India, as a rising world power, however, maintains significant contrasts in class such that over 25% of the larger population live on less than $1.25/day (the international poverty line). While the collectivist culture sounds romantic and socially responsible, it is also a culture that, according to Hofstede et al., is a predictor of large class structure differentials.</w:t>
      </w:r>
      <w:r w:rsidR="008E68CA">
        <w:rPr>
          <w:rFonts w:ascii="Times New Roman" w:eastAsia="Times New Roman" w:hAnsi="Times New Roman" w:cs="Times New Roman"/>
          <w:color w:val="000000"/>
          <w:sz w:val="24"/>
          <w:szCs w:val="24"/>
        </w:rPr>
        <w:t xml:space="preserve"> Another example pertains to the notion of </w:t>
      </w:r>
      <w:r w:rsidR="008E68CA" w:rsidRPr="006B337E">
        <w:rPr>
          <w:rFonts w:ascii="Times New Roman" w:hAnsi="Times New Roman" w:cs="Times New Roman"/>
          <w:color w:val="000000"/>
          <w:sz w:val="24"/>
          <w:szCs w:val="24"/>
        </w:rPr>
        <w:t>uncertainty avoidance</w:t>
      </w:r>
      <w:r w:rsidR="008E68CA">
        <w:rPr>
          <w:rFonts w:ascii="Times New Roman" w:hAnsi="Times New Roman" w:cs="Times New Roman"/>
          <w:color w:val="000000"/>
          <w:sz w:val="24"/>
          <w:szCs w:val="24"/>
        </w:rPr>
        <w:t>.</w:t>
      </w:r>
      <w:r w:rsidR="008E68CA" w:rsidRPr="006B337E">
        <w:rPr>
          <w:rFonts w:ascii="Times New Roman" w:hAnsi="Times New Roman" w:cs="Times New Roman"/>
          <w:color w:val="000000"/>
          <w:sz w:val="24"/>
          <w:szCs w:val="24"/>
        </w:rPr>
        <w:t xml:space="preserve"> Because of modernization and globalization, identity can be fluid and on a larger scale than personal identity can challenge entire civilizations.  </w:t>
      </w:r>
      <w:proofErr w:type="spellStart"/>
      <w:r w:rsidR="008E68CA" w:rsidRPr="006B337E">
        <w:rPr>
          <w:rFonts w:ascii="Times New Roman" w:hAnsi="Times New Roman" w:cs="Times New Roman"/>
          <w:color w:val="000000"/>
          <w:sz w:val="24"/>
          <w:szCs w:val="24"/>
        </w:rPr>
        <w:t>Post Cold</w:t>
      </w:r>
      <w:proofErr w:type="spellEnd"/>
      <w:r w:rsidR="008E68CA" w:rsidRPr="006B337E">
        <w:rPr>
          <w:rFonts w:ascii="Times New Roman" w:hAnsi="Times New Roman" w:cs="Times New Roman"/>
          <w:color w:val="000000"/>
          <w:sz w:val="24"/>
          <w:szCs w:val="24"/>
        </w:rPr>
        <w:t xml:space="preserve"> War, for example, the shift from a known order to an unknown one paved the wa</w:t>
      </w:r>
      <w:r w:rsidR="008E68CA">
        <w:rPr>
          <w:rFonts w:ascii="Times New Roman" w:hAnsi="Times New Roman" w:cs="Times New Roman"/>
          <w:color w:val="000000"/>
          <w:sz w:val="24"/>
          <w:szCs w:val="24"/>
        </w:rPr>
        <w:t>y for identity crisis and a cla</w:t>
      </w:r>
      <w:r w:rsidR="008E68CA" w:rsidRPr="006B337E">
        <w:rPr>
          <w:rFonts w:ascii="Times New Roman" w:hAnsi="Times New Roman" w:cs="Times New Roman"/>
          <w:color w:val="000000"/>
          <w:sz w:val="24"/>
          <w:szCs w:val="24"/>
        </w:rPr>
        <w:t>moring to shed</w:t>
      </w:r>
      <w:proofErr w:type="gramStart"/>
      <w:r w:rsidR="008E68CA" w:rsidRPr="006B337E">
        <w:rPr>
          <w:rFonts w:ascii="Times New Roman" w:hAnsi="Times New Roman" w:cs="Times New Roman"/>
          <w:color w:val="000000"/>
          <w:sz w:val="24"/>
          <w:szCs w:val="24"/>
        </w:rPr>
        <w:t>  ambiguity</w:t>
      </w:r>
      <w:proofErr w:type="gramEnd"/>
      <w:r w:rsidR="008E68CA" w:rsidRPr="006B337E">
        <w:rPr>
          <w:rFonts w:ascii="Times New Roman" w:hAnsi="Times New Roman" w:cs="Times New Roman"/>
          <w:color w:val="000000"/>
          <w:sz w:val="24"/>
          <w:szCs w:val="24"/>
        </w:rPr>
        <w:t xml:space="preserve"> and define a new order</w:t>
      </w:r>
      <w:r w:rsidR="008E68CA">
        <w:rPr>
          <w:rFonts w:ascii="Times New Roman" w:hAnsi="Times New Roman" w:cs="Times New Roman"/>
          <w:color w:val="000000"/>
          <w:sz w:val="24"/>
          <w:szCs w:val="24"/>
        </w:rPr>
        <w:t xml:space="preserve"> (Huntington, 199</w:t>
      </w:r>
      <w:r w:rsidR="00F6532C">
        <w:rPr>
          <w:rFonts w:ascii="Times New Roman" w:hAnsi="Times New Roman" w:cs="Times New Roman"/>
          <w:color w:val="000000"/>
          <w:sz w:val="24"/>
          <w:szCs w:val="24"/>
        </w:rPr>
        <w:t>6</w:t>
      </w:r>
      <w:r w:rsidR="008E68CA">
        <w:rPr>
          <w:rFonts w:ascii="Times New Roman" w:hAnsi="Times New Roman" w:cs="Times New Roman"/>
          <w:color w:val="000000"/>
          <w:sz w:val="24"/>
          <w:szCs w:val="24"/>
        </w:rPr>
        <w:t>)</w:t>
      </w:r>
      <w:r w:rsidR="008E68CA" w:rsidRPr="006B337E">
        <w:rPr>
          <w:rFonts w:ascii="Times New Roman" w:hAnsi="Times New Roman" w:cs="Times New Roman"/>
          <w:color w:val="000000"/>
          <w:sz w:val="24"/>
          <w:szCs w:val="24"/>
        </w:rPr>
        <w:t>.  Religion was one of the anchoring aspects of cultures that saw resurgence to help bind them to an identity</w:t>
      </w:r>
      <w:r w:rsidR="00F6532C">
        <w:rPr>
          <w:rFonts w:ascii="Times New Roman" w:hAnsi="Times New Roman" w:cs="Times New Roman"/>
          <w:color w:val="000000"/>
          <w:sz w:val="24"/>
          <w:szCs w:val="24"/>
        </w:rPr>
        <w:t xml:space="preserve"> (i.e. </w:t>
      </w:r>
      <w:proofErr w:type="spellStart"/>
      <w:r w:rsidR="00F6532C">
        <w:rPr>
          <w:rFonts w:ascii="Times New Roman" w:hAnsi="Times New Roman" w:cs="Times New Roman"/>
          <w:color w:val="000000"/>
          <w:sz w:val="24"/>
          <w:szCs w:val="24"/>
        </w:rPr>
        <w:t>revanche</w:t>
      </w:r>
      <w:proofErr w:type="spellEnd"/>
      <w:r w:rsidR="00F6532C">
        <w:rPr>
          <w:rFonts w:ascii="Times New Roman" w:hAnsi="Times New Roman" w:cs="Times New Roman"/>
          <w:color w:val="000000"/>
          <w:sz w:val="24"/>
          <w:szCs w:val="24"/>
        </w:rPr>
        <w:t xml:space="preserve"> de </w:t>
      </w:r>
      <w:proofErr w:type="spellStart"/>
      <w:r w:rsidR="00F6532C">
        <w:rPr>
          <w:rFonts w:ascii="Times New Roman" w:hAnsi="Times New Roman" w:cs="Times New Roman"/>
          <w:color w:val="000000"/>
          <w:sz w:val="24"/>
          <w:szCs w:val="24"/>
        </w:rPr>
        <w:t>dieu</w:t>
      </w:r>
      <w:proofErr w:type="spellEnd"/>
      <w:r w:rsidR="00F6532C">
        <w:rPr>
          <w:rFonts w:ascii="Times New Roman" w:hAnsi="Times New Roman" w:cs="Times New Roman"/>
          <w:color w:val="000000"/>
          <w:sz w:val="24"/>
          <w:szCs w:val="24"/>
        </w:rPr>
        <w:t>)</w:t>
      </w:r>
      <w:r w:rsidR="008E68CA" w:rsidRPr="006B337E">
        <w:rPr>
          <w:rFonts w:ascii="Times New Roman" w:hAnsi="Times New Roman" w:cs="Times New Roman"/>
          <w:color w:val="000000"/>
          <w:sz w:val="24"/>
          <w:szCs w:val="24"/>
        </w:rPr>
        <w:t xml:space="preserve">.  Civilizations and their cultures are significantly impacted by the prevailing religion that </w:t>
      </w:r>
      <w:r w:rsidR="008E68CA" w:rsidRPr="006B337E">
        <w:rPr>
          <w:rFonts w:ascii="Times New Roman" w:hAnsi="Times New Roman" w:cs="Times New Roman"/>
          <w:color w:val="000000"/>
          <w:sz w:val="24"/>
          <w:szCs w:val="24"/>
        </w:rPr>
        <w:lastRenderedPageBreak/>
        <w:t xml:space="preserve">provides guidance as to what morals and values subscribers should hold and also what other cultures to tolerate. For example, Huntington </w:t>
      </w:r>
      <w:r w:rsidR="00F6532C">
        <w:rPr>
          <w:rFonts w:ascii="Times New Roman" w:hAnsi="Times New Roman" w:cs="Times New Roman"/>
          <w:color w:val="000000"/>
          <w:sz w:val="24"/>
          <w:szCs w:val="24"/>
        </w:rPr>
        <w:t xml:space="preserve">(ibid) </w:t>
      </w:r>
      <w:r w:rsidR="008E68CA" w:rsidRPr="006B337E">
        <w:rPr>
          <w:rFonts w:ascii="Times New Roman" w:hAnsi="Times New Roman" w:cs="Times New Roman"/>
          <w:color w:val="000000"/>
          <w:sz w:val="24"/>
          <w:szCs w:val="24"/>
        </w:rPr>
        <w:t>writes about Confucius-Islamic connection that can facilitate cooperation between East Asian countries (e.g., China, Japan, or Korea) and Muslim countries (e.g., North Africa).  At a time when the world order is uncertain, having a common language, through religion, is seemingly helpful for building national identities and fostering cooperation across cultures.</w:t>
      </w:r>
      <w:r w:rsidR="00F6532C">
        <w:rPr>
          <w:rFonts w:ascii="Times New Roman" w:hAnsi="Times New Roman" w:cs="Times New Roman"/>
          <w:color w:val="000000"/>
          <w:sz w:val="24"/>
          <w:szCs w:val="24"/>
        </w:rPr>
        <w:t xml:space="preserve"> </w:t>
      </w:r>
    </w:p>
    <w:p w:rsidR="00582C3D" w:rsidRDefault="00F6532C" w:rsidP="00BA7493">
      <w:pPr>
        <w:spacing w:after="0" w:line="480" w:lineRule="auto"/>
        <w:ind w:firstLine="72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Hofstede’s dimensions of culture contribute in a substantive way to understanding what culture is </w:t>
      </w:r>
      <w:r w:rsidR="00582C3D">
        <w:rPr>
          <w:rFonts w:ascii="Times New Roman" w:hAnsi="Times New Roman" w:cs="Times New Roman"/>
          <w:color w:val="000000"/>
          <w:sz w:val="24"/>
          <w:szCs w:val="24"/>
        </w:rPr>
        <w:t>from a theoretical and empirical stand point.  In addition, the ability to apply his theory is made possible by the rigor that was applied to his research because then any inferences or extrapolations can rest on valid and reliable findings.  For example, Hofstede (2012) posits that i</w:t>
      </w:r>
      <w:r w:rsidR="00582C3D" w:rsidRPr="006B337E">
        <w:rPr>
          <w:rFonts w:ascii="Times New Roman" w:eastAsia="Times New Roman" w:hAnsi="Times New Roman" w:cs="Times New Roman"/>
          <w:color w:val="000000"/>
          <w:sz w:val="24"/>
          <w:szCs w:val="24"/>
        </w:rPr>
        <w:t>ndividuals make choices based on norms and standards and whether those norms make certain c</w:t>
      </w:r>
      <w:r w:rsidR="00582C3D">
        <w:rPr>
          <w:rFonts w:ascii="Times New Roman" w:eastAsia="Times New Roman" w:hAnsi="Times New Roman" w:cs="Times New Roman"/>
          <w:color w:val="000000"/>
          <w:sz w:val="24"/>
          <w:szCs w:val="24"/>
        </w:rPr>
        <w:t>hoices desirable or undesirable.  Thus</w:t>
      </w:r>
      <w:r w:rsidR="00582C3D" w:rsidRPr="006B337E">
        <w:rPr>
          <w:rFonts w:ascii="Times New Roman" w:eastAsia="Times New Roman" w:hAnsi="Times New Roman" w:cs="Times New Roman"/>
          <w:color w:val="000000"/>
          <w:sz w:val="24"/>
          <w:szCs w:val="24"/>
        </w:rPr>
        <w:t xml:space="preserve">, if raised in a culture of prejudice, it is likely one will support those prejudices and find them desirable unless otherwise exposed.  </w:t>
      </w:r>
      <w:r w:rsidR="00582C3D">
        <w:rPr>
          <w:rFonts w:ascii="Times New Roman" w:eastAsia="Times New Roman" w:hAnsi="Times New Roman" w:cs="Times New Roman"/>
          <w:color w:val="000000"/>
          <w:sz w:val="24"/>
          <w:szCs w:val="24"/>
        </w:rPr>
        <w:t xml:space="preserve">This is an expression of culture at the individual level.  </w:t>
      </w:r>
      <w:r w:rsidR="00582C3D" w:rsidRPr="006B337E">
        <w:rPr>
          <w:rFonts w:ascii="Times New Roman" w:eastAsia="Times New Roman" w:hAnsi="Times New Roman" w:cs="Times New Roman"/>
          <w:color w:val="000000"/>
          <w:sz w:val="24"/>
          <w:szCs w:val="24"/>
        </w:rPr>
        <w:t xml:space="preserve">State culture drives responses as well.  </w:t>
      </w:r>
      <w:r w:rsidR="00582C3D">
        <w:rPr>
          <w:rFonts w:ascii="Times New Roman" w:eastAsia="Times New Roman" w:hAnsi="Times New Roman" w:cs="Times New Roman"/>
          <w:color w:val="000000"/>
          <w:sz w:val="24"/>
          <w:szCs w:val="24"/>
        </w:rPr>
        <w:t>For example, p</w:t>
      </w:r>
      <w:r w:rsidR="00582C3D" w:rsidRPr="006B337E">
        <w:rPr>
          <w:rFonts w:ascii="Times New Roman" w:eastAsia="Times New Roman" w:hAnsi="Times New Roman" w:cs="Times New Roman"/>
          <w:color w:val="000000"/>
          <w:sz w:val="24"/>
          <w:szCs w:val="24"/>
        </w:rPr>
        <w:t>ost-9/11, President Bush needed to respond to the prevailing attitude of sadness, anger, and desire for revenge. The American culture supported that country leadership should demonstrably retaliate because of the enjoyed sense of security and notion that the U.S. is a global power that should not be challenged.  Of course, the American culture also supports the need for consumption and excess, so the Gulf War supported both cultural imperatives of the State. Hofstede (2010) would say that this type of common problem that commands cooperation lends to development or reinforcement of culture.</w:t>
      </w:r>
      <w:r w:rsidR="00582C3D">
        <w:rPr>
          <w:rFonts w:ascii="Times New Roman" w:eastAsia="Times New Roman" w:hAnsi="Times New Roman" w:cs="Times New Roman"/>
          <w:color w:val="000000"/>
          <w:sz w:val="24"/>
          <w:szCs w:val="24"/>
        </w:rPr>
        <w:t xml:space="preserve">  These examples demonstrate that Hofstede’s theory is flexible and applicable </w:t>
      </w:r>
      <w:r w:rsidR="007153B7">
        <w:rPr>
          <w:rFonts w:ascii="Times New Roman" w:eastAsia="Times New Roman" w:hAnsi="Times New Roman" w:cs="Times New Roman"/>
          <w:color w:val="000000"/>
          <w:sz w:val="24"/>
          <w:szCs w:val="24"/>
        </w:rPr>
        <w:t>to serve real world utility.</w:t>
      </w:r>
    </w:p>
    <w:p w:rsidR="001F601A" w:rsidRPr="006B337E" w:rsidRDefault="001F601A" w:rsidP="00BA7493">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Overall, Hofstede serves as a great example given the articulated criteria, of a theorist who contributes to the explanation and articulation of cultural development.  Much of the challenges found in cultural understanding come from the lack of clear </w:t>
      </w:r>
      <w:proofErr w:type="spellStart"/>
      <w:r>
        <w:rPr>
          <w:rFonts w:ascii="Times New Roman" w:eastAsia="Times New Roman" w:hAnsi="Times New Roman" w:cs="Times New Roman"/>
          <w:color w:val="000000"/>
          <w:sz w:val="24"/>
          <w:szCs w:val="24"/>
        </w:rPr>
        <w:t>operationalizations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Minkov</w:t>
      </w:r>
      <w:proofErr w:type="spellEnd"/>
      <w:r>
        <w:rPr>
          <w:rFonts w:ascii="Times New Roman" w:eastAsia="Times New Roman" w:hAnsi="Times New Roman" w:cs="Times New Roman"/>
          <w:color w:val="000000"/>
          <w:sz w:val="24"/>
          <w:szCs w:val="24"/>
        </w:rPr>
        <w:t>, 2012) or common definitions (Moore, 2012) as well as theoretical rabbit-holes (ibid) that subtract from any explanatory power.  Hofstede blends qualitative exploratory analysis with quantitative analysis and a robust empirical approach to supply the field with a theory that is testable, reliable, replicable, and applicable.</w:t>
      </w:r>
    </w:p>
    <w:p w:rsidR="0014319E" w:rsidRPr="007153B7" w:rsidRDefault="0014319E" w:rsidP="000903A7">
      <w:pPr>
        <w:rPr>
          <w:rFonts w:ascii="Times New Roman" w:hAnsi="Times New Roman" w:cs="Times New Roman"/>
          <w:color w:val="000000"/>
          <w:sz w:val="24"/>
          <w:szCs w:val="24"/>
        </w:rPr>
      </w:pPr>
    </w:p>
    <w:p w:rsidR="00530BB1" w:rsidRDefault="001B5717" w:rsidP="00E27C94">
      <w:pPr>
        <w:spacing w:after="0" w:line="240" w:lineRule="auto"/>
        <w:ind w:firstLine="720"/>
        <w:contextualSpacing/>
        <w:rPr>
          <w:rFonts w:ascii="Times New Roman" w:hAnsi="Times New Roman" w:cs="Times New Roman"/>
          <w:sz w:val="24"/>
          <w:szCs w:val="24"/>
        </w:rPr>
      </w:pPr>
      <w:r w:rsidRPr="007153B7">
        <w:rPr>
          <w:rFonts w:ascii="Times New Roman" w:hAnsi="Times New Roman" w:cs="Times New Roman"/>
          <w:sz w:val="24"/>
          <w:szCs w:val="24"/>
        </w:rPr>
        <w:t xml:space="preserve">Hofstede, Geert, </w:t>
      </w:r>
      <w:proofErr w:type="spellStart"/>
      <w:r w:rsidRPr="007153B7">
        <w:rPr>
          <w:rFonts w:ascii="Times New Roman" w:hAnsi="Times New Roman" w:cs="Times New Roman"/>
          <w:sz w:val="24"/>
          <w:szCs w:val="24"/>
        </w:rPr>
        <w:t>Gert</w:t>
      </w:r>
      <w:proofErr w:type="spellEnd"/>
      <w:r w:rsidRPr="007153B7">
        <w:rPr>
          <w:rFonts w:ascii="Times New Roman" w:hAnsi="Times New Roman" w:cs="Times New Roman"/>
          <w:sz w:val="24"/>
          <w:szCs w:val="24"/>
        </w:rPr>
        <w:t xml:space="preserve"> Jan Hofstede and Michael </w:t>
      </w:r>
      <w:proofErr w:type="spellStart"/>
      <w:r w:rsidRPr="007153B7">
        <w:rPr>
          <w:rFonts w:ascii="Times New Roman" w:hAnsi="Times New Roman" w:cs="Times New Roman"/>
          <w:sz w:val="24"/>
          <w:szCs w:val="24"/>
        </w:rPr>
        <w:t>Minkov</w:t>
      </w:r>
      <w:proofErr w:type="spellEnd"/>
      <w:r w:rsidRPr="007153B7">
        <w:rPr>
          <w:rFonts w:ascii="Times New Roman" w:hAnsi="Times New Roman" w:cs="Times New Roman"/>
          <w:sz w:val="24"/>
          <w:szCs w:val="24"/>
        </w:rPr>
        <w:t xml:space="preserve">.  </w:t>
      </w:r>
      <w:r w:rsidRPr="007153B7">
        <w:rPr>
          <w:rFonts w:ascii="Times New Roman" w:hAnsi="Times New Roman" w:cs="Times New Roman"/>
          <w:i/>
          <w:sz w:val="24"/>
          <w:szCs w:val="24"/>
        </w:rPr>
        <w:t>Cultures and Organizations: Software of the Mind</w:t>
      </w:r>
      <w:r w:rsidRPr="007153B7">
        <w:rPr>
          <w:rFonts w:ascii="Times New Roman" w:hAnsi="Times New Roman" w:cs="Times New Roman"/>
          <w:sz w:val="24"/>
          <w:szCs w:val="24"/>
        </w:rPr>
        <w:t>, 3</w:t>
      </w:r>
      <w:r w:rsidRPr="007153B7">
        <w:rPr>
          <w:rFonts w:ascii="Times New Roman" w:hAnsi="Times New Roman" w:cs="Times New Roman"/>
          <w:sz w:val="24"/>
          <w:szCs w:val="24"/>
          <w:vertAlign w:val="superscript"/>
        </w:rPr>
        <w:t>rd</w:t>
      </w:r>
      <w:r w:rsidRPr="007153B7">
        <w:rPr>
          <w:rFonts w:ascii="Times New Roman" w:hAnsi="Times New Roman" w:cs="Times New Roman"/>
          <w:sz w:val="24"/>
          <w:szCs w:val="24"/>
        </w:rPr>
        <w:t xml:space="preserve"> edition.  New York: McGraw-Hill, 2010.  </w:t>
      </w:r>
    </w:p>
    <w:p w:rsidR="007153B7" w:rsidRDefault="007153B7" w:rsidP="00E27C94">
      <w:pPr>
        <w:spacing w:after="0" w:line="240" w:lineRule="auto"/>
        <w:ind w:firstLine="720"/>
        <w:contextualSpacing/>
        <w:rPr>
          <w:rFonts w:ascii="Times New Roman" w:hAnsi="Times New Roman" w:cs="Times New Roman"/>
          <w:sz w:val="24"/>
          <w:szCs w:val="24"/>
        </w:rPr>
      </w:pPr>
    </w:p>
    <w:p w:rsidR="007153B7" w:rsidRPr="007153B7" w:rsidRDefault="007153B7" w:rsidP="00E27C94">
      <w:pPr>
        <w:spacing w:after="0" w:line="24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S.Huntington</w:t>
      </w:r>
      <w:proofErr w:type="spellEnd"/>
      <w:r>
        <w:rPr>
          <w:rFonts w:ascii="Times New Roman" w:hAnsi="Times New Roman" w:cs="Times New Roman"/>
          <w:sz w:val="24"/>
          <w:szCs w:val="24"/>
        </w:rPr>
        <w:t xml:space="preserve">, </w:t>
      </w:r>
      <w:r w:rsidRPr="007153B7">
        <w:rPr>
          <w:rFonts w:ascii="Times New Roman" w:hAnsi="Times New Roman" w:cs="Times New Roman"/>
          <w:i/>
          <w:sz w:val="24"/>
          <w:szCs w:val="24"/>
        </w:rPr>
        <w:t>Clash of Civilizations and the Remaking of the World Order</w:t>
      </w:r>
      <w:r>
        <w:rPr>
          <w:rFonts w:ascii="Times New Roman" w:hAnsi="Times New Roman" w:cs="Times New Roman"/>
          <w:sz w:val="24"/>
          <w:szCs w:val="24"/>
        </w:rPr>
        <w:t>, New York: Simon and Schuster (1996)</w:t>
      </w:r>
    </w:p>
    <w:p w:rsidR="006B337E" w:rsidRPr="007153B7" w:rsidRDefault="006B337E" w:rsidP="009F07CA">
      <w:pPr>
        <w:spacing w:after="0" w:line="240" w:lineRule="auto"/>
        <w:contextualSpacing/>
        <w:rPr>
          <w:rFonts w:ascii="Times New Roman" w:hAnsi="Times New Roman" w:cs="Times New Roman"/>
          <w:sz w:val="24"/>
          <w:szCs w:val="24"/>
        </w:rPr>
      </w:pPr>
    </w:p>
    <w:p w:rsidR="006B337E" w:rsidRPr="007153B7" w:rsidRDefault="006B337E" w:rsidP="006B337E">
      <w:pPr>
        <w:spacing w:after="0" w:line="240" w:lineRule="auto"/>
        <w:ind w:firstLine="720"/>
        <w:rPr>
          <w:rFonts w:ascii="Times New Roman" w:hAnsi="Times New Roman" w:cs="Times New Roman"/>
          <w:sz w:val="24"/>
          <w:szCs w:val="24"/>
        </w:rPr>
      </w:pPr>
      <w:r w:rsidRPr="007153B7">
        <w:rPr>
          <w:rFonts w:ascii="Times New Roman" w:hAnsi="Times New Roman" w:cs="Times New Roman"/>
          <w:sz w:val="24"/>
          <w:szCs w:val="24"/>
        </w:rPr>
        <w:t xml:space="preserve">M. </w:t>
      </w:r>
      <w:proofErr w:type="spellStart"/>
      <w:r w:rsidRPr="007153B7">
        <w:rPr>
          <w:rFonts w:ascii="Times New Roman" w:hAnsi="Times New Roman" w:cs="Times New Roman"/>
          <w:sz w:val="24"/>
          <w:szCs w:val="24"/>
        </w:rPr>
        <w:t>Minkov</w:t>
      </w:r>
      <w:proofErr w:type="spellEnd"/>
      <w:r w:rsidRPr="007153B7">
        <w:rPr>
          <w:rFonts w:ascii="Times New Roman" w:hAnsi="Times New Roman" w:cs="Times New Roman"/>
          <w:sz w:val="24"/>
          <w:szCs w:val="24"/>
        </w:rPr>
        <w:t xml:space="preserve">, </w:t>
      </w:r>
      <w:r w:rsidRPr="007153B7">
        <w:rPr>
          <w:rFonts w:ascii="Times New Roman" w:hAnsi="Times New Roman" w:cs="Times New Roman"/>
          <w:i/>
          <w:sz w:val="24"/>
          <w:szCs w:val="24"/>
        </w:rPr>
        <w:t xml:space="preserve">Cross-Cultural Analysis: The Science and Art of Comparing the World's Modern Societies and Their </w:t>
      </w:r>
      <w:proofErr w:type="gramStart"/>
      <w:r w:rsidRPr="007153B7">
        <w:rPr>
          <w:rFonts w:ascii="Times New Roman" w:hAnsi="Times New Roman" w:cs="Times New Roman"/>
          <w:i/>
          <w:sz w:val="24"/>
          <w:szCs w:val="24"/>
        </w:rPr>
        <w:t>Cultures ,</w:t>
      </w:r>
      <w:proofErr w:type="gramEnd"/>
      <w:r w:rsidRPr="007153B7">
        <w:rPr>
          <w:rFonts w:ascii="Times New Roman" w:hAnsi="Times New Roman" w:cs="Times New Roman"/>
          <w:i/>
          <w:sz w:val="24"/>
          <w:szCs w:val="24"/>
        </w:rPr>
        <w:t xml:space="preserve"> </w:t>
      </w:r>
      <w:r w:rsidRPr="007153B7">
        <w:rPr>
          <w:rFonts w:ascii="Times New Roman" w:hAnsi="Times New Roman" w:cs="Times New Roman"/>
          <w:sz w:val="24"/>
          <w:szCs w:val="24"/>
        </w:rPr>
        <w:t xml:space="preserve"> SAGE Publications, </w:t>
      </w:r>
      <w:proofErr w:type="spellStart"/>
      <w:r w:rsidRPr="007153B7">
        <w:rPr>
          <w:rFonts w:ascii="Times New Roman" w:hAnsi="Times New Roman" w:cs="Times New Roman"/>
          <w:sz w:val="24"/>
          <w:szCs w:val="24"/>
        </w:rPr>
        <w:t>Inc</w:t>
      </w:r>
      <w:proofErr w:type="spellEnd"/>
      <w:r w:rsidRPr="007153B7">
        <w:rPr>
          <w:rFonts w:ascii="Times New Roman" w:hAnsi="Times New Roman" w:cs="Times New Roman"/>
          <w:sz w:val="24"/>
          <w:szCs w:val="24"/>
        </w:rPr>
        <w:t xml:space="preserve"> (2012).</w:t>
      </w:r>
    </w:p>
    <w:p w:rsidR="006B337E" w:rsidRPr="007153B7" w:rsidRDefault="006B337E" w:rsidP="009F07CA">
      <w:pPr>
        <w:spacing w:after="0" w:line="240" w:lineRule="auto"/>
        <w:contextualSpacing/>
        <w:rPr>
          <w:rFonts w:ascii="Times New Roman" w:hAnsi="Times New Roman" w:cs="Times New Roman"/>
          <w:sz w:val="24"/>
          <w:szCs w:val="24"/>
        </w:rPr>
      </w:pPr>
    </w:p>
    <w:p w:rsidR="006B337E" w:rsidRPr="007153B7" w:rsidRDefault="00E27C94" w:rsidP="00E27C94">
      <w:pPr>
        <w:ind w:firstLine="720"/>
        <w:rPr>
          <w:rFonts w:ascii="Times New Roman" w:hAnsi="Times New Roman" w:cs="Times New Roman"/>
          <w:i/>
          <w:sz w:val="24"/>
          <w:szCs w:val="24"/>
        </w:rPr>
      </w:pPr>
      <w:r w:rsidRPr="007153B7">
        <w:rPr>
          <w:rFonts w:ascii="Times New Roman" w:hAnsi="Times New Roman" w:cs="Times New Roman"/>
          <w:sz w:val="24"/>
          <w:szCs w:val="24"/>
        </w:rPr>
        <w:t>J. Moore,</w:t>
      </w:r>
      <w:r w:rsidRPr="007153B7">
        <w:rPr>
          <w:rFonts w:ascii="Times New Roman" w:hAnsi="Times New Roman" w:cs="Times New Roman"/>
          <w:i/>
          <w:sz w:val="24"/>
          <w:szCs w:val="24"/>
        </w:rPr>
        <w:t xml:space="preserve"> </w:t>
      </w:r>
      <w:r w:rsidR="006B337E" w:rsidRPr="007153B7">
        <w:rPr>
          <w:rFonts w:ascii="Times New Roman" w:hAnsi="Times New Roman" w:cs="Times New Roman"/>
          <w:i/>
          <w:sz w:val="24"/>
          <w:szCs w:val="24"/>
        </w:rPr>
        <w:t>Visions of Culture: An Introduction to Anthropo</w:t>
      </w:r>
      <w:r w:rsidRPr="007153B7">
        <w:rPr>
          <w:rFonts w:ascii="Times New Roman" w:hAnsi="Times New Roman" w:cs="Times New Roman"/>
          <w:i/>
          <w:sz w:val="24"/>
          <w:szCs w:val="24"/>
        </w:rPr>
        <w:t xml:space="preserve">logical Theories and Theorists, </w:t>
      </w:r>
      <w:proofErr w:type="spellStart"/>
      <w:r w:rsidR="006B337E" w:rsidRPr="007153B7">
        <w:rPr>
          <w:rFonts w:ascii="Times New Roman" w:hAnsi="Times New Roman" w:cs="Times New Roman"/>
          <w:sz w:val="24"/>
          <w:szCs w:val="24"/>
        </w:rPr>
        <w:t>AltaMira</w:t>
      </w:r>
      <w:proofErr w:type="spellEnd"/>
      <w:r w:rsidR="006B337E" w:rsidRPr="007153B7">
        <w:rPr>
          <w:rFonts w:ascii="Times New Roman" w:hAnsi="Times New Roman" w:cs="Times New Roman"/>
          <w:sz w:val="24"/>
          <w:szCs w:val="24"/>
        </w:rPr>
        <w:t xml:space="preserve"> Press; Fourth Edition </w:t>
      </w:r>
      <w:proofErr w:type="spellStart"/>
      <w:r w:rsidR="006B337E" w:rsidRPr="007153B7">
        <w:rPr>
          <w:rFonts w:ascii="Times New Roman" w:hAnsi="Times New Roman" w:cs="Times New Roman"/>
          <w:sz w:val="24"/>
          <w:szCs w:val="24"/>
        </w:rPr>
        <w:t>edition</w:t>
      </w:r>
      <w:proofErr w:type="spellEnd"/>
      <w:r w:rsidR="006B337E" w:rsidRPr="007153B7">
        <w:rPr>
          <w:rFonts w:ascii="Times New Roman" w:hAnsi="Times New Roman" w:cs="Times New Roman"/>
          <w:sz w:val="24"/>
          <w:szCs w:val="24"/>
        </w:rPr>
        <w:t xml:space="preserve"> (May 24, 2012)</w:t>
      </w:r>
      <w:r w:rsidR="007153B7">
        <w:rPr>
          <w:rFonts w:ascii="Times New Roman" w:hAnsi="Times New Roman" w:cs="Times New Roman"/>
          <w:sz w:val="24"/>
          <w:szCs w:val="24"/>
        </w:rPr>
        <w:t xml:space="preserve">. </w:t>
      </w:r>
    </w:p>
    <w:p w:rsidR="006B337E" w:rsidRPr="006B337E" w:rsidRDefault="006B337E" w:rsidP="009F07CA">
      <w:pPr>
        <w:spacing w:after="0" w:line="240" w:lineRule="auto"/>
        <w:contextualSpacing/>
        <w:rPr>
          <w:rFonts w:ascii="Times New Roman" w:hAnsi="Times New Roman" w:cs="Times New Roman"/>
          <w:sz w:val="24"/>
          <w:szCs w:val="24"/>
        </w:rPr>
      </w:pPr>
    </w:p>
    <w:p w:rsidR="007B3C50" w:rsidRPr="006B337E" w:rsidRDefault="007B3C50" w:rsidP="009F07CA">
      <w:pPr>
        <w:spacing w:after="0" w:line="240" w:lineRule="auto"/>
        <w:rPr>
          <w:rFonts w:ascii="Times New Roman" w:hAnsi="Times New Roman" w:cs="Times New Roman"/>
          <w:sz w:val="24"/>
          <w:szCs w:val="24"/>
        </w:rPr>
      </w:pPr>
    </w:p>
    <w:sectPr w:rsidR="007B3C50" w:rsidRPr="006B33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473" w:rsidRDefault="00135473" w:rsidP="00D32CEA">
      <w:pPr>
        <w:spacing w:after="0" w:line="240" w:lineRule="auto"/>
      </w:pPr>
      <w:r>
        <w:separator/>
      </w:r>
    </w:p>
  </w:endnote>
  <w:endnote w:type="continuationSeparator" w:id="0">
    <w:p w:rsidR="00135473" w:rsidRDefault="00135473" w:rsidP="00D3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43862"/>
      <w:docPartObj>
        <w:docPartGallery w:val="Page Numbers (Bottom of Page)"/>
        <w:docPartUnique/>
      </w:docPartObj>
    </w:sdtPr>
    <w:sdtEndPr>
      <w:rPr>
        <w:color w:val="808080" w:themeColor="background1" w:themeShade="80"/>
        <w:spacing w:val="60"/>
      </w:rPr>
    </w:sdtEndPr>
    <w:sdtContent>
      <w:p w:rsidR="00D32CEA" w:rsidRDefault="00D32CE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7E35" w:rsidRPr="000D7E35">
          <w:rPr>
            <w:b/>
            <w:bCs/>
            <w:noProof/>
          </w:rPr>
          <w:t>5</w:t>
        </w:r>
        <w:r>
          <w:rPr>
            <w:b/>
            <w:bCs/>
            <w:noProof/>
          </w:rPr>
          <w:fldChar w:fldCharType="end"/>
        </w:r>
        <w:r>
          <w:rPr>
            <w:b/>
            <w:bCs/>
          </w:rPr>
          <w:t xml:space="preserve"> | </w:t>
        </w:r>
        <w:r>
          <w:rPr>
            <w:color w:val="808080" w:themeColor="background1" w:themeShade="80"/>
            <w:spacing w:val="60"/>
          </w:rPr>
          <w:t>Page</w:t>
        </w:r>
      </w:p>
    </w:sdtContent>
  </w:sdt>
  <w:p w:rsidR="00D32CEA" w:rsidRDefault="00D32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473" w:rsidRDefault="00135473" w:rsidP="00D32CEA">
      <w:pPr>
        <w:spacing w:after="0" w:line="240" w:lineRule="auto"/>
      </w:pPr>
      <w:r>
        <w:separator/>
      </w:r>
    </w:p>
  </w:footnote>
  <w:footnote w:type="continuationSeparator" w:id="0">
    <w:p w:rsidR="00135473" w:rsidRDefault="00135473" w:rsidP="00D3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D269D"/>
    <w:multiLevelType w:val="hybridMultilevel"/>
    <w:tmpl w:val="42CA9EE6"/>
    <w:lvl w:ilvl="0" w:tplc="2278A196">
      <w:start w:val="1"/>
      <w:numFmt w:val="bullet"/>
      <w:lvlText w:val=""/>
      <w:lvlJc w:val="left"/>
      <w:pPr>
        <w:tabs>
          <w:tab w:val="num" w:pos="1800"/>
        </w:tabs>
        <w:ind w:left="1800" w:hanging="360"/>
      </w:pPr>
      <w:rPr>
        <w:rFonts w:ascii="Wingdings" w:hAnsi="Wingdings"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8C"/>
    <w:rsid w:val="00044464"/>
    <w:rsid w:val="00051A85"/>
    <w:rsid w:val="00081EDD"/>
    <w:rsid w:val="000903A7"/>
    <w:rsid w:val="000D3D90"/>
    <w:rsid w:val="000D7E35"/>
    <w:rsid w:val="00125256"/>
    <w:rsid w:val="00135473"/>
    <w:rsid w:val="00135509"/>
    <w:rsid w:val="00140B44"/>
    <w:rsid w:val="0014319E"/>
    <w:rsid w:val="00186247"/>
    <w:rsid w:val="001B5717"/>
    <w:rsid w:val="001C7BE7"/>
    <w:rsid w:val="001D70F3"/>
    <w:rsid w:val="001F601A"/>
    <w:rsid w:val="00240120"/>
    <w:rsid w:val="0026205E"/>
    <w:rsid w:val="002D4253"/>
    <w:rsid w:val="0034177C"/>
    <w:rsid w:val="003C4840"/>
    <w:rsid w:val="003D7599"/>
    <w:rsid w:val="004259B5"/>
    <w:rsid w:val="00434D91"/>
    <w:rsid w:val="0044323E"/>
    <w:rsid w:val="004D65CC"/>
    <w:rsid w:val="004E413C"/>
    <w:rsid w:val="00530BB1"/>
    <w:rsid w:val="00541728"/>
    <w:rsid w:val="00546068"/>
    <w:rsid w:val="00582C3D"/>
    <w:rsid w:val="00594CA7"/>
    <w:rsid w:val="005C1347"/>
    <w:rsid w:val="00646552"/>
    <w:rsid w:val="006B337E"/>
    <w:rsid w:val="0071048B"/>
    <w:rsid w:val="007153B7"/>
    <w:rsid w:val="00740D80"/>
    <w:rsid w:val="00795650"/>
    <w:rsid w:val="007B3C50"/>
    <w:rsid w:val="00855F3B"/>
    <w:rsid w:val="00881518"/>
    <w:rsid w:val="00895255"/>
    <w:rsid w:val="008E68CA"/>
    <w:rsid w:val="00932958"/>
    <w:rsid w:val="009B138A"/>
    <w:rsid w:val="009D567F"/>
    <w:rsid w:val="009E7BE0"/>
    <w:rsid w:val="009F07CA"/>
    <w:rsid w:val="00A6033B"/>
    <w:rsid w:val="00A91FED"/>
    <w:rsid w:val="00AA20D0"/>
    <w:rsid w:val="00BA7493"/>
    <w:rsid w:val="00BE4751"/>
    <w:rsid w:val="00BF537D"/>
    <w:rsid w:val="00C31A35"/>
    <w:rsid w:val="00C63040"/>
    <w:rsid w:val="00C86679"/>
    <w:rsid w:val="00C96F6C"/>
    <w:rsid w:val="00D136B7"/>
    <w:rsid w:val="00D32CEA"/>
    <w:rsid w:val="00DA6C64"/>
    <w:rsid w:val="00DB43B4"/>
    <w:rsid w:val="00E27C94"/>
    <w:rsid w:val="00E42E3D"/>
    <w:rsid w:val="00E435E4"/>
    <w:rsid w:val="00E43BC0"/>
    <w:rsid w:val="00F44A2D"/>
    <w:rsid w:val="00F625E3"/>
    <w:rsid w:val="00F6532C"/>
    <w:rsid w:val="00FB368C"/>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7A09"/>
  <w15:docId w15:val="{6C62634E-1A3E-47BD-9FE5-69B4491D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3C50"/>
  </w:style>
  <w:style w:type="paragraph" w:styleId="NormalWeb">
    <w:name w:val="Normal (Web)"/>
    <w:basedOn w:val="Normal"/>
    <w:uiPriority w:val="99"/>
    <w:semiHidden/>
    <w:unhideWhenUsed/>
    <w:rsid w:val="001B57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2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CEA"/>
  </w:style>
  <w:style w:type="paragraph" w:styleId="Footer">
    <w:name w:val="footer"/>
    <w:basedOn w:val="Normal"/>
    <w:link w:val="FooterChar"/>
    <w:uiPriority w:val="99"/>
    <w:unhideWhenUsed/>
    <w:rsid w:val="00D32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CEA"/>
  </w:style>
  <w:style w:type="paragraph" w:styleId="BalloonText">
    <w:name w:val="Balloon Text"/>
    <w:basedOn w:val="Normal"/>
    <w:link w:val="BalloonTextChar"/>
    <w:uiPriority w:val="99"/>
    <w:semiHidden/>
    <w:unhideWhenUsed/>
    <w:rsid w:val="00140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B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4</cp:revision>
  <cp:lastPrinted>2014-08-22T18:09:00Z</cp:lastPrinted>
  <dcterms:created xsi:type="dcterms:W3CDTF">2014-08-22T18:10:00Z</dcterms:created>
  <dcterms:modified xsi:type="dcterms:W3CDTF">2019-08-18T21:25:00Z</dcterms:modified>
</cp:coreProperties>
</file>