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ucdhu76khw7j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msb2b2ydal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9plbvzmsogk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v0h8ctyj4g3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Mapas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hkk1ww5vpkj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Formularios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5rcamfn7m2v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Menús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m0hojdwraze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qiqfsz5d53e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Extras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msb2b2ydalp" w:id="1"/>
      <w:bookmarkEnd w:id="1"/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&lt;table&gt;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</w:t>
        <w:tab/>
        <w:t xml:space="preserve">Empezar una tabla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&lt;tr&gt;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→</w:t>
      </w:r>
      <w:r w:rsidDel="00000000" w:rsidR="00000000" w:rsidRPr="00000000">
        <w:rPr>
          <w:rtl w:val="0"/>
        </w:rPr>
        <w:tab/>
        <w:t xml:space="preserve">Empezar 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&lt;td&gt;&lt;/td&gt;</w:t>
        <w:tab/>
        <w:tab/>
        <w:tab/>
        <w:tab/>
        <w:t xml:space="preserve">→</w:t>
        <w:tab/>
        <w:t xml:space="preserve">Empezar/Terminar celda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&lt;/tr&gt;</w:t>
        <w:tab/>
        <w:tab/>
        <w:tab/>
        <w:tab/>
        <w:tab/>
        <w:t xml:space="preserve">→</w:t>
        <w:tab/>
        <w:t xml:space="preserve">Terminar fila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&lt;/table&gt;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</w:t>
        <w:tab/>
        <w:t xml:space="preserve">Terminar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&lt;td colspan=”n”&gt;</w:t>
        <w:tab/>
        <w:tab/>
        <w:tab/>
        <w:t xml:space="preserve">→</w:t>
        <w:tab/>
        <w:t xml:space="preserve">Hacer que una celda ocupe varias columnas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&lt;td rowspan=”n”&gt;</w:t>
        <w:tab/>
        <w:tab/>
        <w:tab/>
        <w:t xml:space="preserve">→</w:t>
        <w:tab/>
        <w:t xml:space="preserve">Hacer que una celda ocupe varias filas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&lt;th&gt;&lt;/th&gt; (en lugar de &lt;td&gt;)</w:t>
        <w:tab/>
        <w:tab/>
        <w:t xml:space="preserve">→</w:t>
        <w:tab/>
        <w:t xml:space="preserve">Crear celdas de título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&lt;caption&gt;&lt;/caption&gt;</w:t>
        <w:tab/>
        <w:tab/>
        <w:tab/>
        <w:t xml:space="preserve">→</w:t>
        <w:tab/>
        <w:t xml:space="preserve">Texto encima de la tabla&lt;caption&gt;&lt;/caption&gt;</w:t>
        <w:tab/>
        <w:tab/>
        <w:tab/>
        <w:t xml:space="preserve">→</w:t>
        <w:tab/>
        <w:t xml:space="preserve">Texto encima de la tabla&lt;caption&gt;&lt;/caption&gt;</w:t>
        <w:tab/>
        <w:tab/>
        <w:tab/>
        <w:t xml:space="preserve">→</w:t>
        <w:tab/>
        <w:t xml:space="preserve">Texto encima de la tabla&lt;caption&gt;&lt;/caption&gt;</w:t>
        <w:tab/>
        <w:tab/>
        <w:tab/>
        <w:t xml:space="preserve">→</w:t>
        <w:tab/>
        <w:t xml:space="preserve">Texto encima de la tabla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&lt;caption&gt;Titulillo&lt;/caption&gt;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&lt;th&gt;Celda de título 1&lt;/th&gt;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&lt;th&gt;Celda de título 2&lt;/th&gt;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&lt;td&gt;celda 1&lt;/td&gt;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&lt;td&gt;celda 2&lt;/td&gt;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&lt;td colspan=”2”&gt;celda 3 (está debajo de las celdas 1 y 2)&lt;/td&gt;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&lt;/table&gt;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plbvzmsogkx" w:id="2"/>
      <w:bookmarkEnd w:id="2"/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&lt;ul&gt; → empezar lista desordenada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&lt;li&gt;Elemento de lista 1&lt;/li&gt;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&lt;li&gt;Elemento de lista 2&lt;/li&gt;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&lt;li&gt;Elemento de lista 3&lt;/li&gt;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&lt;ol&gt; → empezar lista ordenada (1. 2. 3. … etc)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&lt;li&gt;Elemento de lista 1&lt;/li&gt;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&lt;li&gt;Elemento de lista 2&lt;/li&gt;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&lt;li&gt;Elemento de lista 3&lt;/li&gt;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Tipos de listas.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&lt;ul type=” “&gt;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&lt;ol type=” “&gt;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type="A"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type="i"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type="1"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type="circle"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type="square"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de definición.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&lt;dl&gt; → Empezar lista de definición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&lt;dt&gt;Elemento a definir&lt;/dt&gt;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&lt;dd&gt;Definición&lt;/dd&gt;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0h8ctyj4g3q" w:id="3"/>
      <w:bookmarkEnd w:id="3"/>
      <w:r w:rsidDel="00000000" w:rsidR="00000000" w:rsidRPr="00000000">
        <w:rPr>
          <w:rtl w:val="0"/>
        </w:rPr>
        <w:t xml:space="preserve">Mapas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&lt;map name="mapa1"&gt;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&lt;area alt="Pulsa para ver la página de mis amigos" shape="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RECT</w:t>
      </w:r>
      <w:r w:rsidDel="00000000" w:rsidR="00000000" w:rsidRPr="00000000">
        <w:rPr>
          <w:rtl w:val="0"/>
        </w:rPr>
        <w:t xml:space="preserve">" coords="44,36,29" href="#"&gt; 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&lt;area alt="Pulsa para ver mi novia" shape="CIRCLE" coords="140,35,31" href="#"&gt;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&lt;area alt="Pulsa para conocer a mi Familia" shape="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POLY</w:t>
      </w:r>
      <w:r w:rsidDel="00000000" w:rsidR="00000000" w:rsidRPr="00000000">
        <w:rPr>
          <w:rtl w:val="0"/>
        </w:rPr>
        <w:t xml:space="preserve">" coords="239,37,30" href="#"&gt;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&lt;/map&gt;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&lt;img src="images/html/mapa1.gif" width="380" height="72" alt="Mapa de imágenes. Pulsa en cada una de los círculos." border="0" usemap="#mapa1"&gt;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alt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indicar un texto que se mostrará cuando situemos el ratón en el área.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shape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Indica el tipo de área.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coords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coordenadas que definen el área. Serán un grupo de valores numéricos distintos dependiendo del tipo de área (shape) que estemos definiendo.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href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highlight w:val="white"/>
        </w:rPr>
      </w:pPr>
      <w:r w:rsidDel="00000000" w:rsidR="00000000" w:rsidRPr="00000000">
        <w:rPr>
          <w:rtl w:val="0"/>
        </w:rPr>
        <w:t xml:space="preserve">Para indicar el destino del enlace correspondiente al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shape="RECT"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 un área rectangular que se indica con las coordenadas de dos esquinas opuestas.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shape="CIRCLE"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 un área circular que se indica con la coordenada del centro del círculo y el radio.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shape="POLY"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 este tipo de área se van definiendo las coordenadas de cada pico, uno detrás del otro.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kk1ww5vpkjx" w:id="4"/>
      <w:bookmarkEnd w:id="4"/>
      <w:r w:rsidDel="00000000" w:rsidR="00000000" w:rsidRPr="00000000">
        <w:rPr>
          <w:rtl w:val="0"/>
        </w:rPr>
        <w:t xml:space="preserve">Formularios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&lt;FORM method="post" action="#"&gt;&lt;/FORM&gt;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http://es.ccm.net/contents/236-formularios-html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&lt;fieldset&gt;&lt;/fieldset&gt; agrupa un conjunto de elementos dentro de un formulario bajo el nombre que se indica en la etiqueta &lt;legend&gt;&lt;/legend&gt;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&lt;label&gt;&lt;/label&gt; etiqueta y enmarca con un borde los controles de un formulario para organizar el contenido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&lt;input type=”x”&gt; permite crear elementos de entrada interactivos (hidden, text, email, password, submit, checkbox, image, reset, button…)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realiza la ACTION de la etiqueta &lt;FORM&gt;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&lt;textarea&gt; cuadro para escribir texto más grande que &lt;input type=”text”&gt;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&lt;select&gt; crea una lista desplegable con las opciones que añadamos en &lt;option&gt;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(size: número de opciones a mostrar)    (múltiple: puedes marcar más de una opción)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rcamfn7m2vy" w:id="5"/>
      <w:bookmarkEnd w:id="5"/>
      <w:r w:rsidDel="00000000" w:rsidR="00000000" w:rsidRPr="00000000">
        <w:rPr>
          <w:rtl w:val="0"/>
        </w:rPr>
        <w:t xml:space="preserve">Menús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Estructura HTML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&lt;li&gt;&lt;a href="#"&gt;Elemento de menu 1&lt;/a&gt;&lt;/li&gt;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&lt;li&gt;&lt;a href="#"&gt;Elemento de menu 2&lt;/a&gt;&lt;/li&gt;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&lt;li&gt;&lt;a href="#"&gt;Elemento de menu 3&lt;/a&gt;&lt;/li&gt;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Estructura CSS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border:3px solid blue;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margin:0;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padding:20px;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background-color:white;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width:477px;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display:inline;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background-color:#00F6FF;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border:2px solid blue;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text-decoration:none;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padding:10px;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background-color:#0057FF;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color:yellow;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0hojdwrazee" w:id="6"/>
      <w:bookmarkEnd w:id="6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REL="stylesheet" TYPE="text/css" HREF="formulario1.css"&gt;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&lt;style type="text/css"&gt;&lt;/style&gt;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 { color:blue;} Selector universal (todo texto azul)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{ padding:0px; margin:0; } Establecer todo a 0  (siempre)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“x” { color:blue;} Selector específico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“x” “y” {color:blue;} Combinado se modificará “y” si está dentro de él “x” 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“x”,“y” {color:blue;} Todos los elementos seleccionados “x” y ”y” tendrán el color azul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background-color: #d0e4fe; color de fondo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background-image: url("paper.gif");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background-repeat: no-repeat;  No se repita la imagen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color: orange; Color de texto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text-align: center;  Alineación 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font-family: "Times New Roman"; Tipo de texto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font-size: 20px; Tamaño de letra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font-weight:bold;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border: 2px solid blue;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border-top: solid 2px #F5F5F5;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border-right: solid 2px #9C9C9C;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border-bottom: solid 2px #9C9C9C;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border-left: solid 2px #F5F5F5;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padding: 10px;  Es el espacio entre el contenido y el borde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margin: 1em 0;    Es el espacio entre la página y el borde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text-decoration: none;   Quitar subrayado y estilo de los link 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width:500px;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height:31px;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input[type="text"]  Ponerle estilo al input de tipo text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a:hover 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a:visited 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.ejemplo {color:red;} a la etiqueta que le pongamos el class=”ejemplo” se configura en base a la configuración que tenga .ejemplo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#ejemplo {color:red;} la etiqueta que le pongamos el id=”ejemplo” se configura en base a la configuración que tenga #ejemplo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iqfsz5d53ei" w:id="7"/>
      <w:bookmarkEnd w:id="7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 link  vlink&gt; Link color de los enlaces, vlink color de los enlaces visitados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&lt;pre&gt;&lt;/pre&gt; Poner el texto con tabulaciones espacios… literalmente como lo pones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 salto de línea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&lt;hr&gt; línea de separación &lt;HR width=40% align="left" color="red" size="1"&gt;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&lt;blockquote&gt; Inserta citas con un margen izquierdo mayor.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&lt;b&gt; Negrita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&lt;i&gt; cursiva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&lt;u&gt; subrayado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&lt;s&gt; tachado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&lt;sup&gt; superíndice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&lt;sub&gt; subíndice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&lt;font face=”x”&gt; tipo de letra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&lt;img src="LINK" [ WIDTH=120 HEIGHT=30 align="right,left" ]&gt;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&lt;font color="green" face="Verdana" size="20"&gt;</w:t>
      </w:r>
      <w:r w:rsidDel="00000000" w:rsidR="00000000" w:rsidRPr="00000000">
        <w:rPr>
          <w:rFonts w:ascii="Verdana" w:cs="Verdana" w:eastAsia="Verdana" w:hAnsi="Verdana"/>
          <w:color w:val="00ff00"/>
          <w:sz w:val="40"/>
          <w:szCs w:val="40"/>
          <w:rtl w:val="0"/>
        </w:rPr>
        <w:t xml:space="preserve">VERDE</w:t>
      </w:r>
      <w:r w:rsidDel="00000000" w:rsidR="00000000" w:rsidRPr="00000000">
        <w:rPr>
          <w:rtl w:val="0"/>
        </w:rPr>
        <w:t xml:space="preserve">&lt;/font&gt;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&lt;figure&gt;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&lt;img src="</w:t>
      </w:r>
      <w:r w:rsidDel="00000000" w:rsidR="00000000" w:rsidRPr="00000000">
        <w:rPr>
          <w:rtl w:val="0"/>
        </w:rPr>
        <w:t xml:space="preserve">http://www.mascotalia.es/wp-content/uploads/2010/11/gatito1.jpg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&lt;figcaption&gt;Esto es un gatito&lt;/figcaption&gt;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&lt;/figure&gt;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&lt;a href="#Ultima"&gt;abajo&lt;/a&gt;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&lt;a id="Ultima"&gt;Estas al final&lt;/a&gt;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  <w:br w:type="textWrapping"/>
        <w:t xml:space="preserve">&lt;meta http-equiv="Refresh" content="5;url=http://www.link.com"&gt;</w:t>
        <w:br w:type="textWrapping"/>
        <w:t xml:space="preserve">&lt;/head&gt;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s.ccm.net/contents/236-formularios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