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C37" w:rsidRDefault="00CC3C37" w:rsidP="00CC3C37">
      <w:pPr>
        <w:spacing w:line="240" w:lineRule="auto"/>
        <w:ind w:firstLine="0"/>
        <w:jc w:val="center"/>
        <w:rPr>
          <w:color w:val="000000"/>
          <w:sz w:val="24"/>
          <w:szCs w:val="20"/>
        </w:rPr>
      </w:pPr>
      <w:r>
        <w:rPr>
          <w:color w:val="000000"/>
          <w:szCs w:val="20"/>
        </w:rPr>
        <w:t>Министерство науки и высшего образования Российской Федерации</w:t>
      </w:r>
    </w:p>
    <w:p w:rsidR="00CC3C37" w:rsidRDefault="00CC3C37" w:rsidP="00CC3C37">
      <w:pPr>
        <w:spacing w:line="240" w:lineRule="auto"/>
        <w:ind w:firstLine="0"/>
        <w:jc w:val="center"/>
        <w:rPr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CC3C37" w:rsidRDefault="00CC3C37" w:rsidP="00CC3C37">
      <w:pPr>
        <w:spacing w:line="240" w:lineRule="auto"/>
        <w:ind w:firstLine="0"/>
        <w:jc w:val="center"/>
        <w:rPr>
          <w:color w:val="000000"/>
          <w:sz w:val="24"/>
          <w:szCs w:val="20"/>
        </w:rPr>
      </w:pPr>
      <w:r>
        <w:rPr>
          <w:color w:val="000000"/>
          <w:szCs w:val="20"/>
        </w:rPr>
        <w:t>«Российский экономический университет имени Г.В. Плеханова»</w:t>
      </w:r>
    </w:p>
    <w:p w:rsidR="00CC3C37" w:rsidRDefault="00CC3C37" w:rsidP="00CC3C37">
      <w:pPr>
        <w:spacing w:line="240" w:lineRule="auto"/>
        <w:ind w:firstLine="0"/>
        <w:jc w:val="center"/>
        <w:rPr>
          <w:color w:val="000000"/>
          <w:sz w:val="24"/>
          <w:szCs w:val="20"/>
        </w:rPr>
      </w:pPr>
      <w:r>
        <w:rPr>
          <w:b/>
          <w:color w:val="000000"/>
          <w:szCs w:val="20"/>
        </w:rPr>
        <w:t>МОСКОВСКИЙ ПРИБОРОСТРОИТЕЛЬНЫЙ ТЕХНИКУМ</w:t>
      </w:r>
    </w:p>
    <w:p w:rsidR="00CC3C37" w:rsidRDefault="00CC3C37" w:rsidP="00CC3C37">
      <w:pPr>
        <w:spacing w:after="240" w:line="240" w:lineRule="auto"/>
        <w:ind w:firstLine="0"/>
        <w:jc w:val="left"/>
        <w:rPr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br/>
      </w:r>
      <w:r>
        <w:rPr>
          <w:color w:val="000000"/>
          <w:sz w:val="24"/>
          <w:szCs w:val="20"/>
        </w:rPr>
        <w:br/>
      </w:r>
    </w:p>
    <w:p w:rsidR="00CC3C37" w:rsidRDefault="00CC3C37" w:rsidP="00CC3C37">
      <w:pPr>
        <w:spacing w:line="240" w:lineRule="auto"/>
        <w:ind w:firstLine="0"/>
        <w:jc w:val="center"/>
        <w:rPr>
          <w:color w:val="000000"/>
          <w:sz w:val="24"/>
          <w:szCs w:val="20"/>
        </w:rPr>
      </w:pPr>
      <w:r>
        <w:rPr>
          <w:color w:val="000000"/>
          <w:szCs w:val="20"/>
        </w:rPr>
        <w:t>специальность 09.02.07 «Информационные системы и программирование»</w:t>
      </w:r>
    </w:p>
    <w:p w:rsidR="00CC3C37" w:rsidRDefault="00CC3C37" w:rsidP="00CC3C37">
      <w:pPr>
        <w:spacing w:line="240" w:lineRule="auto"/>
        <w:ind w:firstLine="0"/>
        <w:jc w:val="center"/>
        <w:rPr>
          <w:color w:val="000000"/>
          <w:sz w:val="24"/>
          <w:szCs w:val="20"/>
        </w:rPr>
      </w:pPr>
      <w:r>
        <w:rPr>
          <w:color w:val="000000"/>
          <w:szCs w:val="20"/>
        </w:rPr>
        <w:t xml:space="preserve">Квалификация: </w:t>
      </w:r>
      <w:r>
        <w:rPr>
          <w:szCs w:val="20"/>
        </w:rPr>
        <w:t>Программист</w:t>
      </w:r>
    </w:p>
    <w:p w:rsidR="00CC3C37" w:rsidRDefault="00CC3C37" w:rsidP="00CC3C37">
      <w:pPr>
        <w:spacing w:after="240" w:line="240" w:lineRule="auto"/>
        <w:ind w:firstLine="0"/>
        <w:jc w:val="left"/>
        <w:rPr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br/>
      </w:r>
      <w:r>
        <w:rPr>
          <w:color w:val="000000"/>
          <w:sz w:val="24"/>
          <w:szCs w:val="20"/>
        </w:rPr>
        <w:br/>
      </w:r>
    </w:p>
    <w:p w:rsidR="00CC3C37" w:rsidRDefault="00CC3C37" w:rsidP="00CC3C37">
      <w:pPr>
        <w:spacing w:line="240" w:lineRule="auto"/>
        <w:ind w:right="320" w:firstLine="0"/>
        <w:jc w:val="center"/>
        <w:rPr>
          <w:color w:val="000000"/>
          <w:sz w:val="32"/>
          <w:szCs w:val="20"/>
        </w:rPr>
      </w:pPr>
      <w:r>
        <w:rPr>
          <w:color w:val="000000"/>
          <w:sz w:val="32"/>
          <w:szCs w:val="20"/>
        </w:rPr>
        <w:t>ПРАКТИЧЕСКИЕ РАБОТЫ</w:t>
      </w:r>
    </w:p>
    <w:p w:rsidR="00CC3C37" w:rsidRDefault="00CC3C37" w:rsidP="00CC3C37">
      <w:pPr>
        <w:spacing w:line="240" w:lineRule="auto"/>
        <w:ind w:right="320" w:firstLine="0"/>
        <w:jc w:val="center"/>
        <w:rPr>
          <w:color w:val="000000"/>
          <w:sz w:val="24"/>
          <w:szCs w:val="20"/>
        </w:rPr>
      </w:pPr>
      <w:r>
        <w:rPr>
          <w:color w:val="000000"/>
          <w:sz w:val="32"/>
          <w:szCs w:val="20"/>
        </w:rPr>
        <w:t>ПО МДК 04.02 «Обеспечение качества функционирования компьютерных систем»</w:t>
      </w:r>
    </w:p>
    <w:p w:rsidR="00CC3C37" w:rsidRDefault="00CC3C37" w:rsidP="00CC3C37">
      <w:pPr>
        <w:spacing w:after="240" w:line="240" w:lineRule="auto"/>
        <w:ind w:firstLine="0"/>
        <w:jc w:val="left"/>
        <w:rPr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br/>
      </w:r>
      <w:r>
        <w:rPr>
          <w:color w:val="000000"/>
          <w:sz w:val="24"/>
          <w:szCs w:val="20"/>
        </w:rPr>
        <w:br/>
      </w:r>
      <w:r>
        <w:rPr>
          <w:color w:val="000000"/>
          <w:sz w:val="24"/>
          <w:szCs w:val="20"/>
        </w:rPr>
        <w:br/>
      </w:r>
      <w:r>
        <w:rPr>
          <w:color w:val="000000"/>
          <w:sz w:val="24"/>
          <w:szCs w:val="20"/>
        </w:rPr>
        <w:br/>
      </w:r>
      <w:r>
        <w:rPr>
          <w:color w:val="000000"/>
          <w:sz w:val="24"/>
          <w:szCs w:val="20"/>
        </w:rPr>
        <w:br/>
      </w:r>
    </w:p>
    <w:p w:rsidR="00CC3C37" w:rsidRDefault="00CC3C37" w:rsidP="00CC3C37">
      <w:pPr>
        <w:spacing w:after="240" w:line="240" w:lineRule="auto"/>
        <w:ind w:firstLine="0"/>
        <w:jc w:val="left"/>
        <w:rPr>
          <w:color w:val="000000"/>
          <w:sz w:val="24"/>
          <w:szCs w:val="20"/>
        </w:rPr>
      </w:pPr>
    </w:p>
    <w:p w:rsidR="00CC3C37" w:rsidRDefault="00CC3C37" w:rsidP="00CC3C37">
      <w:pPr>
        <w:spacing w:after="240" w:line="240" w:lineRule="auto"/>
        <w:ind w:firstLine="0"/>
        <w:jc w:val="left"/>
        <w:rPr>
          <w:color w:val="000000"/>
          <w:sz w:val="24"/>
          <w:szCs w:val="20"/>
        </w:rPr>
      </w:pPr>
    </w:p>
    <w:p w:rsidR="00CC3C37" w:rsidRDefault="00CC3C37" w:rsidP="00CC3C37">
      <w:pPr>
        <w:spacing w:after="240" w:line="240" w:lineRule="auto"/>
        <w:ind w:firstLine="0"/>
        <w:jc w:val="left"/>
        <w:rPr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103"/>
        <w:gridCol w:w="4111"/>
      </w:tblGrid>
      <w:tr w:rsidR="00CC3C37" w:rsidTr="00CC3C37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3C37" w:rsidRDefault="00CC3C37">
            <w:pPr>
              <w:spacing w:line="240" w:lineRule="auto"/>
              <w:ind w:right="320" w:firstLine="0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Cs w:val="20"/>
              </w:rPr>
              <w:t>Выполнил студент</w:t>
            </w:r>
          </w:p>
          <w:p w:rsidR="00CC3C37" w:rsidRDefault="00CC3C37">
            <w:pPr>
              <w:spacing w:line="240" w:lineRule="auto"/>
              <w:ind w:right="320" w:firstLine="0"/>
              <w:rPr>
                <w:sz w:val="24"/>
                <w:szCs w:val="20"/>
              </w:rPr>
            </w:pPr>
            <w:r>
              <w:rPr>
                <w:color w:val="000000"/>
                <w:szCs w:val="20"/>
              </w:rPr>
              <w:t xml:space="preserve">группы </w:t>
            </w:r>
            <w:r>
              <w:rPr>
                <w:szCs w:val="20"/>
              </w:rPr>
              <w:t>П50-5-22</w:t>
            </w:r>
          </w:p>
          <w:p w:rsidR="00CC3C37" w:rsidRDefault="00CC3C37">
            <w:pPr>
              <w:spacing w:line="240" w:lineRule="auto"/>
              <w:ind w:right="320" w:firstLine="0"/>
              <w:rPr>
                <w:sz w:val="24"/>
                <w:szCs w:val="20"/>
              </w:rPr>
            </w:pPr>
            <w:r>
              <w:rPr>
                <w:szCs w:val="20"/>
              </w:rPr>
              <w:t>Джуринский Даниил Андреевич</w:t>
            </w:r>
          </w:p>
          <w:p w:rsidR="00CC3C37" w:rsidRDefault="00CC3C37">
            <w:pPr>
              <w:spacing w:line="240" w:lineRule="auto"/>
              <w:ind w:right="320" w:firstLine="0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 w:val="24"/>
                <w:szCs w:val="20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3C37" w:rsidRDefault="00CC3C37">
            <w:pPr>
              <w:spacing w:line="240" w:lineRule="auto"/>
              <w:ind w:right="320" w:firstLine="0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Cs w:val="20"/>
              </w:rPr>
              <w:t>Проверил преподаватель</w:t>
            </w:r>
          </w:p>
          <w:p w:rsidR="00CC3C37" w:rsidRDefault="00CC3C37">
            <w:pPr>
              <w:spacing w:line="240" w:lineRule="auto"/>
              <w:ind w:right="320" w:firstLine="0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Cs w:val="20"/>
              </w:rPr>
              <w:t xml:space="preserve">___________ С.А. </w:t>
            </w:r>
            <w:proofErr w:type="spellStart"/>
            <w:r>
              <w:rPr>
                <w:color w:val="000000"/>
                <w:szCs w:val="20"/>
              </w:rPr>
              <w:t>Куртева</w:t>
            </w:r>
            <w:proofErr w:type="spellEnd"/>
          </w:p>
          <w:p w:rsidR="00CC3C37" w:rsidRDefault="00CC3C37">
            <w:pPr>
              <w:spacing w:line="240" w:lineRule="auto"/>
              <w:ind w:right="320" w:firstLine="0"/>
              <w:rPr>
                <w:color w:val="000000"/>
                <w:sz w:val="24"/>
                <w:szCs w:val="20"/>
              </w:rPr>
            </w:pPr>
            <w:r>
              <w:rPr>
                <w:color w:val="000000"/>
                <w:szCs w:val="20"/>
              </w:rPr>
              <w:t>«___» _________ 2025 года</w:t>
            </w:r>
          </w:p>
        </w:tc>
      </w:tr>
    </w:tbl>
    <w:p w:rsidR="00CC3C37" w:rsidRDefault="00CC3C37" w:rsidP="00CC3C37">
      <w:pPr>
        <w:spacing w:after="160" w:line="240" w:lineRule="auto"/>
        <w:ind w:firstLine="0"/>
        <w:rPr>
          <w:color w:val="000000"/>
          <w:sz w:val="24"/>
          <w:szCs w:val="20"/>
        </w:rPr>
      </w:pPr>
      <w:r>
        <w:rPr>
          <w:color w:val="000000"/>
          <w:szCs w:val="20"/>
        </w:rPr>
        <w:tab/>
      </w:r>
    </w:p>
    <w:p w:rsidR="00CC3C37" w:rsidRDefault="00CC3C37" w:rsidP="00CC3C37">
      <w:pPr>
        <w:spacing w:after="240" w:line="240" w:lineRule="auto"/>
        <w:ind w:firstLine="0"/>
        <w:jc w:val="left"/>
        <w:rPr>
          <w:color w:val="000000"/>
          <w:sz w:val="24"/>
          <w:szCs w:val="20"/>
        </w:rPr>
      </w:pPr>
    </w:p>
    <w:p w:rsidR="00CC3C37" w:rsidRDefault="00CC3C37" w:rsidP="00CC3C37">
      <w:pPr>
        <w:spacing w:after="240" w:line="240" w:lineRule="auto"/>
        <w:ind w:firstLine="0"/>
        <w:jc w:val="left"/>
        <w:rPr>
          <w:color w:val="000000"/>
          <w:sz w:val="24"/>
          <w:szCs w:val="20"/>
        </w:rPr>
      </w:pPr>
    </w:p>
    <w:p w:rsidR="00CC3C37" w:rsidRDefault="00CC3C37" w:rsidP="00CC3C37">
      <w:pPr>
        <w:spacing w:after="240" w:line="240" w:lineRule="auto"/>
        <w:ind w:firstLine="0"/>
        <w:jc w:val="left"/>
        <w:rPr>
          <w:color w:val="000000"/>
          <w:sz w:val="24"/>
          <w:szCs w:val="20"/>
        </w:rPr>
      </w:pPr>
    </w:p>
    <w:p w:rsidR="00CC3C37" w:rsidRDefault="00CC3C37" w:rsidP="00CC3C37">
      <w:pPr>
        <w:spacing w:after="240" w:line="240" w:lineRule="auto"/>
        <w:ind w:firstLine="0"/>
        <w:jc w:val="left"/>
        <w:rPr>
          <w:color w:val="000000"/>
          <w:sz w:val="24"/>
          <w:szCs w:val="20"/>
        </w:rPr>
      </w:pPr>
    </w:p>
    <w:p w:rsidR="00CC3C37" w:rsidRDefault="00CC3C37" w:rsidP="00CC3C37">
      <w:pPr>
        <w:spacing w:after="240" w:line="240" w:lineRule="auto"/>
        <w:ind w:firstLine="0"/>
        <w:jc w:val="left"/>
        <w:rPr>
          <w:color w:val="000000"/>
          <w:sz w:val="24"/>
          <w:szCs w:val="20"/>
        </w:rPr>
      </w:pPr>
    </w:p>
    <w:p w:rsidR="00CC3C37" w:rsidRDefault="00CC3C37" w:rsidP="00CC3C37">
      <w:pPr>
        <w:ind w:firstLine="0"/>
        <w:jc w:val="center"/>
        <w:rPr>
          <w:szCs w:val="20"/>
        </w:rPr>
      </w:pPr>
      <w:r>
        <w:rPr>
          <w:szCs w:val="20"/>
        </w:rPr>
        <w:t>Москва 2025</w:t>
      </w:r>
      <w:r>
        <w:rPr>
          <w:szCs w:val="20"/>
        </w:rPr>
        <w:br w:type="page"/>
      </w:r>
    </w:p>
    <w:p w:rsidR="00173313" w:rsidRDefault="00173313" w:rsidP="00173313">
      <w:pPr>
        <w:ind w:firstLine="0"/>
      </w:pPr>
      <w:r>
        <w:lastRenderedPageBreak/>
        <w:t>Цель работы</w:t>
      </w:r>
    </w:p>
    <w:p w:rsidR="002D3726" w:rsidRDefault="00173313" w:rsidP="00173313">
      <w:pPr>
        <w:ind w:firstLine="0"/>
      </w:pPr>
      <w:r>
        <w:t>Разработать консольное приложе</w:t>
      </w:r>
      <w:r>
        <w:t>ние «Морской бой» с поддержкой: двух режимов (</w:t>
      </w:r>
      <w:proofErr w:type="spellStart"/>
      <w:r>
        <w:t>PvP</w:t>
      </w:r>
      <w:proofErr w:type="spellEnd"/>
      <w:r>
        <w:t xml:space="preserve"> и </w:t>
      </w:r>
      <w:proofErr w:type="spellStart"/>
      <w:r>
        <w:t>PvE</w:t>
      </w:r>
      <w:proofErr w:type="spellEnd"/>
      <w:r>
        <w:t xml:space="preserve">), </w:t>
      </w:r>
      <w:r>
        <w:t>ручного и автоматического р</w:t>
      </w:r>
      <w:r>
        <w:t xml:space="preserve">азмещения кораблей, </w:t>
      </w:r>
      <w:r>
        <w:t>выбора ра</w:t>
      </w:r>
      <w:r>
        <w:t xml:space="preserve">змера поля (5×5, 10×10, 15×15), скрытия поля бота, очистки консоли между ходами, </w:t>
      </w:r>
      <w:r>
        <w:t>корректного завершения с объявлением победителя.</w:t>
      </w:r>
    </w:p>
    <w:p w:rsidR="00173313" w:rsidRDefault="00173313" w:rsidP="00173313">
      <w:pPr>
        <w:ind w:firstLine="0"/>
      </w:pPr>
    </w:p>
    <w:p w:rsidR="00173313" w:rsidRDefault="00173313" w:rsidP="00173313">
      <w:pPr>
        <w:ind w:firstLine="0"/>
      </w:pPr>
      <w:r>
        <w:t>П</w:t>
      </w:r>
      <w:r>
        <w:t xml:space="preserve">роектирование архитектуры </w:t>
      </w:r>
    </w:p>
    <w:p w:rsidR="00173313" w:rsidRDefault="00173313" w:rsidP="00173313">
      <w:pPr>
        <w:ind w:firstLine="0"/>
      </w:pPr>
      <w:r>
        <w:t xml:space="preserve">Класс </w:t>
      </w:r>
      <w:proofErr w:type="spellStart"/>
      <w:r>
        <w:t>Point</w:t>
      </w:r>
      <w:proofErr w:type="spellEnd"/>
      <w:r>
        <w:t xml:space="preserve"> — координаты (x, y).</w:t>
      </w:r>
    </w:p>
    <w:p w:rsidR="00173313" w:rsidRDefault="00173313" w:rsidP="00173313">
      <w:pPr>
        <w:ind w:firstLine="0"/>
      </w:pPr>
      <w:r>
        <w:t xml:space="preserve">Класс </w:t>
      </w:r>
      <w:proofErr w:type="spellStart"/>
      <w:r>
        <w:t>Ship</w:t>
      </w:r>
      <w:proofErr w:type="spellEnd"/>
      <w:r>
        <w:t xml:space="preserve"> — имя, размер, позиции, статус потопления.</w:t>
      </w:r>
    </w:p>
    <w:p w:rsidR="00173313" w:rsidRDefault="00173313" w:rsidP="00173313">
      <w:pPr>
        <w:ind w:firstLine="0"/>
      </w:pPr>
      <w:r>
        <w:t xml:space="preserve">Класс </w:t>
      </w:r>
      <w:proofErr w:type="spellStart"/>
      <w:r>
        <w:t>Board</w:t>
      </w:r>
      <w:proofErr w:type="spellEnd"/>
      <w:r>
        <w:t xml:space="preserve"> — поле, кора</w:t>
      </w:r>
      <w:r>
        <w:t>бли, методы размещения и атаки.</w:t>
      </w:r>
    </w:p>
    <w:p w:rsidR="00173313" w:rsidRDefault="00173313" w:rsidP="00173313">
      <w:pPr>
        <w:ind w:firstLine="0"/>
      </w:pPr>
    </w:p>
    <w:p w:rsidR="00173313" w:rsidRDefault="00173313" w:rsidP="00173313">
      <w:pPr>
        <w:ind w:firstLine="0"/>
      </w:pPr>
      <w:r>
        <w:t>Размещение кораблей</w:t>
      </w:r>
    </w:p>
    <w:p w:rsidR="00173313" w:rsidRDefault="00173313" w:rsidP="00173313">
      <w:pPr>
        <w:ind w:firstLine="0"/>
      </w:pPr>
      <w:r>
        <w:t>Ручное: ввод координат и ориентации (y/n).</w:t>
      </w:r>
    </w:p>
    <w:p w:rsidR="00173313" w:rsidRDefault="00173313" w:rsidP="00173313">
      <w:pPr>
        <w:ind w:firstLine="0"/>
      </w:pPr>
      <w:r>
        <w:t>Бот: случайное размещение с проверкой границ и соседей.</w:t>
      </w:r>
    </w:p>
    <w:p w:rsidR="00173313" w:rsidRDefault="00173313" w:rsidP="00173313">
      <w:pPr>
        <w:ind w:firstLine="0"/>
      </w:pPr>
      <w:r>
        <w:t>Добавлена проверка соседни</w:t>
      </w:r>
      <w:r>
        <w:t>х клеток — корабли не касаются.</w:t>
      </w:r>
    </w:p>
    <w:p w:rsidR="00173313" w:rsidRDefault="00173313" w:rsidP="00173313">
      <w:pPr>
        <w:ind w:firstLine="0"/>
      </w:pPr>
      <w:r w:rsidRPr="00173313">
        <w:drawing>
          <wp:inline distT="0" distB="0" distL="0" distR="0" wp14:anchorId="1328B755" wp14:editId="173204C0">
            <wp:extent cx="5940425" cy="3433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13" w:rsidRDefault="00173313" w:rsidP="00173313">
      <w:pPr>
        <w:ind w:firstLine="0"/>
      </w:pPr>
      <w:r>
        <w:t>Логика боя</w:t>
      </w:r>
    </w:p>
    <w:p w:rsidR="00173313" w:rsidRDefault="00173313" w:rsidP="00173313">
      <w:pPr>
        <w:ind w:firstLine="0"/>
      </w:pPr>
      <w:r>
        <w:t>Атака возвращает: H (попадание), M (промах), A (повтор), I (вне поля).</w:t>
      </w:r>
    </w:p>
    <w:p w:rsidR="00173313" w:rsidRDefault="00173313" w:rsidP="00173313">
      <w:pPr>
        <w:ind w:firstLine="0"/>
      </w:pPr>
      <w:r>
        <w:t>После попадания обновляет</w:t>
      </w:r>
      <w:r>
        <w:t>ся статус кораблей (</w:t>
      </w:r>
      <w:proofErr w:type="spellStart"/>
      <w:r>
        <w:t>checkSunk</w:t>
      </w:r>
      <w:proofErr w:type="spellEnd"/>
      <w:r>
        <w:t>).</w:t>
      </w:r>
    </w:p>
    <w:p w:rsidR="00173313" w:rsidRDefault="00173313" w:rsidP="00173313">
      <w:pPr>
        <w:ind w:firstLine="0"/>
      </w:pPr>
      <w:bookmarkStart w:id="0" w:name="_GoBack"/>
      <w:r w:rsidRPr="00173313">
        <w:lastRenderedPageBreak/>
        <w:drawing>
          <wp:inline distT="0" distB="0" distL="0" distR="0" wp14:anchorId="363B597F" wp14:editId="7721B6C7">
            <wp:extent cx="3929449" cy="696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065" cy="69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3313" w:rsidRDefault="00173313" w:rsidP="00173313">
      <w:pPr>
        <w:ind w:firstLine="0"/>
      </w:pPr>
    </w:p>
    <w:p w:rsidR="00173313" w:rsidRDefault="00173313" w:rsidP="00173313">
      <w:pPr>
        <w:ind w:firstLine="0"/>
      </w:pPr>
      <w:r>
        <w:t>Проверка победы</w:t>
      </w:r>
    </w:p>
    <w:p w:rsidR="00173313" w:rsidRDefault="00173313" w:rsidP="00173313">
      <w:pPr>
        <w:ind w:firstLine="0"/>
      </w:pPr>
      <w:proofErr w:type="spellStart"/>
      <w:proofErr w:type="gramStart"/>
      <w:r>
        <w:t>allSunk</w:t>
      </w:r>
      <w:proofErr w:type="spellEnd"/>
      <w:r>
        <w:t>(</w:t>
      </w:r>
      <w:proofErr w:type="gramEnd"/>
      <w:r>
        <w:t>) — все ли корабли потоплены.</w:t>
      </w:r>
    </w:p>
    <w:p w:rsidR="00173313" w:rsidRDefault="00173313" w:rsidP="00173313">
      <w:pPr>
        <w:ind w:firstLine="0"/>
      </w:pPr>
      <w:r>
        <w:t xml:space="preserve">Игра завершается с финальным выводом </w:t>
      </w:r>
      <w:r>
        <w:t>полей и объявлением победителя.</w:t>
      </w:r>
    </w:p>
    <w:p w:rsidR="00173313" w:rsidRDefault="00173313" w:rsidP="00173313">
      <w:pPr>
        <w:ind w:firstLine="0"/>
      </w:pPr>
    </w:p>
    <w:p w:rsidR="00173313" w:rsidRDefault="00173313" w:rsidP="00173313">
      <w:pPr>
        <w:ind w:firstLine="0"/>
      </w:pPr>
      <w:r>
        <w:t>Интерфейс</w:t>
      </w:r>
    </w:p>
    <w:p w:rsidR="00173313" w:rsidRPr="00173313" w:rsidRDefault="00173313" w:rsidP="00173313">
      <w:pPr>
        <w:ind w:firstLine="0"/>
        <w:rPr>
          <w:lang w:val="en-US"/>
        </w:rPr>
      </w:pPr>
      <w:r>
        <w:t>выравнивание поля</w:t>
      </w:r>
    </w:p>
    <w:p w:rsidR="00173313" w:rsidRDefault="00173313" w:rsidP="00173313">
      <w:pPr>
        <w:ind w:firstLine="0"/>
      </w:pPr>
      <w:r>
        <w:lastRenderedPageBreak/>
        <w:t>Скрытие кораблей</w:t>
      </w:r>
      <w:r>
        <w:t xml:space="preserve"> соперника (</w:t>
      </w:r>
      <w:proofErr w:type="spellStart"/>
      <w:r>
        <w:t>showShips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).</w:t>
      </w:r>
    </w:p>
    <w:p w:rsidR="00173313" w:rsidRDefault="00173313" w:rsidP="00173313">
      <w:pPr>
        <w:ind w:firstLine="0"/>
      </w:pPr>
    </w:p>
    <w:p w:rsidR="00173313" w:rsidRDefault="00173313" w:rsidP="00173313">
      <w:pPr>
        <w:ind w:firstLine="0"/>
      </w:pPr>
      <w:r>
        <w:t>Вывод</w:t>
      </w:r>
      <w:r>
        <w:t xml:space="preserve"> </w:t>
      </w:r>
      <w:r>
        <w:t>Разработана полноценная игра «Морской бой» с:</w:t>
      </w:r>
      <w:r>
        <w:t xml:space="preserve"> </w:t>
      </w:r>
      <w:r>
        <w:t>Гибким размеро</w:t>
      </w:r>
      <w:r>
        <w:t xml:space="preserve">м поля и адаптированным флотом, </w:t>
      </w:r>
      <w:r>
        <w:t>К</w:t>
      </w:r>
      <w:r>
        <w:t xml:space="preserve">орректным размещением и атакой, Скрытием поля бота, Чистым и читаемым выводом, </w:t>
      </w:r>
      <w:r>
        <w:t>Гарантированным завершением и объявлением победителя.</w:t>
      </w:r>
    </w:p>
    <w:sectPr w:rsidR="00173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98"/>
    <w:rsid w:val="00173313"/>
    <w:rsid w:val="002479C3"/>
    <w:rsid w:val="002D3726"/>
    <w:rsid w:val="006C1598"/>
    <w:rsid w:val="006D07BC"/>
    <w:rsid w:val="007564D3"/>
    <w:rsid w:val="00AC67FB"/>
    <w:rsid w:val="00CC3C37"/>
    <w:rsid w:val="00D844AA"/>
    <w:rsid w:val="00F3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706B"/>
  <w15:chartTrackingRefBased/>
  <w15:docId w15:val="{C672B3FB-68E7-43CA-A1D3-2D86F981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C3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Джуринский</dc:creator>
  <cp:keywords/>
  <dc:description/>
  <cp:lastModifiedBy>Даниил Джуринский</cp:lastModifiedBy>
  <cp:revision>2</cp:revision>
  <dcterms:created xsi:type="dcterms:W3CDTF">2025-10-24T11:31:00Z</dcterms:created>
  <dcterms:modified xsi:type="dcterms:W3CDTF">2025-10-24T11:59:00Z</dcterms:modified>
</cp:coreProperties>
</file>