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A6C" w:rsidRPr="00AF4A6C" w:rsidRDefault="00AF4A6C" w:rsidP="00AF4A6C">
      <w:pPr>
        <w:spacing w:before="100" w:beforeAutospacing="1" w:after="100" w:afterAutospacing="1" w:line="420" w:lineRule="atLeast"/>
        <w:ind w:firstLine="0"/>
        <w:outlineLvl w:val="3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AF4A6C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Что такое код клиента? Как его получить?</w:t>
      </w:r>
    </w:p>
    <w:p w:rsidR="00AF4A6C" w:rsidRPr="00AF4A6C" w:rsidRDefault="00AF4A6C" w:rsidP="00AF4A6C">
      <w:pPr>
        <w:spacing w:line="360" w:lineRule="atLeast"/>
        <w:ind w:firstLine="0"/>
        <w:rPr>
          <w:rFonts w:ascii="Arial" w:eastAsia="Times New Roman" w:hAnsi="Arial" w:cs="Arial"/>
          <w:sz w:val="24"/>
          <w:szCs w:val="24"/>
          <w:lang w:eastAsia="ru-RU"/>
        </w:rPr>
      </w:pPr>
      <w:r w:rsidRPr="00AF4A6C">
        <w:rPr>
          <w:rFonts w:ascii="Arial" w:eastAsia="Times New Roman" w:hAnsi="Arial" w:cs="Arial"/>
          <w:sz w:val="24"/>
          <w:szCs w:val="24"/>
          <w:lang w:eastAsia="ru-RU"/>
        </w:rPr>
        <w:t xml:space="preserve">Код клиента — это уникальный цифровой код для каждого пользователя </w:t>
      </w:r>
      <w:proofErr w:type="spellStart"/>
      <w:r w:rsidRPr="00AF4A6C">
        <w:rPr>
          <w:rFonts w:ascii="Arial" w:eastAsia="Times New Roman" w:hAnsi="Arial" w:cs="Arial"/>
          <w:sz w:val="24"/>
          <w:szCs w:val="24"/>
          <w:lang w:eastAsia="ru-RU"/>
        </w:rPr>
        <w:t>СберБизнеса</w:t>
      </w:r>
      <w:proofErr w:type="spellEnd"/>
      <w:r w:rsidRPr="00AF4A6C">
        <w:rPr>
          <w:rFonts w:ascii="Arial" w:eastAsia="Times New Roman" w:hAnsi="Arial" w:cs="Arial"/>
          <w:sz w:val="24"/>
          <w:szCs w:val="24"/>
          <w:lang w:eastAsia="ru-RU"/>
        </w:rPr>
        <w:t xml:space="preserve">. Он помогает сохранить безопасность данных и нужен для проверки полномочий при получении информации по организации. Узнать свой код клиента вы можете в веб-версии личного кабинета </w:t>
      </w:r>
      <w:proofErr w:type="spellStart"/>
      <w:r w:rsidRPr="00AF4A6C">
        <w:rPr>
          <w:rFonts w:ascii="Arial" w:eastAsia="Times New Roman" w:hAnsi="Arial" w:cs="Arial"/>
          <w:sz w:val="24"/>
          <w:szCs w:val="24"/>
          <w:lang w:eastAsia="ru-RU"/>
        </w:rPr>
        <w:t>СберБизнес</w:t>
      </w:r>
      <w:proofErr w:type="spellEnd"/>
      <w:r w:rsidRPr="00AF4A6C">
        <w:rPr>
          <w:rFonts w:ascii="Arial" w:eastAsia="Times New Roman" w:hAnsi="Arial" w:cs="Arial"/>
          <w:sz w:val="24"/>
          <w:szCs w:val="24"/>
          <w:lang w:eastAsia="ru-RU"/>
        </w:rPr>
        <w:t xml:space="preserve">, а также в мобильном приложении </w:t>
      </w:r>
      <w:proofErr w:type="spellStart"/>
      <w:r w:rsidRPr="00AF4A6C">
        <w:rPr>
          <w:rFonts w:ascii="Arial" w:eastAsia="Times New Roman" w:hAnsi="Arial" w:cs="Arial"/>
          <w:sz w:val="24"/>
          <w:szCs w:val="24"/>
          <w:lang w:eastAsia="ru-RU"/>
        </w:rPr>
        <w:t>СберБизнес</w:t>
      </w:r>
      <w:proofErr w:type="spellEnd"/>
      <w:r w:rsidRPr="00AF4A6C">
        <w:rPr>
          <w:rFonts w:ascii="Arial" w:eastAsia="Times New Roman" w:hAnsi="Arial" w:cs="Arial"/>
          <w:sz w:val="24"/>
          <w:szCs w:val="24"/>
          <w:lang w:eastAsia="ru-RU"/>
        </w:rPr>
        <w:t>. Подробнее о том, как узнать код клиента с разных устройств, — </w:t>
      </w:r>
      <w:hyperlink r:id="rId5" w:tgtFrame="_blank" w:history="1">
        <w:r w:rsidRPr="00AF4A6C">
          <w:rPr>
            <w:rFonts w:ascii="Arial" w:eastAsia="Times New Roman" w:hAnsi="Arial" w:cs="Arial"/>
            <w:color w:val="1358BF"/>
            <w:sz w:val="24"/>
            <w:szCs w:val="24"/>
            <w:u w:val="single"/>
            <w:lang w:eastAsia="ru-RU"/>
          </w:rPr>
          <w:t>в памятке</w:t>
        </w:r>
      </w:hyperlink>
      <w:r w:rsidRPr="00AF4A6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AF4A6C" w:rsidRDefault="00AF4A6C"/>
    <w:p w:rsidR="00AF4A6C" w:rsidRPr="00AF4A6C" w:rsidRDefault="00AF4A6C" w:rsidP="00AF4A6C">
      <w:pPr>
        <w:pStyle w:val="4"/>
        <w:spacing w:line="42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Как узнать, есть ли у меня дебиторская задолженность?</w:t>
      </w:r>
    </w:p>
    <w:p w:rsidR="00AF4A6C" w:rsidRDefault="00AF4A6C" w:rsidP="00AF4A6C">
      <w:pPr>
        <w:pStyle w:val="mlchtui-caption"/>
        <w:spacing w:before="0" w:beforeAutospacing="0" w:after="180" w:afterAutospacing="0" w:line="360" w:lineRule="atLeast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Дебиторская задолженность юридического лица или индивидуального предпринимателя — это неоплаченные счета за расчётно-кассовые операции и другие комиссии за услуги, которые оказал банк.</w:t>
      </w:r>
    </w:p>
    <w:p w:rsidR="00AF4A6C" w:rsidRDefault="00AF4A6C" w:rsidP="00AF4A6C">
      <w:pPr>
        <w:pStyle w:val="mlchtui-caption"/>
        <w:spacing w:before="0" w:beforeAutospacing="0" w:after="0" w:afterAutospacing="0" w:line="360" w:lineRule="atLeast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Отследить неоплаченные счета вы можете </w:t>
      </w:r>
      <w:hyperlink r:id="rId6" w:tgtFrame="_self" w:history="1">
        <w:r>
          <w:rPr>
            <w:rStyle w:val="a3"/>
            <w:rFonts w:ascii="Arial" w:hAnsi="Arial" w:cs="Arial"/>
            <w:color w:val="1358BF"/>
            <w:sz w:val="27"/>
            <w:szCs w:val="27"/>
          </w:rPr>
          <w:t>в веб-версии</w:t>
        </w:r>
      </w:hyperlink>
      <w:r>
        <w:rPr>
          <w:rFonts w:ascii="Arial" w:hAnsi="Arial" w:cs="Arial"/>
          <w:color w:val="000000"/>
          <w:sz w:val="27"/>
          <w:szCs w:val="27"/>
        </w:rPr>
        <w:t> или </w:t>
      </w:r>
      <w:hyperlink r:id="rId7" w:tgtFrame="_self" w:history="1">
        <w:r>
          <w:rPr>
            <w:rStyle w:val="a3"/>
            <w:rFonts w:ascii="Arial" w:hAnsi="Arial" w:cs="Arial"/>
            <w:color w:val="1358BF"/>
            <w:sz w:val="27"/>
            <w:szCs w:val="27"/>
          </w:rPr>
          <w:t xml:space="preserve">мобильном приложении интернет-банка </w:t>
        </w:r>
        <w:proofErr w:type="spellStart"/>
        <w:r>
          <w:rPr>
            <w:rStyle w:val="a3"/>
            <w:rFonts w:ascii="Arial" w:hAnsi="Arial" w:cs="Arial"/>
            <w:color w:val="1358BF"/>
            <w:sz w:val="27"/>
            <w:szCs w:val="27"/>
          </w:rPr>
          <w:t>СберБизнес</w:t>
        </w:r>
        <w:proofErr w:type="spellEnd"/>
      </w:hyperlink>
      <w:r>
        <w:rPr>
          <w:rFonts w:ascii="Arial" w:hAnsi="Arial" w:cs="Arial"/>
          <w:color w:val="000000"/>
          <w:sz w:val="27"/>
          <w:szCs w:val="27"/>
        </w:rPr>
        <w:t>. Проверить наличие просроченной дебиторской задолженности и узнать, как её погасить, можно по телефону </w:t>
      </w:r>
      <w:hyperlink r:id="rId8" w:tgtFrame="_self" w:history="1">
        <w:r>
          <w:rPr>
            <w:rStyle w:val="a3"/>
            <w:rFonts w:ascii="Arial" w:hAnsi="Arial" w:cs="Arial"/>
            <w:color w:val="1358BF"/>
            <w:sz w:val="27"/>
            <w:szCs w:val="27"/>
          </w:rPr>
          <w:t>8 800 302-34-57</w:t>
        </w:r>
      </w:hyperlink>
      <w:r>
        <w:rPr>
          <w:rFonts w:ascii="Arial" w:hAnsi="Arial" w:cs="Arial"/>
          <w:color w:val="000000"/>
          <w:sz w:val="27"/>
          <w:szCs w:val="27"/>
        </w:rPr>
        <w:t> по будням с 06:00 до 17:00 (МСК). Бесплатно для звонков с мобильных и городских телефонов на территории России.</w:t>
      </w:r>
    </w:p>
    <w:p w:rsidR="00AF4A6C" w:rsidRDefault="00AF4A6C"/>
    <w:p w:rsidR="00AF4A6C" w:rsidRDefault="00AF4A6C" w:rsidP="00AF4A6C">
      <w:pPr>
        <w:pStyle w:val="4"/>
        <w:spacing w:line="42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 xml:space="preserve">Могу ли я получить консультацию, если я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неклиент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СберБизнеса</w:t>
      </w:r>
      <w:proofErr w:type="spellEnd"/>
      <w:r>
        <w:rPr>
          <w:rFonts w:ascii="Arial" w:hAnsi="Arial" w:cs="Arial"/>
          <w:color w:val="000000"/>
          <w:sz w:val="30"/>
          <w:szCs w:val="30"/>
        </w:rPr>
        <w:t>?</w:t>
      </w:r>
    </w:p>
    <w:p w:rsidR="00AF4A6C" w:rsidRDefault="00AF4A6C" w:rsidP="00AF4A6C">
      <w:pPr>
        <w:pStyle w:val="mlchtui-caption"/>
        <w:spacing w:before="0" w:beforeAutospacing="0" w:after="0" w:afterAutospacing="0" w:line="360" w:lineRule="atLeast"/>
        <w:rPr>
          <w:rFonts w:ascii="Arial" w:hAnsi="Arial" w:cs="Arial"/>
        </w:rPr>
      </w:pPr>
      <w:r>
        <w:rPr>
          <w:rFonts w:ascii="Arial" w:hAnsi="Arial" w:cs="Arial"/>
        </w:rPr>
        <w:t>Да, консультации по номеру </w:t>
      </w:r>
      <w:hyperlink r:id="rId9" w:tgtFrame="_self" w:history="1">
        <w:r>
          <w:rPr>
            <w:rStyle w:val="a3"/>
            <w:rFonts w:ascii="Arial" w:hAnsi="Arial" w:cs="Arial"/>
            <w:color w:val="1358BF"/>
          </w:rPr>
          <w:t>0321</w:t>
        </w:r>
      </w:hyperlink>
      <w:r>
        <w:rPr>
          <w:rFonts w:ascii="Arial" w:hAnsi="Arial" w:cs="Arial"/>
        </w:rPr>
        <w:t xml:space="preserve"> и в чате доступны всем юридическим лицам и ИП. Быть клиентом </w:t>
      </w:r>
      <w:proofErr w:type="spellStart"/>
      <w:r>
        <w:rPr>
          <w:rFonts w:ascii="Arial" w:hAnsi="Arial" w:cs="Arial"/>
        </w:rPr>
        <w:t>СберБизнеса</w:t>
      </w:r>
      <w:proofErr w:type="spellEnd"/>
      <w:r>
        <w:rPr>
          <w:rFonts w:ascii="Arial" w:hAnsi="Arial" w:cs="Arial"/>
        </w:rPr>
        <w:t xml:space="preserve"> при этом необязательно.</w:t>
      </w:r>
    </w:p>
    <w:p w:rsidR="00AF4A6C" w:rsidRDefault="00AF4A6C"/>
    <w:p w:rsidR="00AF4A6C" w:rsidRDefault="00AF4A6C" w:rsidP="00AF4A6C">
      <w:pPr>
        <w:pStyle w:val="4"/>
        <w:spacing w:line="42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Как защититься от телефонных мошенников?</w:t>
      </w:r>
    </w:p>
    <w:p w:rsidR="00AF4A6C" w:rsidRDefault="00AF4A6C" w:rsidP="00AF4A6C">
      <w:pPr>
        <w:pStyle w:val="mlchtui-caption"/>
        <w:spacing w:before="0" w:beforeAutospacing="0" w:after="180" w:afterAutospacing="0" w:line="36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Сотрудник контактного центра </w:t>
      </w:r>
      <w:proofErr w:type="spellStart"/>
      <w:r>
        <w:rPr>
          <w:rFonts w:ascii="Arial" w:hAnsi="Arial" w:cs="Arial"/>
        </w:rPr>
        <w:t>СберБизнеса</w:t>
      </w:r>
      <w:proofErr w:type="spellEnd"/>
      <w:r>
        <w:rPr>
          <w:rFonts w:ascii="Arial" w:hAnsi="Arial" w:cs="Arial"/>
        </w:rPr>
        <w:t>, позвонивший с одного из перечисленных выше номеров, может обратиться только по вопросам обслуживания юридических лиц или ИП и никогда не попросит вас сообщить конфиденциальную информацию, позволяющую получить доступ к вашим средствам</w:t>
      </w:r>
    </w:p>
    <w:p w:rsidR="00AF4A6C" w:rsidRDefault="00AF4A6C" w:rsidP="00AF4A6C">
      <w:pPr>
        <w:pStyle w:val="mlchtui-caption"/>
        <w:numPr>
          <w:ilvl w:val="0"/>
          <w:numId w:val="1"/>
        </w:numPr>
        <w:spacing w:before="0" w:beforeAutospacing="0" w:after="0" w:afterAutospacing="0" w:line="360" w:lineRule="atLeast"/>
        <w:rPr>
          <w:rFonts w:ascii="Arial" w:hAnsi="Arial" w:cs="Arial"/>
        </w:rPr>
      </w:pPr>
      <w:r>
        <w:rPr>
          <w:rFonts w:ascii="Arial" w:hAnsi="Arial" w:cs="Arial"/>
        </w:rPr>
        <w:t>Не сообщайте номер карты и её CVC-код</w:t>
      </w:r>
    </w:p>
    <w:p w:rsidR="00AF4A6C" w:rsidRDefault="00AF4A6C" w:rsidP="00AF4A6C">
      <w:pPr>
        <w:pStyle w:val="mlchtui-caption"/>
        <w:numPr>
          <w:ilvl w:val="0"/>
          <w:numId w:val="1"/>
        </w:numPr>
        <w:spacing w:before="0" w:beforeAutospacing="0" w:after="0" w:afterAutospacing="0" w:line="360" w:lineRule="atLeast"/>
        <w:rPr>
          <w:rFonts w:ascii="Arial" w:hAnsi="Arial" w:cs="Arial"/>
        </w:rPr>
      </w:pPr>
      <w:r>
        <w:rPr>
          <w:rFonts w:ascii="Arial" w:hAnsi="Arial" w:cs="Arial"/>
        </w:rPr>
        <w:t>Не сообщайте коды из СМС при проведении операций</w:t>
      </w:r>
    </w:p>
    <w:p w:rsidR="00AF4A6C" w:rsidRDefault="00AF4A6C" w:rsidP="00AF4A6C">
      <w:pPr>
        <w:pStyle w:val="mlchtui-caption"/>
        <w:numPr>
          <w:ilvl w:val="0"/>
          <w:numId w:val="1"/>
        </w:numPr>
        <w:spacing w:before="0" w:beforeAutospacing="0" w:after="0" w:afterAutospacing="0" w:line="360" w:lineRule="atLeast"/>
        <w:rPr>
          <w:rFonts w:ascii="Arial" w:hAnsi="Arial" w:cs="Arial"/>
        </w:rPr>
      </w:pPr>
      <w:r>
        <w:rPr>
          <w:rFonts w:ascii="Arial" w:hAnsi="Arial" w:cs="Arial"/>
        </w:rPr>
        <w:t>Не скачивайте мобильные приложения и не сообщайте регистрационный ключ</w:t>
      </w:r>
    </w:p>
    <w:p w:rsidR="00AF4A6C" w:rsidRDefault="00AF4A6C">
      <w:bookmarkStart w:id="0" w:name="_GoBack"/>
      <w:bookmarkEnd w:id="0"/>
    </w:p>
    <w:sectPr w:rsidR="00AF4A6C" w:rsidSect="0095614B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D74C17"/>
    <w:multiLevelType w:val="multilevel"/>
    <w:tmpl w:val="C262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179"/>
    <w:rsid w:val="00292179"/>
    <w:rsid w:val="0095614B"/>
    <w:rsid w:val="00AF4A6C"/>
    <w:rsid w:val="00D51EE9"/>
    <w:rsid w:val="00F1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1F596"/>
  <w15:chartTrackingRefBased/>
  <w15:docId w15:val="{FD95A1ED-6D5D-4BB4-81A0-7B0DCB64E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614B"/>
    <w:pPr>
      <w:keepNext/>
      <w:keepLines/>
      <w:spacing w:before="240" w:line="276" w:lineRule="auto"/>
      <w:ind w:firstLine="0"/>
      <w:outlineLvl w:val="0"/>
    </w:pPr>
    <w:rPr>
      <w:rFonts w:eastAsiaTheme="majorEastAsia" w:cstheme="majorBidi"/>
      <w:szCs w:val="32"/>
      <w:lang w:eastAsia="ru-RU"/>
    </w:rPr>
  </w:style>
  <w:style w:type="paragraph" w:styleId="4">
    <w:name w:val="heading 4"/>
    <w:basedOn w:val="a"/>
    <w:link w:val="40"/>
    <w:uiPriority w:val="9"/>
    <w:qFormat/>
    <w:rsid w:val="00AF4A6C"/>
    <w:pPr>
      <w:spacing w:before="100" w:beforeAutospacing="1" w:after="100" w:afterAutospacing="1" w:line="240" w:lineRule="auto"/>
      <w:ind w:firstLine="0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14B"/>
    <w:rPr>
      <w:rFonts w:ascii="Times New Roman" w:eastAsiaTheme="majorEastAsia" w:hAnsi="Times New Roman" w:cstheme="majorBidi"/>
      <w:sz w:val="28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F4A6C"/>
    <w:rPr>
      <w:rFonts w:eastAsia="Times New Roman" w:cs="Times New Roman"/>
      <w:b/>
      <w:bCs/>
      <w:sz w:val="24"/>
      <w:szCs w:val="24"/>
      <w:lang w:eastAsia="ru-RU"/>
    </w:rPr>
  </w:style>
  <w:style w:type="paragraph" w:customStyle="1" w:styleId="mlchtui-caption">
    <w:name w:val="mlchtui-caption"/>
    <w:basedOn w:val="a"/>
    <w:rsid w:val="00AF4A6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AF4A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9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67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04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7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80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1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3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76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45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99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1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3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2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8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8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2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8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41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29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99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8800302345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berbank.ru/ru/s_m_business/bankingservice/remoteservice/mob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berbank.ru/ru/s_m_business/new_sbbo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berbank.ru/common/img/uploaded/mmb/contacts/instruction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tel:032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303</Words>
  <Characters>1728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NANASHI</dc:creator>
  <cp:keywords/>
  <dc:description/>
  <cp:lastModifiedBy>NANASHI</cp:lastModifiedBy>
  <cp:revision>2</cp:revision>
  <dcterms:created xsi:type="dcterms:W3CDTF">2025-12-18T11:44:00Z</dcterms:created>
  <dcterms:modified xsi:type="dcterms:W3CDTF">2025-12-18T11:46:00Z</dcterms:modified>
</cp:coreProperties>
</file>