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docProps\app.xml><?xml version="1.0" encoding="utf-8"?>
<Properties xmlns="http://schemas.openxmlformats.org/officeDocument/2006/extended-properties" xmlns:vt="http://schemas.openxmlformats.org/officeDocument/2006/docPropsVTypes">
  <Template>Normal.dotm</Template>
  <TotalTime>160</TotalTime>
  <Pages>1</Pages>
  <Words>164</Words>
  <Characters>939</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Токарев</dc:creator>
  <cp:keywords/>
  <dc:description/>
  <cp:lastModifiedBy>Данил Токарев</cp:lastModifiedBy>
  <cp:revision>6</cp:revision>
  <dcterms:created xsi:type="dcterms:W3CDTF">2023-06-04T19:51:00Z</dcterms:created>
  <dcterms:modified xsi:type="dcterms:W3CDTF">2023-06-08T14:22:00Z</dcterms:modified>
</cp:coreProperti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D4F77" w14:textId="77777777" w:rsidR="005E33C4" w:rsidRDefault="005E33C4" w:rsidP="00093FB1">
      <w:pPr>
        <w:spacing w:line="240" w:lineRule="auto"/>
        <w:jc w:val="both"/>
        <w:rPr>
          <w:rFonts w:ascii="Times New Roman" w:hAnsi="Times New Roman" w:cs="Times New Roman"/>
          <w:sz w:val="28"/>
          <w:szCs w:val="28"/>
        </w:rPr>
      </w:pPr>
      <w:r w:rsidRPr="005E33C4">
        <w:rPr>
          <w:rFonts w:ascii="Times New Roman" w:hAnsi="Times New Roman" w:cs="Times New Roman"/>
          <w:sz w:val="28"/>
          <w:szCs w:val="28"/>
        </w:rPr>
        <w:t>Электронные подписи в настоящее время позволяют решить ряд задач информационной безопасности. К задачам, которые позволяет решить ЭП относятся: защита электронного документа от подделки, однозначная идентификация владельца документа, подтверждение достоверности источника документа. Возможности электронной подписи позволяют обеспечить безопасность при пересылке в сети Интернет.</w:t>
      </w:r>
    </w:p>
    <w:p w14:paraId="38761EDD" w14:textId="2B3ECBFD" w:rsidR="00EE453F" w:rsidRDefault="00EE453F" w:rsidP="00093FB1">
      <w:pPr>
        <w:spacing w:line="240" w:lineRule="auto"/>
        <w:jc w:val="both"/>
        <w:rPr>
          <w:rFonts w:ascii="Times New Roman" w:hAnsi="Times New Roman" w:cs="Times New Roman"/>
          <w:sz w:val="28"/>
          <w:szCs w:val="28"/>
        </w:rPr>
      </w:pPr>
      <w:r w:rsidRPr="00EE453F">
        <w:rPr>
          <w:rFonts w:ascii="Times New Roman" w:hAnsi="Times New Roman" w:cs="Times New Roman"/>
          <w:sz w:val="28"/>
          <w:szCs w:val="28"/>
        </w:rPr>
        <w:t>В настоящее время наибольший интерес представляют электронные подписи, которые базируются на эллиптической криптографии, так как они могут обеспечить такой же уровень безопасности, как электронные подписи на базе конечных полей, но при меньшей длине ключа. Кроме вышеупомянутой особенности, алгоритм ECDSA соответствует требованиям современных приложений и современной IT–индустрии, поэтому разработка программного модуля для внедрения электронной подписи на базе ECDSA является актуальной задачей.</w:t>
      </w:r>
    </w:p>
    <w:p w14:paraId="4BEB3D1F" w14:textId="643B1D61" w:rsidR="00E721B1" w:rsidRDefault="00E039ED" w:rsidP="00E721B1">
      <w:pPr>
        <w:spacing w:line="240" w:lineRule="auto"/>
        <w:jc w:val="both"/>
        <w:rPr>
          <w:rFonts w:ascii="Times New Roman" w:hAnsi="Times New Roman" w:cs="Times New Roman"/>
          <w:sz w:val="28"/>
          <w:szCs w:val="28"/>
        </w:rPr>
      </w:pPr>
      <w:r>
        <w:rPr>
          <w:noProof/>
          <w:lang w:eastAsia="ru-RU"/>
        </w:rPr>
        <w:drawing>
          <wp:inline distT="0" distB="0" distL="0" distR="0" wp14:anchorId="4CE67790" wp14:editId="4085B344">
            <wp:extent cx="5939790" cy="249999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499995"/>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1859"/>
        <w:gridCol w:w="2244"/>
        <w:gridCol w:w="1764"/>
        <w:gridCol w:w="1785"/>
        <w:gridCol w:w="1693"/>
      </w:tblGrid>
      <w:tr w:rsidR="00E039ED" w14:paraId="458AD61C" w14:textId="77777777" w:rsidTr="00D414C6">
        <w:tc>
          <w:tcPr>
            <w:tcW w:w="1866" w:type="dxa"/>
          </w:tcPr>
          <w:p w14:paraId="6134FA68" w14:textId="77777777" w:rsidR="00E039ED" w:rsidRDefault="00E039ED" w:rsidP="00D414C6">
            <w:pPr>
              <w:jc w:val="center"/>
              <w:rPr>
                <w:sz w:val="28"/>
                <w:szCs w:val="28"/>
              </w:rPr>
            </w:pPr>
            <w:r>
              <w:rPr>
                <w:sz w:val="28"/>
                <w:szCs w:val="28"/>
              </w:rPr>
              <w:t>Алгоритм</w:t>
            </w:r>
          </w:p>
        </w:tc>
        <w:tc>
          <w:tcPr>
            <w:tcW w:w="2130" w:type="dxa"/>
          </w:tcPr>
          <w:p w14:paraId="48775B9F" w14:textId="77777777" w:rsidR="00E039ED" w:rsidRDefault="00E039ED" w:rsidP="00D414C6">
            <w:pPr>
              <w:jc w:val="center"/>
              <w:rPr>
                <w:sz w:val="28"/>
                <w:szCs w:val="28"/>
              </w:rPr>
            </w:pPr>
            <w:r>
              <w:rPr>
                <w:sz w:val="28"/>
                <w:szCs w:val="28"/>
              </w:rPr>
              <w:t>Значение хэш-функции (бит)</w:t>
            </w:r>
          </w:p>
        </w:tc>
        <w:tc>
          <w:tcPr>
            <w:tcW w:w="1791" w:type="dxa"/>
          </w:tcPr>
          <w:p w14:paraId="2602B58F" w14:textId="77777777" w:rsidR="00E039ED" w:rsidRDefault="00E039ED" w:rsidP="00D414C6">
            <w:pPr>
              <w:jc w:val="center"/>
              <w:rPr>
                <w:sz w:val="28"/>
                <w:szCs w:val="28"/>
              </w:rPr>
            </w:pPr>
            <w:r>
              <w:rPr>
                <w:sz w:val="28"/>
                <w:szCs w:val="28"/>
              </w:rPr>
              <w:t>Длина сообщения</w:t>
            </w:r>
          </w:p>
          <w:p w14:paraId="50FBFDC6" w14:textId="77777777" w:rsidR="00E039ED" w:rsidRDefault="00E039ED" w:rsidP="00D414C6">
            <w:pPr>
              <w:jc w:val="center"/>
              <w:rPr>
                <w:sz w:val="28"/>
                <w:szCs w:val="28"/>
              </w:rPr>
            </w:pPr>
            <w:r>
              <w:rPr>
                <w:sz w:val="28"/>
                <w:szCs w:val="28"/>
              </w:rPr>
              <w:t>(бит)</w:t>
            </w:r>
          </w:p>
        </w:tc>
        <w:tc>
          <w:tcPr>
            <w:tcW w:w="1811" w:type="dxa"/>
          </w:tcPr>
          <w:p w14:paraId="6E437210" w14:textId="77777777" w:rsidR="00E039ED" w:rsidRDefault="00E039ED" w:rsidP="00D414C6">
            <w:pPr>
              <w:jc w:val="center"/>
              <w:rPr>
                <w:sz w:val="28"/>
                <w:szCs w:val="28"/>
              </w:rPr>
            </w:pPr>
            <w:r>
              <w:rPr>
                <w:sz w:val="28"/>
                <w:szCs w:val="28"/>
              </w:rPr>
              <w:t>Количество итераций в цикле</w:t>
            </w:r>
          </w:p>
        </w:tc>
        <w:tc>
          <w:tcPr>
            <w:tcW w:w="1746" w:type="dxa"/>
          </w:tcPr>
          <w:p w14:paraId="2C7BC78D" w14:textId="77777777" w:rsidR="00E039ED" w:rsidRDefault="00E039ED" w:rsidP="00D414C6">
            <w:pPr>
              <w:jc w:val="center"/>
              <w:rPr>
                <w:sz w:val="28"/>
                <w:szCs w:val="28"/>
              </w:rPr>
            </w:pPr>
            <w:r>
              <w:rPr>
                <w:sz w:val="28"/>
                <w:szCs w:val="28"/>
              </w:rPr>
              <w:t>Скорость</w:t>
            </w:r>
          </w:p>
          <w:p w14:paraId="23A329E4" w14:textId="77777777" w:rsidR="00E039ED" w:rsidRPr="00F37C75" w:rsidRDefault="00E039ED" w:rsidP="00D414C6">
            <w:pPr>
              <w:jc w:val="center"/>
              <w:rPr>
                <w:sz w:val="28"/>
                <w:szCs w:val="28"/>
              </w:rPr>
            </w:pPr>
            <w:r>
              <w:rPr>
                <w:sz w:val="28"/>
                <w:szCs w:val="28"/>
              </w:rPr>
              <w:t>(МБ/с</w:t>
            </w:r>
            <w:r>
              <w:rPr>
                <w:sz w:val="28"/>
                <w:szCs w:val="28"/>
                <w:lang w:val="en-US"/>
              </w:rPr>
              <w:t>)</w:t>
            </w:r>
          </w:p>
        </w:tc>
      </w:tr>
      <w:tr w:rsidR="00E039ED" w14:paraId="01F3A160" w14:textId="77777777" w:rsidTr="00D414C6">
        <w:tc>
          <w:tcPr>
            <w:tcW w:w="1866" w:type="dxa"/>
          </w:tcPr>
          <w:p w14:paraId="7A44D88B" w14:textId="77777777" w:rsidR="00E039ED" w:rsidRDefault="00E039ED" w:rsidP="00D414C6">
            <w:pPr>
              <w:jc w:val="center"/>
              <w:rPr>
                <w:sz w:val="28"/>
                <w:szCs w:val="28"/>
              </w:rPr>
            </w:pPr>
            <w:r w:rsidRPr="00F37C75">
              <w:rPr>
                <w:sz w:val="28"/>
                <w:szCs w:val="28"/>
              </w:rPr>
              <w:t>SHA</w:t>
            </w:r>
            <w:r w:rsidRPr="00F37C75">
              <w:rPr>
                <w:rFonts w:ascii="Cambria Math" w:hAnsi="Cambria Math" w:cs="Cambria Math"/>
                <w:sz w:val="28"/>
                <w:szCs w:val="28"/>
              </w:rPr>
              <w:t>‑</w:t>
            </w:r>
            <w:r w:rsidRPr="00F37C75">
              <w:rPr>
                <w:sz w:val="28"/>
                <w:szCs w:val="28"/>
              </w:rPr>
              <w:t>256, SHA</w:t>
            </w:r>
            <w:r w:rsidRPr="00F37C75">
              <w:rPr>
                <w:rFonts w:ascii="Cambria Math" w:hAnsi="Cambria Math" w:cs="Cambria Math"/>
                <w:sz w:val="28"/>
                <w:szCs w:val="28"/>
              </w:rPr>
              <w:t>‑</w:t>
            </w:r>
            <w:r w:rsidRPr="00F37C75">
              <w:rPr>
                <w:sz w:val="28"/>
                <w:szCs w:val="28"/>
              </w:rPr>
              <w:t>224</w:t>
            </w:r>
          </w:p>
        </w:tc>
        <w:tc>
          <w:tcPr>
            <w:tcW w:w="2130" w:type="dxa"/>
          </w:tcPr>
          <w:p w14:paraId="3E344DAC" w14:textId="77777777" w:rsidR="00E039ED" w:rsidRDefault="00E039ED" w:rsidP="00D414C6">
            <w:pPr>
              <w:jc w:val="center"/>
              <w:rPr>
                <w:sz w:val="28"/>
                <w:szCs w:val="28"/>
              </w:rPr>
            </w:pPr>
            <w:r w:rsidRPr="00F37C75">
              <w:rPr>
                <w:sz w:val="28"/>
                <w:szCs w:val="28"/>
              </w:rPr>
              <w:t>256/224</w:t>
            </w:r>
          </w:p>
        </w:tc>
        <w:tc>
          <w:tcPr>
            <w:tcW w:w="1791" w:type="dxa"/>
          </w:tcPr>
          <w:p w14:paraId="77949F04" w14:textId="77777777" w:rsidR="00E039ED" w:rsidRDefault="00E039ED" w:rsidP="00D414C6">
            <w:pPr>
              <w:jc w:val="center"/>
              <w:rPr>
                <w:sz w:val="28"/>
                <w:szCs w:val="28"/>
              </w:rPr>
            </w:pPr>
            <w:r w:rsidRPr="00F37C75">
              <w:rPr>
                <w:sz w:val="28"/>
                <w:szCs w:val="28"/>
              </w:rPr>
              <w:t>2</w:t>
            </w:r>
            <w:r w:rsidRPr="00F37C75">
              <w:rPr>
                <w:sz w:val="28"/>
                <w:szCs w:val="28"/>
                <w:vertAlign w:val="superscript"/>
              </w:rPr>
              <w:t>64</w:t>
            </w:r>
            <w:r w:rsidRPr="00F37C75">
              <w:rPr>
                <w:sz w:val="28"/>
                <w:szCs w:val="28"/>
              </w:rPr>
              <w:t> − 1</w:t>
            </w:r>
          </w:p>
        </w:tc>
        <w:tc>
          <w:tcPr>
            <w:tcW w:w="1811" w:type="dxa"/>
          </w:tcPr>
          <w:p w14:paraId="1BA54CFF" w14:textId="77777777" w:rsidR="00E039ED" w:rsidRDefault="00E039ED" w:rsidP="00D414C6">
            <w:pPr>
              <w:jc w:val="center"/>
              <w:rPr>
                <w:sz w:val="28"/>
                <w:szCs w:val="28"/>
              </w:rPr>
            </w:pPr>
            <w:r>
              <w:rPr>
                <w:sz w:val="28"/>
                <w:szCs w:val="28"/>
              </w:rPr>
              <w:t>64</w:t>
            </w:r>
          </w:p>
        </w:tc>
        <w:tc>
          <w:tcPr>
            <w:tcW w:w="1746" w:type="dxa"/>
          </w:tcPr>
          <w:p w14:paraId="2F87A5E2" w14:textId="77777777" w:rsidR="00E039ED" w:rsidRDefault="00E039ED" w:rsidP="00D414C6">
            <w:pPr>
              <w:jc w:val="center"/>
              <w:rPr>
                <w:sz w:val="28"/>
                <w:szCs w:val="28"/>
              </w:rPr>
            </w:pPr>
            <w:r>
              <w:rPr>
                <w:sz w:val="28"/>
                <w:szCs w:val="28"/>
              </w:rPr>
              <w:t>139</w:t>
            </w:r>
          </w:p>
        </w:tc>
      </w:tr>
      <w:tr w:rsidR="00E039ED" w14:paraId="1172B2B8" w14:textId="77777777" w:rsidTr="00D414C6">
        <w:tc>
          <w:tcPr>
            <w:tcW w:w="1866" w:type="dxa"/>
          </w:tcPr>
          <w:p w14:paraId="7A82A448" w14:textId="77777777" w:rsidR="00E039ED" w:rsidRDefault="00E039ED" w:rsidP="00D414C6">
            <w:pPr>
              <w:jc w:val="center"/>
              <w:rPr>
                <w:sz w:val="28"/>
                <w:szCs w:val="28"/>
              </w:rPr>
            </w:pPr>
            <w:r w:rsidRPr="00F37C75">
              <w:rPr>
                <w:sz w:val="28"/>
                <w:szCs w:val="28"/>
              </w:rPr>
              <w:t>SHA</w:t>
            </w:r>
            <w:r w:rsidRPr="00F37C75">
              <w:rPr>
                <w:rFonts w:ascii="Cambria Math" w:hAnsi="Cambria Math" w:cs="Cambria Math"/>
                <w:sz w:val="28"/>
                <w:szCs w:val="28"/>
              </w:rPr>
              <w:t>‑</w:t>
            </w:r>
            <w:r w:rsidRPr="00F37C75">
              <w:rPr>
                <w:sz w:val="28"/>
                <w:szCs w:val="28"/>
              </w:rPr>
              <w:t>512, SHA</w:t>
            </w:r>
            <w:r w:rsidRPr="00F37C75">
              <w:rPr>
                <w:rFonts w:ascii="Cambria Math" w:hAnsi="Cambria Math" w:cs="Cambria Math"/>
                <w:sz w:val="28"/>
                <w:szCs w:val="28"/>
              </w:rPr>
              <w:t>‑</w:t>
            </w:r>
            <w:r w:rsidRPr="00F37C75">
              <w:rPr>
                <w:sz w:val="28"/>
                <w:szCs w:val="28"/>
              </w:rPr>
              <w:t>384, SHA</w:t>
            </w:r>
            <w:r w:rsidRPr="00F37C75">
              <w:rPr>
                <w:rFonts w:ascii="Cambria Math" w:hAnsi="Cambria Math" w:cs="Cambria Math"/>
                <w:sz w:val="28"/>
                <w:szCs w:val="28"/>
              </w:rPr>
              <w:t>‑</w:t>
            </w:r>
            <w:r w:rsidRPr="00F37C75">
              <w:rPr>
                <w:sz w:val="28"/>
                <w:szCs w:val="28"/>
              </w:rPr>
              <w:t>512/256, SHA</w:t>
            </w:r>
            <w:r w:rsidRPr="00F37C75">
              <w:rPr>
                <w:rFonts w:ascii="Cambria Math" w:hAnsi="Cambria Math" w:cs="Cambria Math"/>
                <w:sz w:val="28"/>
                <w:szCs w:val="28"/>
              </w:rPr>
              <w:t>‑</w:t>
            </w:r>
            <w:r w:rsidRPr="00F37C75">
              <w:rPr>
                <w:sz w:val="28"/>
                <w:szCs w:val="28"/>
              </w:rPr>
              <w:t>512/224</w:t>
            </w:r>
          </w:p>
        </w:tc>
        <w:tc>
          <w:tcPr>
            <w:tcW w:w="2130" w:type="dxa"/>
          </w:tcPr>
          <w:p w14:paraId="00E55825" w14:textId="77777777" w:rsidR="00E039ED" w:rsidRDefault="00E039ED" w:rsidP="00D414C6">
            <w:pPr>
              <w:jc w:val="center"/>
              <w:rPr>
                <w:sz w:val="28"/>
                <w:szCs w:val="28"/>
              </w:rPr>
            </w:pPr>
            <w:r w:rsidRPr="00F37C75">
              <w:rPr>
                <w:sz w:val="28"/>
                <w:szCs w:val="28"/>
              </w:rPr>
              <w:t>512/384/256/224</w:t>
            </w:r>
            <w:r w:rsidRPr="00F37C75">
              <w:rPr>
                <w:sz w:val="28"/>
                <w:szCs w:val="28"/>
              </w:rPr>
              <w:tab/>
            </w:r>
          </w:p>
        </w:tc>
        <w:tc>
          <w:tcPr>
            <w:tcW w:w="1791" w:type="dxa"/>
          </w:tcPr>
          <w:p w14:paraId="797342E7" w14:textId="77777777" w:rsidR="00E039ED" w:rsidRDefault="00E039ED" w:rsidP="00D414C6">
            <w:pPr>
              <w:jc w:val="center"/>
              <w:rPr>
                <w:sz w:val="28"/>
                <w:szCs w:val="28"/>
              </w:rPr>
            </w:pPr>
            <w:r w:rsidRPr="00F37C75">
              <w:rPr>
                <w:sz w:val="28"/>
                <w:szCs w:val="28"/>
              </w:rPr>
              <w:t>2</w:t>
            </w:r>
            <w:r w:rsidRPr="00F37C75">
              <w:rPr>
                <w:sz w:val="28"/>
                <w:szCs w:val="28"/>
                <w:vertAlign w:val="superscript"/>
              </w:rPr>
              <w:t>128</w:t>
            </w:r>
            <w:r w:rsidRPr="00F37C75">
              <w:rPr>
                <w:sz w:val="28"/>
                <w:szCs w:val="28"/>
              </w:rPr>
              <w:t> − 1</w:t>
            </w:r>
          </w:p>
        </w:tc>
        <w:tc>
          <w:tcPr>
            <w:tcW w:w="1811" w:type="dxa"/>
          </w:tcPr>
          <w:p w14:paraId="55DA925A" w14:textId="77777777" w:rsidR="00E039ED" w:rsidRDefault="00E039ED" w:rsidP="00D414C6">
            <w:pPr>
              <w:jc w:val="center"/>
              <w:rPr>
                <w:sz w:val="28"/>
                <w:szCs w:val="28"/>
              </w:rPr>
            </w:pPr>
            <w:r>
              <w:rPr>
                <w:sz w:val="28"/>
                <w:szCs w:val="28"/>
              </w:rPr>
              <w:t>80</w:t>
            </w:r>
          </w:p>
        </w:tc>
        <w:tc>
          <w:tcPr>
            <w:tcW w:w="1746" w:type="dxa"/>
          </w:tcPr>
          <w:p w14:paraId="3D2D646E" w14:textId="77777777" w:rsidR="00E039ED" w:rsidRDefault="00E039ED" w:rsidP="00D414C6">
            <w:pPr>
              <w:jc w:val="center"/>
              <w:rPr>
                <w:sz w:val="28"/>
                <w:szCs w:val="28"/>
              </w:rPr>
            </w:pPr>
            <w:r>
              <w:rPr>
                <w:sz w:val="28"/>
                <w:szCs w:val="28"/>
              </w:rPr>
              <w:t>154</w:t>
            </w:r>
          </w:p>
        </w:tc>
      </w:tr>
    </w:tbl>
    <w:p w14:paraId="4AE2FEBC" w14:textId="77777777" w:rsidR="00E039ED" w:rsidRPr="005E33C4" w:rsidRDefault="00E039ED" w:rsidP="00E721B1">
      <w:pPr>
        <w:spacing w:line="240" w:lineRule="auto"/>
        <w:jc w:val="both"/>
        <w:rPr>
          <w:rFonts w:ascii="Times New Roman" w:hAnsi="Times New Roman" w:cs="Times New Roman"/>
          <w:sz w:val="28"/>
          <w:szCs w:val="28"/>
        </w:rPr>
      </w:pPr>
    </w:p>
    <w:sectPr w:rsidR="00E039ED" w:rsidRPr="005E33C4">
      <w:pgSz w:w="11906" w:h="16838"/>
      <w:pgMar w:top="1134" w:right="850" w:bottom="1134" w:left="1701" w:header="708" w:footer="708" w:gutter="0"/>
      <w:cols w:space="708"/>
      <w:docGrid w:linePitch="360"/>
    </w:sectPr>
  </w:body>
  MIGIAkIBH22lzD61TWnpApDI/O4/7CffxeFRi9KdnWJHHq+mv5HUHeD+L7JkYTRJ/bXrd9ntCJZP1KGxlObdwZ8QrT0YRggCQgHi5YjN6Wvxk8yEPZg7z/pYMWxnKEWZvSyc6yA/V42R2ZFVEWkQ8hsDS4Faj5M/5IWznQWtnzyTwS5ZBtdV0vt55w==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45BCB"/>
    <w:multiLevelType w:val="hybridMultilevel"/>
    <w:tmpl w:val="98D6C054"/>
    <w:lvl w:ilvl="0" w:tplc="050A9348">
      <w:start w:val="1"/>
      <w:numFmt w:val="decimal"/>
      <w:lvlText w:val="%1)"/>
      <w:lvlJc w:val="left"/>
      <w:pPr>
        <w:tabs>
          <w:tab w:val="num" w:pos="720"/>
        </w:tabs>
        <w:ind w:left="720" w:hanging="360"/>
      </w:pPr>
    </w:lvl>
    <w:lvl w:ilvl="1" w:tplc="946C77D6" w:tentative="1">
      <w:start w:val="1"/>
      <w:numFmt w:val="decimal"/>
      <w:lvlText w:val="%2)"/>
      <w:lvlJc w:val="left"/>
      <w:pPr>
        <w:tabs>
          <w:tab w:val="num" w:pos="1440"/>
        </w:tabs>
        <w:ind w:left="1440" w:hanging="360"/>
      </w:pPr>
    </w:lvl>
    <w:lvl w:ilvl="2" w:tplc="F2AE8390" w:tentative="1">
      <w:start w:val="1"/>
      <w:numFmt w:val="decimal"/>
      <w:lvlText w:val="%3)"/>
      <w:lvlJc w:val="left"/>
      <w:pPr>
        <w:tabs>
          <w:tab w:val="num" w:pos="2160"/>
        </w:tabs>
        <w:ind w:left="2160" w:hanging="360"/>
      </w:pPr>
    </w:lvl>
    <w:lvl w:ilvl="3" w:tplc="8C587992" w:tentative="1">
      <w:start w:val="1"/>
      <w:numFmt w:val="decimal"/>
      <w:lvlText w:val="%4)"/>
      <w:lvlJc w:val="left"/>
      <w:pPr>
        <w:tabs>
          <w:tab w:val="num" w:pos="2880"/>
        </w:tabs>
        <w:ind w:left="2880" w:hanging="360"/>
      </w:pPr>
    </w:lvl>
    <w:lvl w:ilvl="4" w:tplc="5A6431AA" w:tentative="1">
      <w:start w:val="1"/>
      <w:numFmt w:val="decimal"/>
      <w:lvlText w:val="%5)"/>
      <w:lvlJc w:val="left"/>
      <w:pPr>
        <w:tabs>
          <w:tab w:val="num" w:pos="3600"/>
        </w:tabs>
        <w:ind w:left="3600" w:hanging="360"/>
      </w:pPr>
    </w:lvl>
    <w:lvl w:ilvl="5" w:tplc="CDE424C0" w:tentative="1">
      <w:start w:val="1"/>
      <w:numFmt w:val="decimal"/>
      <w:lvlText w:val="%6)"/>
      <w:lvlJc w:val="left"/>
      <w:pPr>
        <w:tabs>
          <w:tab w:val="num" w:pos="4320"/>
        </w:tabs>
        <w:ind w:left="4320" w:hanging="360"/>
      </w:pPr>
    </w:lvl>
    <w:lvl w:ilvl="6" w:tplc="2F043D0C" w:tentative="1">
      <w:start w:val="1"/>
      <w:numFmt w:val="decimal"/>
      <w:lvlText w:val="%7)"/>
      <w:lvlJc w:val="left"/>
      <w:pPr>
        <w:tabs>
          <w:tab w:val="num" w:pos="5040"/>
        </w:tabs>
        <w:ind w:left="5040" w:hanging="360"/>
      </w:pPr>
    </w:lvl>
    <w:lvl w:ilvl="7" w:tplc="6B46D3A0" w:tentative="1">
      <w:start w:val="1"/>
      <w:numFmt w:val="decimal"/>
      <w:lvlText w:val="%8)"/>
      <w:lvlJc w:val="left"/>
      <w:pPr>
        <w:tabs>
          <w:tab w:val="num" w:pos="5760"/>
        </w:tabs>
        <w:ind w:left="5760" w:hanging="360"/>
      </w:pPr>
    </w:lvl>
    <w:lvl w:ilvl="8" w:tplc="34B8048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1A"/>
    <w:rsid w:val="000442BA"/>
    <w:rsid w:val="00093FB1"/>
    <w:rsid w:val="0013095F"/>
    <w:rsid w:val="001B0244"/>
    <w:rsid w:val="0035356A"/>
    <w:rsid w:val="003A70A3"/>
    <w:rsid w:val="005E33C4"/>
    <w:rsid w:val="00765D1A"/>
    <w:rsid w:val="008A0CBA"/>
    <w:rsid w:val="00CC0E93"/>
    <w:rsid w:val="00D05598"/>
    <w:rsid w:val="00E01606"/>
    <w:rsid w:val="00E039ED"/>
    <w:rsid w:val="00E721B1"/>
    <w:rsid w:val="00EE4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3014"/>
  <w15:chartTrackingRefBased/>
  <w15:docId w15:val="{6BE02E57-0128-4817-AAB4-6E8399ED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701593">
      <w:bodyDiv w:val="1"/>
      <w:marLeft w:val="0"/>
      <w:marRight w:val="0"/>
      <w:marTop w:val="0"/>
      <w:marBottom w:val="0"/>
      <w:divBdr>
        <w:top w:val="none" w:sz="0" w:space="0" w:color="auto"/>
        <w:left w:val="none" w:sz="0" w:space="0" w:color="auto"/>
        <w:bottom w:val="none" w:sz="0" w:space="0" w:color="auto"/>
        <w:right w:val="none" w:sz="0" w:space="0" w:color="auto"/>
      </w:divBdr>
    </w:div>
    <w:div w:id="2108235262">
      <w:bodyDiv w:val="1"/>
      <w:marLeft w:val="0"/>
      <w:marRight w:val="0"/>
      <w:marTop w:val="0"/>
      <w:marBottom w:val="0"/>
      <w:divBdr>
        <w:top w:val="none" w:sz="0" w:space="0" w:color="auto"/>
        <w:left w:val="none" w:sz="0" w:space="0" w:color="auto"/>
        <w:bottom w:val="none" w:sz="0" w:space="0" w:color="auto"/>
        <w:right w:val="none" w:sz="0" w:space="0" w:color="auto"/>
      </w:divBdr>
      <w:divsChild>
        <w:div w:id="1618829572">
          <w:marLeft w:val="547"/>
          <w:marRight w:val="0"/>
          <w:marTop w:val="200"/>
          <w:marBottom w:val="0"/>
          <w:divBdr>
            <w:top w:val="none" w:sz="0" w:space="0" w:color="auto"/>
            <w:left w:val="none" w:sz="0" w:space="0" w:color="auto"/>
            <w:bottom w:val="none" w:sz="0" w:space="0" w:color="auto"/>
            <w:right w:val="none" w:sz="0" w:space="0" w:color="auto"/>
          </w:divBdr>
        </w:div>
        <w:div w:id="91360488">
          <w:marLeft w:val="547"/>
          <w:marRight w:val="0"/>
          <w:marTop w:val="200"/>
          <w:marBottom w:val="0"/>
          <w:divBdr>
            <w:top w:val="none" w:sz="0" w:space="0" w:color="auto"/>
            <w:left w:val="none" w:sz="0" w:space="0" w:color="auto"/>
            <w:bottom w:val="none" w:sz="0" w:space="0" w:color="auto"/>
            <w:right w:val="none" w:sz="0" w:space="0" w:color="auto"/>
          </w:divBdr>
        </w:div>
        <w:div w:id="855458275">
          <w:marLeft w:val="547"/>
          <w:marRight w:val="0"/>
          <w:marTop w:val="200"/>
          <w:marBottom w:val="0"/>
          <w:divBdr>
            <w:top w:val="none" w:sz="0" w:space="0" w:color="auto"/>
            <w:left w:val="none" w:sz="0" w:space="0" w:color="auto"/>
            <w:bottom w:val="none" w:sz="0" w:space="0" w:color="auto"/>
            <w:right w:val="none" w:sz="0" w:space="0" w:color="auto"/>
          </w:divBdr>
        </w:div>
        <w:div w:id="1736974574">
          <w:marLeft w:val="547"/>
          <w:marRight w:val="0"/>
          <w:marTop w:val="200"/>
          <w:marBottom w:val="0"/>
          <w:divBdr>
            <w:top w:val="none" w:sz="0" w:space="0" w:color="auto"/>
            <w:left w:val="none" w:sz="0" w:space="0" w:color="auto"/>
            <w:bottom w:val="none" w:sz="0" w:space="0" w:color="auto"/>
            <w:right w:val="none" w:sz="0" w:space="0" w:color="auto"/>
          </w:divBdr>
        </w:div>
        <w:div w:id="194391334">
          <w:marLeft w:val="547"/>
          <w:marRight w:val="0"/>
          <w:marTop w:val="200"/>
          <w:marBottom w:val="0"/>
          <w:divBdr>
            <w:top w:val="none" w:sz="0" w:space="0" w:color="auto"/>
            <w:left w:val="none" w:sz="0" w:space="0" w:color="auto"/>
            <w:bottom w:val="none" w:sz="0" w:space="0" w:color="auto"/>
            <w:right w:val="none" w:sz="0" w:space="0" w:color="auto"/>
          </w:divBdr>
        </w:div>
        <w:div w:id="2613763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