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Артемов</w:t>
      </w:r>
      <w:r>
        <w:t xml:space="preserve"> </w:t>
      </w:r>
      <w:r>
        <w:t xml:space="preserve">Данил,</w:t>
      </w:r>
      <w:r>
        <w:t xml:space="preserve"> </w:t>
      </w:r>
      <w:r>
        <w:t xml:space="preserve">НБИбд-01-24,</w:t>
      </w:r>
      <w:r>
        <w:t xml:space="preserve"> </w:t>
      </w:r>
      <w:r>
        <w:t xml:space="preserve">1132249998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1425777"/>
            <wp:effectExtent b="0" l="0" r="0" t="0"/>
            <wp:docPr descr="Рис. 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для программы</w:t>
      </w:r>
    </w:p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5334000" cy="3669725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1740352"/>
            <wp:effectExtent b="0" l="0" r="0" t="0"/>
            <wp:docPr descr="Рис. 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Сборка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5334000" cy="3378477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722069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Артемов Данил, НБИбд-01-24, 1132249998</dc:creator>
  <dc:language>ru-RU</dc:language>
  <cp:keywords/>
  <dcterms:created xsi:type="dcterms:W3CDTF">2024-10-29T09:20:00Z</dcterms:created>
  <dcterms:modified xsi:type="dcterms:W3CDTF">2024-10-29T09:20:00Z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