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BE5A" w14:textId="77777777" w:rsidR="00902130" w:rsidRPr="00477A3D" w:rsidRDefault="00902130" w:rsidP="008261C8"/>
    <w:p w14:paraId="7BD26E40" w14:textId="77777777" w:rsidR="00902130" w:rsidRPr="00477A3D" w:rsidRDefault="00902130" w:rsidP="008261C8"/>
    <w:p w14:paraId="6F1D9010" w14:textId="77777777" w:rsidR="00902130" w:rsidRPr="00477A3D" w:rsidRDefault="00902130" w:rsidP="008261C8"/>
    <w:p w14:paraId="36CBD1C1" w14:textId="77777777" w:rsidR="00902130" w:rsidRPr="00477A3D" w:rsidRDefault="00902130" w:rsidP="008261C8"/>
    <w:p w14:paraId="1ACAADFF" w14:textId="77777777" w:rsidR="00902130" w:rsidRPr="00477A3D" w:rsidRDefault="00902130" w:rsidP="008261C8"/>
    <w:p w14:paraId="4B5D47BB" w14:textId="77777777" w:rsidR="00902130" w:rsidRPr="00477A3D" w:rsidRDefault="00902130" w:rsidP="008261C8"/>
    <w:p w14:paraId="0BC84AFC" w14:textId="77777777" w:rsidR="00902130" w:rsidRPr="00477A3D" w:rsidRDefault="00902130" w:rsidP="008261C8"/>
    <w:p w14:paraId="517AAFA0" w14:textId="77777777" w:rsidR="00902130" w:rsidRPr="00477A3D" w:rsidRDefault="00902130" w:rsidP="008261C8"/>
    <w:p w14:paraId="0AC1768C" w14:textId="77777777" w:rsidR="00902130" w:rsidRPr="00477A3D" w:rsidRDefault="00902130" w:rsidP="008261C8"/>
    <w:p w14:paraId="4586D86A" w14:textId="77777777" w:rsidR="00902130" w:rsidRPr="00477A3D" w:rsidRDefault="00902130" w:rsidP="00477A3D">
      <w:pPr>
        <w:jc w:val="center"/>
      </w:pPr>
    </w:p>
    <w:p w14:paraId="060BFD86" w14:textId="2A0BF1AA" w:rsidR="00902130" w:rsidRPr="00477A3D" w:rsidRDefault="00902130" w:rsidP="00477A3D">
      <w:pPr>
        <w:jc w:val="center"/>
        <w:rPr>
          <w:sz w:val="28"/>
          <w:szCs w:val="28"/>
        </w:rPr>
      </w:pPr>
      <w:r w:rsidRPr="00477A3D">
        <w:rPr>
          <w:sz w:val="28"/>
          <w:szCs w:val="28"/>
        </w:rPr>
        <w:t>Právo informačných a komunikačných technológií</w:t>
      </w:r>
    </w:p>
    <w:p w14:paraId="3C1C9E63" w14:textId="2742C8EC" w:rsidR="00902130" w:rsidRPr="00477A3D" w:rsidRDefault="00902130" w:rsidP="00477A3D">
      <w:pPr>
        <w:jc w:val="center"/>
        <w:rPr>
          <w:b/>
          <w:bCs/>
          <w:sz w:val="32"/>
          <w:szCs w:val="32"/>
        </w:rPr>
      </w:pPr>
      <w:r w:rsidRPr="00477A3D">
        <w:rPr>
          <w:b/>
          <w:bCs/>
          <w:sz w:val="32"/>
          <w:szCs w:val="32"/>
        </w:rPr>
        <w:t>Efektívny výkon verejnej správy</w:t>
      </w:r>
    </w:p>
    <w:p w14:paraId="4822C81F" w14:textId="149DE565" w:rsidR="00902130" w:rsidRPr="00477A3D" w:rsidRDefault="00902130" w:rsidP="00477A3D">
      <w:pPr>
        <w:jc w:val="center"/>
        <w:rPr>
          <w:sz w:val="28"/>
          <w:szCs w:val="28"/>
        </w:rPr>
      </w:pPr>
      <w:r w:rsidRPr="00477A3D">
        <w:rPr>
          <w:sz w:val="28"/>
          <w:szCs w:val="28"/>
        </w:rPr>
        <w:t>Macháčová – Niekto – Niekto – Niekto - Niekto</w:t>
      </w:r>
    </w:p>
    <w:p w14:paraId="34F5815A" w14:textId="77777777" w:rsidR="00902130" w:rsidRPr="00477A3D" w:rsidRDefault="00902130" w:rsidP="008261C8"/>
    <w:p w14:paraId="70F17AE1" w14:textId="77777777" w:rsidR="00902130" w:rsidRPr="00477A3D" w:rsidRDefault="00902130" w:rsidP="008261C8"/>
    <w:p w14:paraId="615DBDFE" w14:textId="77777777" w:rsidR="00902130" w:rsidRPr="00477A3D" w:rsidRDefault="00902130" w:rsidP="008261C8"/>
    <w:p w14:paraId="396263AF" w14:textId="77777777" w:rsidR="00902130" w:rsidRPr="00477A3D" w:rsidRDefault="00902130" w:rsidP="008261C8"/>
    <w:p w14:paraId="547A0A8A" w14:textId="77777777" w:rsidR="00902130" w:rsidRPr="00477A3D" w:rsidRDefault="00902130" w:rsidP="008261C8"/>
    <w:p w14:paraId="557571EB" w14:textId="77777777" w:rsidR="00902130" w:rsidRPr="00477A3D" w:rsidRDefault="00902130" w:rsidP="008261C8"/>
    <w:p w14:paraId="3CD5F6B8" w14:textId="4E387095" w:rsidR="00902130" w:rsidRPr="00477A3D" w:rsidRDefault="00902130" w:rsidP="008261C8"/>
    <w:p w14:paraId="6643D713" w14:textId="539ED0AA" w:rsidR="00902130" w:rsidRPr="00477A3D" w:rsidRDefault="00902130" w:rsidP="008261C8"/>
    <w:p w14:paraId="0EB7DEA8" w14:textId="3EE57ECA" w:rsidR="00902130" w:rsidRPr="00477A3D" w:rsidRDefault="00902130" w:rsidP="008261C8"/>
    <w:p w14:paraId="053DE839" w14:textId="33028835" w:rsidR="00902130" w:rsidRPr="00477A3D" w:rsidRDefault="00902130" w:rsidP="008261C8"/>
    <w:p w14:paraId="03302742" w14:textId="695EC5D2" w:rsidR="00902130" w:rsidRPr="00477A3D" w:rsidRDefault="00902130" w:rsidP="008261C8"/>
    <w:p w14:paraId="73D807FE" w14:textId="41B79209" w:rsidR="00902130" w:rsidRPr="00477A3D" w:rsidRDefault="00902130" w:rsidP="008261C8"/>
    <w:p w14:paraId="3A6A395D" w14:textId="18277350" w:rsidR="00902130" w:rsidRPr="00477A3D" w:rsidRDefault="00902130" w:rsidP="008261C8"/>
    <w:p w14:paraId="3C7F8553" w14:textId="54F817C9" w:rsidR="00902130" w:rsidRPr="00477A3D" w:rsidRDefault="00902130" w:rsidP="008261C8"/>
    <w:p w14:paraId="15BC661C" w14:textId="77A6069B" w:rsidR="00902130" w:rsidRPr="00477A3D" w:rsidRDefault="00902130" w:rsidP="008261C8"/>
    <w:p w14:paraId="1130A8B1" w14:textId="77777777" w:rsidR="00902130" w:rsidRPr="00477A3D" w:rsidRDefault="00902130" w:rsidP="008261C8"/>
    <w:p w14:paraId="11548B0C" w14:textId="489CC161" w:rsidR="00902130" w:rsidRPr="00477A3D" w:rsidRDefault="00902130" w:rsidP="008261C8"/>
    <w:p w14:paraId="7366FCF6" w14:textId="291CC367" w:rsidR="00902130" w:rsidRPr="00477A3D" w:rsidRDefault="00902130" w:rsidP="008261C8">
      <w:pPr>
        <w:rPr>
          <w:b/>
          <w:bCs/>
        </w:rPr>
      </w:pPr>
      <w:r w:rsidRPr="00477A3D">
        <w:t xml:space="preserve">Vyučujúci: </w:t>
      </w:r>
      <w:r w:rsidRPr="00477A3D">
        <w:rPr>
          <w:b/>
          <w:bCs/>
        </w:rPr>
        <w:t>Mgr. Martin Daňko, PhD.</w:t>
      </w:r>
    </w:p>
    <w:p w14:paraId="5D1B93C7" w14:textId="60E7DEA6" w:rsidR="00902130" w:rsidRPr="00477A3D" w:rsidRDefault="00902130" w:rsidP="008261C8">
      <w:pPr>
        <w:rPr>
          <w:b/>
          <w:bCs/>
        </w:rPr>
      </w:pPr>
      <w:r w:rsidRPr="00477A3D">
        <w:rPr>
          <w:b/>
          <w:bCs/>
        </w:rPr>
        <w:t>Slovenská technická Univerzita v Bratislave, 2021</w:t>
      </w:r>
    </w:p>
    <w:p w14:paraId="27F33992" w14:textId="17E1B84B" w:rsidR="00B20655" w:rsidRPr="00477A3D" w:rsidRDefault="00663177" w:rsidP="008261C8">
      <w:pPr>
        <w:rPr>
          <w:b/>
          <w:bCs/>
        </w:rPr>
      </w:pPr>
      <w:r w:rsidRPr="00477A3D">
        <w:br w:type="page"/>
      </w:r>
      <w:bookmarkStart w:id="0" w:name="_Toc83072433"/>
      <w:r w:rsidRPr="00477A3D">
        <w:rPr>
          <w:b/>
          <w:bCs/>
          <w:sz w:val="28"/>
          <w:szCs w:val="28"/>
        </w:rPr>
        <w:lastRenderedPageBreak/>
        <w:t>Obsah</w:t>
      </w:r>
      <w:bookmarkEnd w:id="0"/>
    </w:p>
    <w:p w14:paraId="2E49EA58" w14:textId="77777777" w:rsidR="00B20655" w:rsidRPr="00477A3D" w:rsidRDefault="00B20655" w:rsidP="008261C8">
      <w:pPr>
        <w:pStyle w:val="Obsah1"/>
      </w:pPr>
    </w:p>
    <w:sdt>
      <w:sdtPr>
        <w:id w:val="-375855818"/>
        <w:docPartObj>
          <w:docPartGallery w:val="Table of Contents"/>
          <w:docPartUnique/>
        </w:docPartObj>
      </w:sdtPr>
      <w:sdtEndPr/>
      <w:sdtContent>
        <w:p w14:paraId="5CB23D74" w14:textId="70C0F870" w:rsidR="003715DA" w:rsidRDefault="00663177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 w:rsidRPr="00B51CD7">
            <w:fldChar w:fldCharType="begin"/>
          </w:r>
          <w:r w:rsidRPr="00B51CD7">
            <w:instrText xml:space="preserve"> TOC \o "1-3" \h \z \u </w:instrText>
          </w:r>
          <w:r w:rsidRPr="00B51CD7">
            <w:fldChar w:fldCharType="separate"/>
          </w:r>
          <w:hyperlink w:anchor="_Toc83162743" w:history="1">
            <w:r w:rsidR="003715DA" w:rsidRPr="00B70AD4">
              <w:rPr>
                <w:rStyle w:val="Hypertextovprepojenie"/>
                <w:noProof/>
              </w:rPr>
              <w:t>Autori</w:t>
            </w:r>
            <w:r w:rsidR="003715DA">
              <w:rPr>
                <w:noProof/>
                <w:webHidden/>
              </w:rPr>
              <w:tab/>
            </w:r>
            <w:r w:rsidR="003715DA">
              <w:rPr>
                <w:noProof/>
                <w:webHidden/>
              </w:rPr>
              <w:fldChar w:fldCharType="begin"/>
            </w:r>
            <w:r w:rsidR="003715DA">
              <w:rPr>
                <w:noProof/>
                <w:webHidden/>
              </w:rPr>
              <w:instrText xml:space="preserve"> PAGEREF _Toc83162743 \h </w:instrText>
            </w:r>
            <w:r w:rsidR="003715DA">
              <w:rPr>
                <w:noProof/>
                <w:webHidden/>
              </w:rPr>
            </w:r>
            <w:r w:rsidR="003715DA">
              <w:rPr>
                <w:noProof/>
                <w:webHidden/>
              </w:rPr>
              <w:fldChar w:fldCharType="separate"/>
            </w:r>
            <w:r w:rsidR="003715DA">
              <w:rPr>
                <w:noProof/>
                <w:webHidden/>
              </w:rPr>
              <w:t>1</w:t>
            </w:r>
            <w:r w:rsidR="003715DA">
              <w:rPr>
                <w:noProof/>
                <w:webHidden/>
              </w:rPr>
              <w:fldChar w:fldCharType="end"/>
            </w:r>
          </w:hyperlink>
        </w:p>
        <w:p w14:paraId="3CEC62E2" w14:textId="4173A689" w:rsidR="003715DA" w:rsidRDefault="003715DA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44" w:history="1">
            <w:r w:rsidRPr="00B70AD4">
              <w:rPr>
                <w:rStyle w:val="Hypertextovprepojenie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467A" w14:textId="6D9A3BF7" w:rsidR="003715DA" w:rsidRDefault="003715DA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45" w:history="1">
            <w:r w:rsidRPr="00B70AD4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E9002" w14:textId="114B03EE" w:rsidR="003715DA" w:rsidRDefault="003715DA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46" w:history="1">
            <w:r w:rsidRPr="00B70AD4">
              <w:rPr>
                <w:rStyle w:val="Hypertextovprepojenie"/>
                <w:noProof/>
              </w:rPr>
              <w:t>Časť I. Verejná správa a e-Government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86D3" w14:textId="790C7F05" w:rsidR="003715DA" w:rsidRDefault="003715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47" w:history="1">
            <w:r w:rsidRPr="00B70AD4">
              <w:rPr>
                <w:rStyle w:val="Hypertextovprepojenie"/>
                <w:noProof/>
              </w:rPr>
              <w:t>Kapitola I. Podstata a pojem verejná správa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C2E48" w14:textId="1AF4AFAF" w:rsidR="003715DA" w:rsidRDefault="003715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48" w:history="1">
            <w:r w:rsidRPr="00B70AD4">
              <w:rPr>
                <w:rStyle w:val="Hypertextovprepojenie"/>
                <w:noProof/>
              </w:rPr>
              <w:t>Kapitola II. Informatizácia verejnej správy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873FF" w14:textId="7BFD52DC" w:rsidR="003715DA" w:rsidRDefault="003715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49" w:history="1">
            <w:r w:rsidRPr="00B70AD4">
              <w:rPr>
                <w:rStyle w:val="Hypertextovprepojenie"/>
                <w:noProof/>
              </w:rPr>
              <w:t>Kapitola III. e-Government v prostredí Slovenského správneho práva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D06F" w14:textId="508E1565" w:rsidR="003715DA" w:rsidRDefault="003715DA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50" w:history="1">
            <w:r w:rsidRPr="00B70AD4">
              <w:rPr>
                <w:rStyle w:val="Hypertextovprepojenie"/>
                <w:noProof/>
              </w:rPr>
              <w:t>Časť II. Právo na dobrú správu a efektívny výkon verejnej správy ako základné právo občanov Európskej Únie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0126" w14:textId="2DA1575F" w:rsidR="003715DA" w:rsidRDefault="003715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51" w:history="1">
            <w:r w:rsidRPr="00B70AD4">
              <w:rPr>
                <w:rStyle w:val="Hypertextovprepojenie"/>
                <w:noProof/>
              </w:rPr>
              <w:t>Kapitola I. Dobrá správa alebo good government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3EBF2" w14:textId="4E5861E3" w:rsidR="003715DA" w:rsidRDefault="003715DA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52" w:history="1">
            <w:r w:rsidRPr="00B70AD4">
              <w:rPr>
                <w:rStyle w:val="Hypertextovprepojenie"/>
                <w:noProof/>
              </w:rPr>
              <w:t>Časť III. Jednotný digitálny trh ako cesta k efektívnej verejnej správe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4DEC" w14:textId="6058BA12" w:rsidR="003715DA" w:rsidRDefault="003715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53" w:history="1">
            <w:r w:rsidRPr="00B70AD4">
              <w:rPr>
                <w:rStyle w:val="Hypertextovprepojenie"/>
                <w:noProof/>
              </w:rPr>
              <w:t>Kapitola I. Ciele jednotného digitálneho trhu a pojem jednotná digitálna brána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3A9D" w14:textId="2EA2DE95" w:rsidR="003715DA" w:rsidRDefault="003715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54" w:history="1">
            <w:r w:rsidRPr="00B70AD4">
              <w:rPr>
                <w:rStyle w:val="Hypertextovprepojenie"/>
                <w:noProof/>
              </w:rPr>
              <w:t>Kapitola II. Význam stratégie Európa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E77BF" w14:textId="4F111BB2" w:rsidR="003715DA" w:rsidRDefault="003715DA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55" w:history="1">
            <w:r w:rsidRPr="00B70AD4">
              <w:rPr>
                <w:rStyle w:val="Hypertextovprepojenie"/>
                <w:noProof/>
              </w:rPr>
              <w:t>Časť IV. Nástrahy e-Governmentu z hľadiska ochrany osobných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A4A4" w14:textId="3337CAEF" w:rsidR="003715DA" w:rsidRDefault="003715DA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56" w:history="1">
            <w:r w:rsidRPr="00B70AD4">
              <w:rPr>
                <w:rStyle w:val="Hypertextovprepojenie"/>
                <w:noProof/>
              </w:rPr>
              <w:t>Časť V. Digitalizácia správnych procesov v oblasti stavebného práva na území Slovenskej republiky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01A4" w14:textId="1F25895F" w:rsidR="003715DA" w:rsidRDefault="003715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57" w:history="1">
            <w:r w:rsidRPr="00B70AD4">
              <w:rPr>
                <w:rStyle w:val="Hypertextovprepojenie"/>
                <w:noProof/>
              </w:rPr>
              <w:t>Kapitola I. Elektronické podania, ich výhody, nevýhody a dopad na efektivitu verejnej správy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D727" w14:textId="49074B1D" w:rsidR="003715DA" w:rsidRDefault="003715DA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58" w:history="1">
            <w:r w:rsidRPr="00B70AD4">
              <w:rPr>
                <w:rStyle w:val="Hypertextovprepojenie"/>
                <w:noProof/>
              </w:rPr>
              <w:t>Kapitola II. Digitalizácia rozhodovacích procesov pri stavebnom konaní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E6A3" w14:textId="38EFB3E8" w:rsidR="003715DA" w:rsidRDefault="003715DA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59" w:history="1">
            <w:r w:rsidRPr="00B70AD4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AB2C" w14:textId="5563F6BB" w:rsidR="003715DA" w:rsidRDefault="003715DA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162760" w:history="1">
            <w:r w:rsidRPr="00B70AD4">
              <w:rPr>
                <w:rStyle w:val="Hypertextovprepojenie"/>
                <w:noProof/>
              </w:rPr>
              <w:t>Zoznam bibliografických odkazov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_Toc83162760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1EC1" w14:textId="340D740D" w:rsidR="00663177" w:rsidRPr="00477A3D" w:rsidRDefault="00663177" w:rsidP="00B51CD7">
          <w:pPr>
            <w:jc w:val="both"/>
          </w:pPr>
          <w:r w:rsidRPr="00B51CD7">
            <w:fldChar w:fldCharType="end"/>
          </w:r>
        </w:p>
      </w:sdtContent>
    </w:sdt>
    <w:p w14:paraId="01EB3EE7" w14:textId="77777777" w:rsidR="00663177" w:rsidRPr="00477A3D" w:rsidRDefault="00663177" w:rsidP="008261C8"/>
    <w:p w14:paraId="7119D762" w14:textId="77777777" w:rsidR="00663177" w:rsidRPr="00477A3D" w:rsidRDefault="00663177" w:rsidP="008261C8"/>
    <w:p w14:paraId="55E66472" w14:textId="77777777" w:rsidR="00663177" w:rsidRPr="00477A3D" w:rsidRDefault="00663177" w:rsidP="008261C8"/>
    <w:p w14:paraId="453A8354" w14:textId="77777777" w:rsidR="00663177" w:rsidRPr="00477A3D" w:rsidRDefault="00663177" w:rsidP="008261C8">
      <w:pPr>
        <w:sectPr w:rsidR="00663177" w:rsidRPr="00477A3D" w:rsidSect="00663177">
          <w:footerReference w:type="default" r:id="rId8"/>
          <w:head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8851528" w14:textId="77777777" w:rsidR="00AD1CBB" w:rsidRPr="00477A3D" w:rsidRDefault="00AD1CBB" w:rsidP="00477A3D">
      <w:pPr>
        <w:pStyle w:val="1"/>
      </w:pPr>
      <w:bookmarkStart w:id="1" w:name="_Toc83162743"/>
      <w:r w:rsidRPr="00477A3D">
        <w:t>Autori</w:t>
      </w:r>
      <w:bookmarkEnd w:id="1"/>
    </w:p>
    <w:p w14:paraId="29C2FA25" w14:textId="77777777" w:rsidR="00AD1CBB" w:rsidRPr="00477A3D" w:rsidRDefault="00AD1CBB" w:rsidP="008261C8"/>
    <w:p w14:paraId="2D5B6C5F" w14:textId="37566236" w:rsidR="00AD1CBB" w:rsidRPr="00477A3D" w:rsidRDefault="00AD1CBB" w:rsidP="008261C8">
      <w:r w:rsidRPr="00477A3D">
        <w:rPr>
          <w:b/>
          <w:bCs/>
        </w:rPr>
        <w:t>Emma Macháčová</w:t>
      </w:r>
      <w:r w:rsidRPr="00477A3D">
        <w:tab/>
      </w:r>
      <w:r w:rsidRPr="00477A3D">
        <w:tab/>
      </w:r>
      <w:r w:rsidR="00A918E5">
        <w:t>Časť I.</w:t>
      </w:r>
      <w:r w:rsidR="00D97139">
        <w:t xml:space="preserve"> Verejná správa a e-Government</w:t>
      </w:r>
      <w:r w:rsidRPr="00477A3D">
        <w:t xml:space="preserve">, </w:t>
      </w:r>
      <w:r w:rsidR="00A918E5">
        <w:t>kapitola I, II, III</w:t>
      </w:r>
    </w:p>
    <w:p w14:paraId="47B766A0" w14:textId="7274431C" w:rsidR="00AD1CBB" w:rsidRPr="00477A3D" w:rsidRDefault="00AD1CBB" w:rsidP="008261C8">
      <w:r w:rsidRPr="00477A3D">
        <w:rPr>
          <w:b/>
          <w:bCs/>
        </w:rPr>
        <w:t>Niekto</w:t>
      </w:r>
      <w:r w:rsidRPr="00477A3D">
        <w:tab/>
      </w:r>
      <w:r w:rsidRPr="00477A3D">
        <w:tab/>
      </w:r>
      <w:r w:rsidRPr="00477A3D">
        <w:tab/>
      </w:r>
      <w:r w:rsidRPr="00477A3D">
        <w:tab/>
        <w:t>Nadpis, strany x - y</w:t>
      </w:r>
    </w:p>
    <w:p w14:paraId="645ACDD2" w14:textId="4BEEEBD0" w:rsidR="00AD1CBB" w:rsidRPr="00477A3D" w:rsidRDefault="00AD1CBB" w:rsidP="008261C8">
      <w:r w:rsidRPr="00477A3D">
        <w:rPr>
          <w:b/>
          <w:bCs/>
        </w:rPr>
        <w:t>Niekto</w:t>
      </w:r>
      <w:r w:rsidRPr="00477A3D">
        <w:tab/>
      </w:r>
      <w:r w:rsidRPr="00477A3D">
        <w:tab/>
      </w:r>
      <w:r w:rsidRPr="00477A3D">
        <w:tab/>
      </w:r>
      <w:r w:rsidRPr="00477A3D">
        <w:tab/>
        <w:t>Nadpis, strany x - y</w:t>
      </w:r>
    </w:p>
    <w:p w14:paraId="72DFDB7C" w14:textId="026375A0" w:rsidR="00AD1CBB" w:rsidRPr="00477A3D" w:rsidRDefault="00AD1CBB" w:rsidP="008261C8">
      <w:r w:rsidRPr="00477A3D">
        <w:rPr>
          <w:b/>
          <w:bCs/>
        </w:rPr>
        <w:t>Niekto</w:t>
      </w:r>
      <w:r w:rsidRPr="00477A3D">
        <w:tab/>
      </w:r>
      <w:r w:rsidRPr="00477A3D">
        <w:tab/>
      </w:r>
      <w:r w:rsidRPr="00477A3D">
        <w:tab/>
      </w:r>
      <w:r w:rsidRPr="00477A3D">
        <w:tab/>
        <w:t>Nadpis, strany x - y</w:t>
      </w:r>
    </w:p>
    <w:p w14:paraId="088C287D" w14:textId="14CB20C0" w:rsidR="00AD1CBB" w:rsidRPr="00477A3D" w:rsidRDefault="00AD1CBB" w:rsidP="008261C8">
      <w:pPr>
        <w:rPr>
          <w:rFonts w:eastAsia="Times New Roman"/>
          <w:b/>
          <w:sz w:val="24"/>
          <w:szCs w:val="24"/>
        </w:rPr>
      </w:pPr>
      <w:r w:rsidRPr="00477A3D">
        <w:rPr>
          <w:b/>
          <w:bCs/>
        </w:rPr>
        <w:t>Niekto</w:t>
      </w:r>
      <w:r w:rsidRPr="00477A3D">
        <w:tab/>
      </w:r>
      <w:r w:rsidRPr="00477A3D">
        <w:tab/>
      </w:r>
      <w:r w:rsidRPr="00477A3D">
        <w:tab/>
      </w:r>
      <w:r w:rsidRPr="00477A3D">
        <w:tab/>
        <w:t xml:space="preserve">Nadpis, strany x - y </w:t>
      </w:r>
      <w:r w:rsidRPr="00477A3D">
        <w:br w:type="page"/>
      </w:r>
    </w:p>
    <w:p w14:paraId="03FDB7E4" w14:textId="6489764C" w:rsidR="00902130" w:rsidRPr="00477A3D" w:rsidRDefault="00902130" w:rsidP="00477A3D">
      <w:pPr>
        <w:pStyle w:val="1"/>
      </w:pPr>
      <w:bookmarkStart w:id="2" w:name="_Toc83162744"/>
      <w:r w:rsidRPr="00477A3D">
        <w:t>Abstrakt</w:t>
      </w:r>
      <w:bookmarkEnd w:id="2"/>
    </w:p>
    <w:p w14:paraId="49518D3C" w14:textId="77777777" w:rsidR="00AD1CBB" w:rsidRPr="00477A3D" w:rsidRDefault="00AD1CBB" w:rsidP="008261C8"/>
    <w:p w14:paraId="378448AC" w14:textId="6672486E" w:rsidR="00902130" w:rsidRPr="00477A3D" w:rsidRDefault="00902130" w:rsidP="008261C8">
      <w:pPr>
        <w:pStyle w:val="Odsekzoznamu"/>
        <w:numPr>
          <w:ilvl w:val="0"/>
          <w:numId w:val="3"/>
        </w:numPr>
      </w:pPr>
      <w:r w:rsidRPr="00477A3D">
        <w:t>abstrakt</w:t>
      </w:r>
    </w:p>
    <w:p w14:paraId="68E4B3B7" w14:textId="77777777" w:rsidR="00902130" w:rsidRPr="00477A3D" w:rsidRDefault="00902130" w:rsidP="008261C8">
      <w:pPr>
        <w:pStyle w:val="Odsekzoznamu"/>
        <w:numPr>
          <w:ilvl w:val="0"/>
          <w:numId w:val="3"/>
        </w:numPr>
      </w:pPr>
      <w:r w:rsidRPr="00477A3D">
        <w:t>klucove slova</w:t>
      </w:r>
    </w:p>
    <w:p w14:paraId="28CF6D64" w14:textId="77777777" w:rsidR="00902130" w:rsidRPr="00477A3D" w:rsidRDefault="00902130" w:rsidP="008261C8"/>
    <w:p w14:paraId="2A4CE14F" w14:textId="77777777" w:rsidR="00AD1CBB" w:rsidRPr="00477A3D" w:rsidRDefault="00AD1CBB" w:rsidP="008261C8">
      <w:pPr>
        <w:rPr>
          <w:rFonts w:eastAsia="Times New Roman"/>
          <w:sz w:val="24"/>
          <w:szCs w:val="24"/>
        </w:rPr>
      </w:pPr>
      <w:r w:rsidRPr="00477A3D">
        <w:br w:type="page"/>
      </w:r>
    </w:p>
    <w:p w14:paraId="38A45D1C" w14:textId="58A41881" w:rsidR="00902130" w:rsidRPr="00477A3D" w:rsidRDefault="00902130" w:rsidP="00477A3D">
      <w:pPr>
        <w:pStyle w:val="1"/>
      </w:pPr>
      <w:bookmarkStart w:id="3" w:name="_Toc83162745"/>
      <w:r w:rsidRPr="00477A3D">
        <w:t>Úvod</w:t>
      </w:r>
      <w:bookmarkEnd w:id="3"/>
    </w:p>
    <w:p w14:paraId="7306CC12" w14:textId="77777777" w:rsidR="00AD1CBB" w:rsidRPr="00477A3D" w:rsidRDefault="00AD1CBB" w:rsidP="008261C8"/>
    <w:p w14:paraId="1494D577" w14:textId="626C625F" w:rsidR="00902130" w:rsidRPr="00477A3D" w:rsidRDefault="00902130" w:rsidP="008261C8">
      <w:pPr>
        <w:pStyle w:val="Odsekzoznamu"/>
        <w:numPr>
          <w:ilvl w:val="0"/>
          <w:numId w:val="4"/>
        </w:numPr>
        <w:rPr>
          <w:b/>
          <w:bCs/>
        </w:rPr>
      </w:pPr>
      <w:r w:rsidRPr="00477A3D">
        <w:t>čo je predmetom a cieľom práce</w:t>
      </w:r>
    </w:p>
    <w:p w14:paraId="2CCDE4FD" w14:textId="77777777" w:rsidR="00902130" w:rsidRPr="00477A3D" w:rsidRDefault="00902130" w:rsidP="008261C8">
      <w:pPr>
        <w:pStyle w:val="Odsekzoznamu"/>
        <w:numPr>
          <w:ilvl w:val="1"/>
          <w:numId w:val="4"/>
        </w:numPr>
      </w:pPr>
      <w:r w:rsidRPr="00477A3D">
        <w:t>priblizenie zakladnych pojmov, vztah efektivity, digitalizacie a prava eu, nastrahy spojene s digitalizaciou a ako vyzera egovernment na slovensku….</w:t>
      </w:r>
    </w:p>
    <w:p w14:paraId="71D67E92" w14:textId="77777777" w:rsidR="00902130" w:rsidRPr="00477A3D" w:rsidRDefault="00902130" w:rsidP="008261C8"/>
    <w:p w14:paraId="4D328115" w14:textId="77777777" w:rsidR="00AD1CBB" w:rsidRPr="00477A3D" w:rsidRDefault="00AD1CBB" w:rsidP="008261C8">
      <w:pPr>
        <w:rPr>
          <w:rFonts w:eastAsia="Times New Roman"/>
          <w:sz w:val="24"/>
          <w:szCs w:val="24"/>
        </w:rPr>
      </w:pPr>
      <w:r w:rsidRPr="00477A3D">
        <w:br w:type="page"/>
      </w:r>
    </w:p>
    <w:p w14:paraId="4CC29DE0" w14:textId="5E741293" w:rsidR="00902130" w:rsidRPr="00477A3D" w:rsidRDefault="008261C8" w:rsidP="00B51CD7">
      <w:pPr>
        <w:pStyle w:val="1"/>
        <w:spacing w:line="360" w:lineRule="auto"/>
        <w:jc w:val="both"/>
      </w:pPr>
      <w:bookmarkStart w:id="4" w:name="_Toc83162746"/>
      <w:r w:rsidRPr="00477A3D">
        <w:rPr>
          <w:color w:val="767171" w:themeColor="background2" w:themeShade="80"/>
        </w:rPr>
        <w:t xml:space="preserve">Časť </w:t>
      </w:r>
      <w:r w:rsidR="00C974A9">
        <w:rPr>
          <w:color w:val="767171" w:themeColor="background2" w:themeShade="80"/>
        </w:rPr>
        <w:t>I</w:t>
      </w:r>
      <w:r w:rsidRPr="00477A3D">
        <w:rPr>
          <w:color w:val="767171" w:themeColor="background2" w:themeShade="80"/>
        </w:rPr>
        <w:t xml:space="preserve">. </w:t>
      </w:r>
      <w:r w:rsidRPr="00477A3D">
        <w:t>Verejná správa a</w:t>
      </w:r>
      <w:r w:rsidR="00B525FF">
        <w:t> </w:t>
      </w:r>
      <w:r w:rsidRPr="00477A3D">
        <w:t>e</w:t>
      </w:r>
      <w:r w:rsidR="00B525FF">
        <w:t>-</w:t>
      </w:r>
      <w:r w:rsidRPr="00477A3D">
        <w:t>Government</w:t>
      </w:r>
      <w:bookmarkEnd w:id="4"/>
    </w:p>
    <w:p w14:paraId="31956864" w14:textId="2C44A47E" w:rsidR="00B51CD7" w:rsidRDefault="00B51CD7" w:rsidP="00B51CD7">
      <w:pPr>
        <w:spacing w:line="360" w:lineRule="auto"/>
        <w:jc w:val="both"/>
      </w:pPr>
    </w:p>
    <w:p w14:paraId="60675335" w14:textId="42B2472D" w:rsidR="00BD76D5" w:rsidRPr="00BD76D5" w:rsidRDefault="00BD76D5" w:rsidP="00B51CD7">
      <w:pPr>
        <w:spacing w:line="360" w:lineRule="auto"/>
        <w:jc w:val="both"/>
        <w:rPr>
          <w:sz w:val="24"/>
          <w:szCs w:val="24"/>
          <w:lang w:eastAsia="en-US"/>
        </w:rPr>
      </w:pPr>
      <w:r w:rsidRPr="00BD76D5">
        <w:rPr>
          <w:sz w:val="24"/>
          <w:szCs w:val="24"/>
          <w:lang w:eastAsia="en-US"/>
        </w:rPr>
        <w:t xml:space="preserve">Táto </w:t>
      </w:r>
      <w:r>
        <w:rPr>
          <w:sz w:val="24"/>
          <w:szCs w:val="24"/>
          <w:lang w:eastAsia="en-US"/>
        </w:rPr>
        <w:t>časť</w:t>
      </w:r>
      <w:r w:rsidRPr="00BD76D5">
        <w:rPr>
          <w:sz w:val="24"/>
          <w:szCs w:val="24"/>
          <w:lang w:eastAsia="en-US"/>
        </w:rPr>
        <w:t>...</w:t>
      </w:r>
    </w:p>
    <w:p w14:paraId="38B0DD32" w14:textId="097524CE" w:rsidR="008261C8" w:rsidRPr="00477A3D" w:rsidRDefault="008261C8" w:rsidP="00B51CD7">
      <w:pPr>
        <w:pStyle w:val="11"/>
        <w:spacing w:line="360" w:lineRule="auto"/>
        <w:jc w:val="both"/>
        <w:rPr>
          <w:color w:val="auto"/>
        </w:rPr>
      </w:pPr>
      <w:bookmarkStart w:id="5" w:name="_Toc83162747"/>
      <w:r w:rsidRPr="00477A3D">
        <w:t xml:space="preserve">Kapitola </w:t>
      </w:r>
      <w:r w:rsidR="00C974A9">
        <w:t>I</w:t>
      </w:r>
      <w:r w:rsidRPr="00477A3D">
        <w:t xml:space="preserve">. </w:t>
      </w:r>
      <w:r w:rsidRPr="00477A3D">
        <w:rPr>
          <w:color w:val="auto"/>
        </w:rPr>
        <w:t>Podstata a pojem verejná správa</w:t>
      </w:r>
      <w:bookmarkEnd w:id="5"/>
      <w:r w:rsidRPr="00477A3D">
        <w:rPr>
          <w:color w:val="auto"/>
        </w:rPr>
        <w:t xml:space="preserve"> </w:t>
      </w:r>
    </w:p>
    <w:p w14:paraId="2AB38761" w14:textId="6A49A78F" w:rsidR="00B51CD7" w:rsidRPr="00B525FF" w:rsidRDefault="00B51CD7" w:rsidP="00B51CD7">
      <w:pPr>
        <w:spacing w:line="360" w:lineRule="auto"/>
        <w:jc w:val="both"/>
        <w:rPr>
          <w:sz w:val="24"/>
          <w:szCs w:val="24"/>
          <w:lang w:eastAsia="en-US"/>
        </w:rPr>
      </w:pPr>
      <w:r w:rsidRPr="00B525FF">
        <w:rPr>
          <w:sz w:val="24"/>
          <w:szCs w:val="24"/>
          <w:lang w:eastAsia="en-US"/>
        </w:rPr>
        <w:t>Verejná správa je ústredným pojmom právneho odvetvia s názvom správne právo. Legálnu definíciu tohto pojmu však nie je možné nájsť,</w:t>
      </w:r>
      <w:r w:rsidR="00A507EE" w:rsidRPr="00B525FF">
        <w:rPr>
          <w:sz w:val="24"/>
          <w:szCs w:val="24"/>
          <w:lang w:eastAsia="en-US"/>
        </w:rPr>
        <w:t xml:space="preserve"> nakoľko </w:t>
      </w:r>
      <w:commentRangeStart w:id="6"/>
      <w:r w:rsidR="00A507EE" w:rsidRPr="00B525FF">
        <w:rPr>
          <w:sz w:val="24"/>
          <w:szCs w:val="24"/>
          <w:lang w:eastAsia="en-US"/>
        </w:rPr>
        <w:t>samo správne právo</w:t>
      </w:r>
      <w:r w:rsidR="0037051E" w:rsidRPr="00B525FF">
        <w:rPr>
          <w:sz w:val="24"/>
          <w:szCs w:val="24"/>
          <w:lang w:eastAsia="en-US"/>
        </w:rPr>
        <w:t xml:space="preserve"> je oblasť, ktorá</w:t>
      </w:r>
      <w:r w:rsidR="00A507EE" w:rsidRPr="00B525FF">
        <w:rPr>
          <w:sz w:val="24"/>
          <w:szCs w:val="24"/>
          <w:lang w:eastAsia="en-US"/>
        </w:rPr>
        <w:t xml:space="preserve"> sa veľmi rýchlo mení a vyvíja, a zároveň s ním sa vyvíjajú </w:t>
      </w:r>
      <w:r w:rsidR="0037051E" w:rsidRPr="00B525FF">
        <w:rPr>
          <w:sz w:val="24"/>
          <w:szCs w:val="24"/>
          <w:lang w:eastAsia="en-US"/>
        </w:rPr>
        <w:t xml:space="preserve">aj </w:t>
      </w:r>
      <w:r w:rsidR="00A507EE" w:rsidRPr="00B525FF">
        <w:rPr>
          <w:sz w:val="24"/>
          <w:szCs w:val="24"/>
          <w:lang w:eastAsia="en-US"/>
        </w:rPr>
        <w:t>nároky kladené na verejnú správu.</w:t>
      </w:r>
      <w:commentRangeEnd w:id="6"/>
      <w:r w:rsidR="009D646C" w:rsidRPr="00B525FF">
        <w:rPr>
          <w:rStyle w:val="Odkaznakomentr"/>
        </w:rPr>
        <w:commentReference w:id="6"/>
      </w:r>
    </w:p>
    <w:p w14:paraId="22751D20" w14:textId="18B5D21D" w:rsidR="00A507EE" w:rsidRPr="00B525FF" w:rsidRDefault="00A507EE" w:rsidP="00B51CD7">
      <w:pPr>
        <w:spacing w:line="360" w:lineRule="auto"/>
        <w:jc w:val="both"/>
        <w:rPr>
          <w:sz w:val="24"/>
          <w:szCs w:val="24"/>
          <w:lang w:eastAsia="en-US"/>
        </w:rPr>
      </w:pPr>
      <w:commentRangeStart w:id="7"/>
      <w:r w:rsidRPr="00B525FF">
        <w:rPr>
          <w:sz w:val="24"/>
          <w:szCs w:val="24"/>
          <w:lang w:eastAsia="en-US"/>
        </w:rPr>
        <w:t>Na priblíženie sa pojmu verejná správa sa najčastejšie využíva pojem verejná moc, keďže ide o najširší pojem zahrňujúci všetky formy moci v štáte. Verejná moc je taká moc, ktorá autoritatívne rozhoduje, či už priamo alebo sprostredkovane, o právach a povinnostiach podradených subjektov.</w:t>
      </w:r>
      <w:r w:rsidR="009409E0" w:rsidRPr="00B525FF">
        <w:rPr>
          <w:sz w:val="24"/>
          <w:szCs w:val="24"/>
          <w:lang w:eastAsia="en-US"/>
        </w:rPr>
        <w:t xml:space="preserve"> Charakterizuje ju najmä to, že sa vykonáva vo verejnom záujme.</w:t>
      </w:r>
      <w:r w:rsidRPr="00B525FF">
        <w:rPr>
          <w:sz w:val="24"/>
          <w:szCs w:val="24"/>
          <w:lang w:eastAsia="en-US"/>
        </w:rPr>
        <w:t xml:space="preserve"> Táto definícia sa prirodzene vzťahuje aj na orgány verejnej správy, </w:t>
      </w:r>
      <w:r w:rsidR="002A1E99" w:rsidRPr="00B525FF">
        <w:rPr>
          <w:sz w:val="24"/>
          <w:szCs w:val="24"/>
          <w:lang w:eastAsia="en-US"/>
        </w:rPr>
        <w:t>nakoľko</w:t>
      </w:r>
      <w:r w:rsidRPr="00B525FF">
        <w:rPr>
          <w:sz w:val="24"/>
          <w:szCs w:val="24"/>
          <w:lang w:eastAsia="en-US"/>
        </w:rPr>
        <w:t xml:space="preserve"> ide ti</w:t>
      </w:r>
      <w:r w:rsidR="002A1E99" w:rsidRPr="00B525FF">
        <w:rPr>
          <w:sz w:val="24"/>
          <w:szCs w:val="24"/>
          <w:lang w:eastAsia="en-US"/>
        </w:rPr>
        <w:t>ež o orgány verejnej moci.</w:t>
      </w:r>
      <w:r w:rsidR="009409E0" w:rsidRPr="00B525FF">
        <w:rPr>
          <w:sz w:val="24"/>
          <w:szCs w:val="24"/>
          <w:lang w:eastAsia="en-US"/>
        </w:rPr>
        <w:t xml:space="preserve"> Verejná správa teda označuje buď činnosť, alebo inštitúcie, ktoré túto správu vykonávajú.</w:t>
      </w:r>
      <w:commentRangeEnd w:id="7"/>
      <w:r w:rsidR="009409E0" w:rsidRPr="00B525FF">
        <w:rPr>
          <w:rStyle w:val="Odkaznakomentr"/>
        </w:rPr>
        <w:commentReference w:id="7"/>
      </w:r>
      <w:r w:rsidR="00934293" w:rsidRPr="00B525FF">
        <w:rPr>
          <w:sz w:val="24"/>
          <w:szCs w:val="24"/>
          <w:lang w:eastAsia="en-US"/>
        </w:rPr>
        <w:t xml:space="preserve"> </w:t>
      </w:r>
      <w:sdt>
        <w:sdtPr>
          <w:rPr>
            <w:sz w:val="24"/>
            <w:szCs w:val="24"/>
            <w:lang w:eastAsia="en-US"/>
          </w:rPr>
          <w:id w:val="-1411762776"/>
          <w:citation/>
        </w:sdtPr>
        <w:sdtEndPr/>
        <w:sdtContent>
          <w:r w:rsidR="00934293" w:rsidRPr="00B525FF">
            <w:rPr>
              <w:sz w:val="24"/>
              <w:szCs w:val="24"/>
              <w:lang w:eastAsia="en-US"/>
            </w:rPr>
            <w:fldChar w:fldCharType="begin"/>
          </w:r>
          <w:r w:rsidR="00934293" w:rsidRPr="00B525FF">
            <w:rPr>
              <w:sz w:val="24"/>
              <w:szCs w:val="24"/>
              <w:lang w:eastAsia="en-US"/>
            </w:rPr>
            <w:instrText xml:space="preserve"> CITATION rfVkgTS6pbxsxn2U </w:instrText>
          </w:r>
          <w:r w:rsidR="00934293" w:rsidRPr="00B525FF">
            <w:rPr>
              <w:sz w:val="24"/>
              <w:szCs w:val="24"/>
              <w:lang w:eastAsia="en-US"/>
            </w:rPr>
            <w:fldChar w:fldCharType="separate"/>
          </w:r>
          <w:r w:rsidR="00934293" w:rsidRPr="00B525FF">
            <w:rPr>
              <w:noProof/>
              <w:sz w:val="24"/>
              <w:szCs w:val="24"/>
              <w:lang w:eastAsia="en-US"/>
            </w:rPr>
            <w:t>[1]</w:t>
          </w:r>
          <w:r w:rsidR="00934293" w:rsidRPr="00B525FF">
            <w:rPr>
              <w:sz w:val="24"/>
              <w:szCs w:val="24"/>
              <w:lang w:eastAsia="en-US"/>
            </w:rPr>
            <w:fldChar w:fldCharType="end"/>
          </w:r>
        </w:sdtContent>
      </w:sdt>
    </w:p>
    <w:p w14:paraId="240018C4" w14:textId="31CA2A35" w:rsidR="002A1E99" w:rsidRPr="00B525FF" w:rsidRDefault="002A1E99" w:rsidP="00B51CD7">
      <w:pPr>
        <w:spacing w:line="360" w:lineRule="auto"/>
        <w:jc w:val="both"/>
        <w:rPr>
          <w:sz w:val="24"/>
          <w:szCs w:val="24"/>
          <w:lang w:eastAsia="en-US"/>
        </w:rPr>
      </w:pPr>
      <w:commentRangeStart w:id="8"/>
      <w:r w:rsidRPr="00B525FF">
        <w:rPr>
          <w:sz w:val="24"/>
          <w:szCs w:val="24"/>
          <w:lang w:eastAsia="en-US"/>
        </w:rPr>
        <w:t xml:space="preserve">Verejná správa teda prostredníctvom konkrétnych inštitúcií (orgánov verejnej správy) zabezpečuje realizáciu verejnej moci ako súčasť moci výkonnej – jej cieľom je spravovanie verejných </w:t>
      </w:r>
      <w:r w:rsidR="009D646C" w:rsidRPr="00B525FF">
        <w:rPr>
          <w:sz w:val="24"/>
          <w:szCs w:val="24"/>
          <w:lang w:eastAsia="en-US"/>
        </w:rPr>
        <w:t>záležitostí</w:t>
      </w:r>
      <w:r w:rsidRPr="00B525FF">
        <w:rPr>
          <w:sz w:val="24"/>
          <w:szCs w:val="24"/>
          <w:lang w:eastAsia="en-US"/>
        </w:rPr>
        <w:t xml:space="preserve"> a ochrana verejného záujmu.</w:t>
      </w:r>
      <w:commentRangeEnd w:id="8"/>
      <w:r w:rsidR="009D646C" w:rsidRPr="00B525FF">
        <w:rPr>
          <w:rStyle w:val="Odkaznakomentr"/>
        </w:rPr>
        <w:commentReference w:id="8"/>
      </w:r>
      <w:r w:rsidRPr="00B525FF">
        <w:rPr>
          <w:sz w:val="24"/>
          <w:szCs w:val="24"/>
          <w:lang w:eastAsia="en-US"/>
        </w:rPr>
        <w:t xml:space="preserve"> </w:t>
      </w:r>
      <w:sdt>
        <w:sdtPr>
          <w:rPr>
            <w:sz w:val="24"/>
            <w:szCs w:val="24"/>
            <w:lang w:eastAsia="en-US"/>
          </w:rPr>
          <w:id w:val="2081089875"/>
          <w:citation/>
        </w:sdtPr>
        <w:sdtEndPr/>
        <w:sdtContent>
          <w:r w:rsidR="00934293" w:rsidRPr="00B525FF">
            <w:rPr>
              <w:sz w:val="24"/>
              <w:szCs w:val="24"/>
              <w:lang w:eastAsia="en-US"/>
            </w:rPr>
            <w:fldChar w:fldCharType="begin"/>
          </w:r>
          <w:r w:rsidR="00934293" w:rsidRPr="00B525FF">
            <w:rPr>
              <w:sz w:val="24"/>
              <w:szCs w:val="24"/>
              <w:lang w:eastAsia="en-US"/>
            </w:rPr>
            <w:instrText xml:space="preserve"> CITATION le9O8NfsVDZ0rrWe </w:instrText>
          </w:r>
          <w:r w:rsidR="00934293" w:rsidRPr="00B525FF">
            <w:rPr>
              <w:sz w:val="24"/>
              <w:szCs w:val="24"/>
              <w:lang w:eastAsia="en-US"/>
            </w:rPr>
            <w:fldChar w:fldCharType="separate"/>
          </w:r>
          <w:r w:rsidR="00934293" w:rsidRPr="00B525FF">
            <w:rPr>
              <w:noProof/>
              <w:sz w:val="24"/>
              <w:szCs w:val="24"/>
              <w:lang w:eastAsia="en-US"/>
            </w:rPr>
            <w:t>[2]</w:t>
          </w:r>
          <w:r w:rsidR="00934293" w:rsidRPr="00B525FF">
            <w:rPr>
              <w:sz w:val="24"/>
              <w:szCs w:val="24"/>
              <w:lang w:eastAsia="en-US"/>
            </w:rPr>
            <w:fldChar w:fldCharType="end"/>
          </w:r>
        </w:sdtContent>
      </w:sdt>
      <w:r w:rsidR="00934293" w:rsidRPr="00B525FF">
        <w:rPr>
          <w:sz w:val="24"/>
          <w:szCs w:val="24"/>
          <w:lang w:eastAsia="en-US"/>
        </w:rPr>
        <w:t xml:space="preserve"> </w:t>
      </w:r>
      <w:r w:rsidRPr="00B525FF">
        <w:rPr>
          <w:sz w:val="24"/>
          <w:szCs w:val="24"/>
          <w:lang w:eastAsia="en-US"/>
        </w:rPr>
        <w:t>Orgány verejnej správy pritom môžu konať len v rozsahu a spôsobom ustanoveným zákonom.</w:t>
      </w:r>
    </w:p>
    <w:p w14:paraId="2E0A882C" w14:textId="41812343" w:rsidR="009409E0" w:rsidRDefault="001556B4" w:rsidP="00B51CD7">
      <w:pPr>
        <w:spacing w:line="360" w:lineRule="auto"/>
        <w:jc w:val="both"/>
        <w:rPr>
          <w:sz w:val="24"/>
          <w:szCs w:val="24"/>
          <w:lang w:eastAsia="en-US"/>
        </w:rPr>
      </w:pPr>
      <w:r w:rsidRPr="00B525FF">
        <w:rPr>
          <w:i/>
          <w:iCs/>
          <w:sz w:val="24"/>
          <w:szCs w:val="24"/>
          <w:lang w:eastAsia="en-US"/>
        </w:rPr>
        <w:t>„</w:t>
      </w:r>
      <w:commentRangeStart w:id="9"/>
      <w:r w:rsidR="009409E0" w:rsidRPr="00B525FF">
        <w:rPr>
          <w:i/>
          <w:iCs/>
          <w:sz w:val="24"/>
          <w:szCs w:val="24"/>
          <w:lang w:eastAsia="en-US"/>
        </w:rPr>
        <w:t>Pojem verejnej správy je termínom, ktorý sa do právnej teórie  i praxe  zaviedol v 90. rokoch namiesto pojmu „štátna správa“. Vyjadruje sa ním zmenená skutočnosť, podľa ktorej správu verejných vecí môžu vykonávať aj neštátne subjekty.</w:t>
      </w:r>
      <w:commentRangeEnd w:id="9"/>
      <w:r w:rsidR="009409E0" w:rsidRPr="00B525FF">
        <w:rPr>
          <w:rStyle w:val="Odkaznakomentr"/>
          <w:i/>
          <w:iCs/>
        </w:rPr>
        <w:commentReference w:id="9"/>
      </w:r>
      <w:r w:rsidRPr="00B525FF">
        <w:rPr>
          <w:i/>
          <w:iCs/>
          <w:sz w:val="24"/>
          <w:szCs w:val="24"/>
          <w:lang w:eastAsia="en-US"/>
        </w:rPr>
        <w:t>“</w:t>
      </w:r>
      <w:r w:rsidR="00934293" w:rsidRPr="00B525FF">
        <w:rPr>
          <w:sz w:val="24"/>
          <w:szCs w:val="24"/>
          <w:lang w:eastAsia="en-US"/>
        </w:rPr>
        <w:t xml:space="preserve"> </w:t>
      </w:r>
      <w:sdt>
        <w:sdtPr>
          <w:rPr>
            <w:sz w:val="24"/>
            <w:szCs w:val="24"/>
            <w:lang w:eastAsia="en-US"/>
          </w:rPr>
          <w:id w:val="1876345086"/>
          <w:citation/>
        </w:sdtPr>
        <w:sdtEndPr/>
        <w:sdtContent>
          <w:r w:rsidR="00934293" w:rsidRPr="00B525FF">
            <w:rPr>
              <w:sz w:val="24"/>
              <w:szCs w:val="24"/>
              <w:lang w:eastAsia="en-US"/>
            </w:rPr>
            <w:fldChar w:fldCharType="begin"/>
          </w:r>
          <w:r w:rsidR="00934293" w:rsidRPr="00B525FF">
            <w:rPr>
              <w:sz w:val="24"/>
              <w:szCs w:val="24"/>
              <w:lang w:eastAsia="en-US"/>
            </w:rPr>
            <w:instrText xml:space="preserve"> CITATION rfVkgTS6pbxsxn2U </w:instrText>
          </w:r>
          <w:r w:rsidR="00934293" w:rsidRPr="00B525FF">
            <w:rPr>
              <w:sz w:val="24"/>
              <w:szCs w:val="24"/>
              <w:lang w:eastAsia="en-US"/>
            </w:rPr>
            <w:fldChar w:fldCharType="separate"/>
          </w:r>
          <w:r w:rsidR="00934293" w:rsidRPr="00B525FF">
            <w:rPr>
              <w:noProof/>
              <w:sz w:val="24"/>
              <w:szCs w:val="24"/>
              <w:lang w:eastAsia="en-US"/>
            </w:rPr>
            <w:t>[1]</w:t>
          </w:r>
          <w:r w:rsidR="00934293" w:rsidRPr="00B525FF">
            <w:rPr>
              <w:sz w:val="24"/>
              <w:szCs w:val="24"/>
              <w:lang w:eastAsia="en-US"/>
            </w:rPr>
            <w:fldChar w:fldCharType="end"/>
          </w:r>
        </w:sdtContent>
      </w:sdt>
    </w:p>
    <w:p w14:paraId="2549DEEE" w14:textId="139F4925" w:rsidR="00F3718C" w:rsidRDefault="00B10E7B" w:rsidP="00B51CD7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Ako sme už spomínali, nároky kladené na verejnú správu</w:t>
      </w:r>
      <w:r w:rsidR="00F3718C">
        <w:rPr>
          <w:sz w:val="24"/>
          <w:szCs w:val="24"/>
          <w:lang w:eastAsia="en-US"/>
        </w:rPr>
        <w:t xml:space="preserve"> a u</w:t>
      </w:r>
      <w:commentRangeStart w:id="10"/>
      <w:r>
        <w:rPr>
          <w:sz w:val="24"/>
          <w:szCs w:val="24"/>
          <w:lang w:eastAsia="en-US"/>
        </w:rPr>
        <w:t>rčenie okruhu úloh verejnej správy závisí od politickej situácie, kultúrnej vyspelosti spoločnosti, vzdelanosti, presadzovanej ideológie a mnohých ďalších faktorov.</w:t>
      </w:r>
      <w:commentRangeEnd w:id="10"/>
      <w:r>
        <w:rPr>
          <w:rStyle w:val="Odkaznakomentr"/>
        </w:rPr>
        <w:commentReference w:id="10"/>
      </w:r>
      <w:r>
        <w:rPr>
          <w:sz w:val="24"/>
          <w:szCs w:val="24"/>
          <w:lang w:eastAsia="en-US"/>
        </w:rPr>
        <w:t xml:space="preserve"> Bez ohľadu na rozsah úloh</w:t>
      </w:r>
      <w:r w:rsidR="00FB2F48">
        <w:rPr>
          <w:sz w:val="24"/>
          <w:szCs w:val="24"/>
          <w:lang w:eastAsia="en-US"/>
        </w:rPr>
        <w:t xml:space="preserve"> a spôsob výkonu</w:t>
      </w:r>
      <w:r>
        <w:rPr>
          <w:sz w:val="24"/>
          <w:szCs w:val="24"/>
          <w:lang w:eastAsia="en-US"/>
        </w:rPr>
        <w:t xml:space="preserve"> verejnej správy však môžeme pozorovať isté spoločné body</w:t>
      </w:r>
      <w:r w:rsidR="00FB2F48">
        <w:rPr>
          <w:sz w:val="24"/>
          <w:szCs w:val="24"/>
          <w:lang w:eastAsia="en-US"/>
        </w:rPr>
        <w:t xml:space="preserve"> vlastné celej verejnej správe naprieč viacerými právnymi systémami. </w:t>
      </w:r>
    </w:p>
    <w:p w14:paraId="12329E67" w14:textId="1CF7AEA0" w:rsidR="00BD76D5" w:rsidRDefault="00FB2F48" w:rsidP="00B51CD7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Takýmto bodom je nepochybne myšlienka vykonávania verejnej správy ako aplikáci</w:t>
      </w:r>
      <w:r w:rsidR="00F3718C">
        <w:rPr>
          <w:sz w:val="24"/>
          <w:szCs w:val="24"/>
          <w:lang w:eastAsia="en-US"/>
        </w:rPr>
        <w:t>e</w:t>
      </w:r>
      <w:r>
        <w:rPr>
          <w:sz w:val="24"/>
          <w:szCs w:val="24"/>
          <w:lang w:eastAsia="en-US"/>
        </w:rPr>
        <w:t xml:space="preserve"> verejného záujmu, čo znamená,</w:t>
      </w:r>
      <w:r w:rsidR="00F3718C">
        <w:rPr>
          <w:sz w:val="24"/>
          <w:szCs w:val="24"/>
          <w:lang w:eastAsia="en-US"/>
        </w:rPr>
        <w:t xml:space="preserve"> že </w:t>
      </w:r>
      <w:commentRangeStart w:id="11"/>
      <w:r w:rsidR="00F3718C">
        <w:rPr>
          <w:sz w:val="24"/>
          <w:szCs w:val="24"/>
          <w:lang w:eastAsia="en-US"/>
        </w:rPr>
        <w:t xml:space="preserve">cieľom </w:t>
      </w:r>
      <w:r>
        <w:rPr>
          <w:sz w:val="24"/>
          <w:szCs w:val="24"/>
          <w:lang w:eastAsia="en-US"/>
        </w:rPr>
        <w:t>verejnej správy má byť príno</w:t>
      </w:r>
      <w:r w:rsidR="00F3718C">
        <w:rPr>
          <w:sz w:val="24"/>
          <w:szCs w:val="24"/>
          <w:lang w:eastAsia="en-US"/>
        </w:rPr>
        <w:t>s majetkového alebo iného prospechu všetkým občanom (alebo aspoň väčšine).</w:t>
      </w:r>
      <w:commentRangeEnd w:id="11"/>
      <w:r w:rsidR="00F3718C">
        <w:rPr>
          <w:rStyle w:val="Odkaznakomentr"/>
        </w:rPr>
        <w:commentReference w:id="11"/>
      </w:r>
    </w:p>
    <w:p w14:paraId="64F2E207" w14:textId="36DC28EF" w:rsidR="003801A1" w:rsidRPr="00B525FF" w:rsidRDefault="003801A1" w:rsidP="00B51CD7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Jedným z prostriedkov k dosiahnutiu tohto cieľa je práve </w:t>
      </w:r>
      <w:r w:rsidR="00BC0F6A">
        <w:rPr>
          <w:sz w:val="24"/>
          <w:szCs w:val="24"/>
          <w:lang w:eastAsia="en-US"/>
        </w:rPr>
        <w:t xml:space="preserve">informatizácia verejnej </w:t>
      </w:r>
      <w:r w:rsidR="003715DA">
        <w:rPr>
          <w:sz w:val="24"/>
          <w:szCs w:val="24"/>
          <w:lang w:eastAsia="en-US"/>
        </w:rPr>
        <w:t>správy</w:t>
      </w:r>
      <w:r w:rsidR="00BC0F6A">
        <w:rPr>
          <w:sz w:val="24"/>
          <w:szCs w:val="24"/>
          <w:lang w:eastAsia="en-US"/>
        </w:rPr>
        <w:t xml:space="preserve"> a </w:t>
      </w:r>
      <w:r>
        <w:rPr>
          <w:sz w:val="24"/>
          <w:szCs w:val="24"/>
          <w:lang w:eastAsia="en-US"/>
        </w:rPr>
        <w:t>e-Government</w:t>
      </w:r>
      <w:r w:rsidR="00BC0F6A">
        <w:rPr>
          <w:sz w:val="24"/>
          <w:szCs w:val="24"/>
          <w:lang w:eastAsia="en-US"/>
        </w:rPr>
        <w:t>.</w:t>
      </w:r>
    </w:p>
    <w:p w14:paraId="4EC0E9A3" w14:textId="4CAED941" w:rsidR="00BD76D5" w:rsidRDefault="00BD76D5" w:rsidP="00B51CD7">
      <w:pPr>
        <w:pStyle w:val="11"/>
        <w:spacing w:line="360" w:lineRule="auto"/>
        <w:jc w:val="both"/>
      </w:pPr>
      <w:bookmarkStart w:id="12" w:name="_Toc83162748"/>
      <w:r>
        <w:t xml:space="preserve">Kapitola II. </w:t>
      </w:r>
      <w:r w:rsidR="00BC0F6A">
        <w:rPr>
          <w:color w:val="auto"/>
        </w:rPr>
        <w:t>Informatizácia</w:t>
      </w:r>
      <w:r w:rsidRPr="00BD76D5">
        <w:rPr>
          <w:color w:val="auto"/>
        </w:rPr>
        <w:t xml:space="preserve"> verejnej správy</w:t>
      </w:r>
      <w:bookmarkEnd w:id="12"/>
    </w:p>
    <w:p w14:paraId="16D64A87" w14:textId="4F4D6AAB" w:rsidR="00BD76D5" w:rsidRDefault="00BC0F6A" w:rsidP="00C40CBD">
      <w:pPr>
        <w:spacing w:line="360" w:lineRule="auto"/>
        <w:jc w:val="both"/>
        <w:rPr>
          <w:sz w:val="24"/>
          <w:szCs w:val="24"/>
          <w:lang w:eastAsia="en-US"/>
        </w:rPr>
      </w:pPr>
      <w:commentRangeStart w:id="13"/>
      <w:r>
        <w:rPr>
          <w:sz w:val="24"/>
          <w:szCs w:val="24"/>
          <w:lang w:eastAsia="en-US"/>
        </w:rPr>
        <w:t xml:space="preserve">Podľa Úradu podpredsedu vlády Slovenskej republiky pre investície a informatizáciu </w:t>
      </w:r>
      <w:r w:rsidRPr="00BC0F6A">
        <w:rPr>
          <w:sz w:val="24"/>
          <w:szCs w:val="24"/>
          <w:lang w:eastAsia="en-US"/>
        </w:rPr>
        <w:t>predstavuje informatizáci</w:t>
      </w:r>
      <w:r>
        <w:rPr>
          <w:sz w:val="24"/>
          <w:szCs w:val="24"/>
          <w:lang w:eastAsia="en-US"/>
        </w:rPr>
        <w:t>a</w:t>
      </w:r>
      <w:r w:rsidRPr="00BC0F6A">
        <w:rPr>
          <w:sz w:val="24"/>
          <w:szCs w:val="24"/>
          <w:lang w:eastAsia="en-US"/>
        </w:rPr>
        <w:t xml:space="preserve"> verejnej správy</w:t>
      </w:r>
      <w:r>
        <w:rPr>
          <w:sz w:val="24"/>
          <w:szCs w:val="24"/>
          <w:lang w:eastAsia="en-US"/>
        </w:rPr>
        <w:t xml:space="preserve"> </w:t>
      </w:r>
      <w:r w:rsidRPr="00BC0F6A">
        <w:rPr>
          <w:sz w:val="24"/>
          <w:szCs w:val="24"/>
          <w:lang w:eastAsia="en-US"/>
        </w:rPr>
        <w:t xml:space="preserve">základ pre budovanie </w:t>
      </w:r>
      <w:r w:rsidRPr="00BC0F6A">
        <w:rPr>
          <w:i/>
          <w:iCs/>
          <w:sz w:val="24"/>
          <w:szCs w:val="24"/>
          <w:lang w:eastAsia="en-US"/>
        </w:rPr>
        <w:t>„inovatívneho</w:t>
      </w:r>
      <w:r w:rsidRPr="00BC0F6A">
        <w:rPr>
          <w:i/>
          <w:iCs/>
          <w:sz w:val="24"/>
          <w:szCs w:val="24"/>
          <w:lang w:eastAsia="en-US"/>
        </w:rPr>
        <w:t xml:space="preserve"> </w:t>
      </w:r>
      <w:r w:rsidRPr="00BC0F6A">
        <w:rPr>
          <w:i/>
          <w:iCs/>
          <w:sz w:val="24"/>
          <w:szCs w:val="24"/>
          <w:lang w:eastAsia="en-US"/>
        </w:rPr>
        <w:t>štátu“</w:t>
      </w:r>
      <w:r w:rsidRPr="00BC0F6A">
        <w:rPr>
          <w:sz w:val="24"/>
          <w:szCs w:val="24"/>
          <w:lang w:eastAsia="en-US"/>
        </w:rPr>
        <w:t xml:space="preserve"> a </w:t>
      </w:r>
      <w:r w:rsidRPr="00BC0F6A">
        <w:rPr>
          <w:i/>
          <w:iCs/>
          <w:sz w:val="24"/>
          <w:szCs w:val="24"/>
          <w:lang w:eastAsia="en-US"/>
        </w:rPr>
        <w:t>„štátu fungujúceho na základe využívania znalostí.“</w:t>
      </w:r>
      <w:r w:rsidRPr="00BC0F6A">
        <w:rPr>
          <w:i/>
          <w:iCs/>
          <w:sz w:val="24"/>
          <w:szCs w:val="24"/>
          <w:lang w:eastAsia="en-US"/>
        </w:rPr>
        <w:t>.</w:t>
      </w:r>
      <w:r>
        <w:rPr>
          <w:sz w:val="24"/>
          <w:szCs w:val="24"/>
          <w:lang w:eastAsia="en-US"/>
        </w:rPr>
        <w:t xml:space="preserve"> M</w:t>
      </w:r>
      <w:r w:rsidRPr="00BC0F6A">
        <w:rPr>
          <w:sz w:val="24"/>
          <w:szCs w:val="24"/>
          <w:lang w:eastAsia="en-US"/>
        </w:rPr>
        <w:t>oderné informačné technológie dokážu priniesť inovácie pre lepšie fungovanie verejnej správy ako je automatizácia spracovania podaní, personalizovaná asistencia pre klientov verejnej správy, využívanie nástrojov umelej inteligencie, analýza dát o subjektoch a ich súvislostí pri kontrolách a</w:t>
      </w:r>
      <w:r>
        <w:rPr>
          <w:sz w:val="24"/>
          <w:szCs w:val="24"/>
          <w:lang w:eastAsia="en-US"/>
        </w:rPr>
        <w:t> mnohé ďalšie.</w:t>
      </w:r>
      <w:commentRangeEnd w:id="13"/>
      <w:r w:rsidR="00C40CBD" w:rsidRPr="00C40CBD">
        <w:rPr>
          <w:sz w:val="24"/>
          <w:szCs w:val="24"/>
          <w:lang w:eastAsia="en-US"/>
        </w:rPr>
        <w:commentReference w:id="13"/>
      </w:r>
    </w:p>
    <w:p w14:paraId="2BF3B7EC" w14:textId="0D2E43DA" w:rsidR="00C40CBD" w:rsidRPr="00EA3429" w:rsidRDefault="00C40CBD" w:rsidP="00C40CBD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Jedným z ťažiskových cieľov Národnej koncepcie informatizácie verejnej správy je </w:t>
      </w:r>
      <w:commentRangeStart w:id="14"/>
      <w:r w:rsidR="00EA3429" w:rsidRPr="00EA3429">
        <w:rPr>
          <w:i/>
          <w:iCs/>
          <w:sz w:val="24"/>
          <w:szCs w:val="24"/>
          <w:lang w:eastAsia="en-US"/>
        </w:rPr>
        <w:t>„</w:t>
      </w:r>
      <w:r w:rsidRPr="00EA3429">
        <w:rPr>
          <w:i/>
          <w:iCs/>
          <w:sz w:val="24"/>
          <w:szCs w:val="24"/>
          <w:lang w:eastAsia="en-US"/>
        </w:rPr>
        <w:t>z</w:t>
      </w:r>
      <w:r w:rsidRPr="00EA3429">
        <w:rPr>
          <w:i/>
          <w:iCs/>
          <w:sz w:val="24"/>
          <w:szCs w:val="24"/>
          <w:lang w:eastAsia="en-US"/>
        </w:rPr>
        <w:t>rýchlenie a zefektívnenie procesov vo vnútri verejnej správy tak, aby bolo právo transparentne a jednoducho vymožiteľné, a aby sa rozhodnutia vydávali v zákonných lehotách.</w:t>
      </w:r>
      <w:r w:rsidR="00EA3429" w:rsidRPr="00EA3429">
        <w:rPr>
          <w:i/>
          <w:iCs/>
          <w:sz w:val="24"/>
          <w:szCs w:val="24"/>
          <w:lang w:eastAsia="en-US"/>
        </w:rPr>
        <w:t>“</w:t>
      </w:r>
      <w:commentRangeEnd w:id="14"/>
      <w:r w:rsidR="00EA3429">
        <w:rPr>
          <w:rStyle w:val="Odkaznakomentr"/>
        </w:rPr>
        <w:commentReference w:id="14"/>
      </w:r>
      <w:r w:rsidR="00EA3429">
        <w:rPr>
          <w:i/>
          <w:iCs/>
          <w:sz w:val="24"/>
          <w:szCs w:val="24"/>
          <w:lang w:eastAsia="en-US"/>
        </w:rPr>
        <w:t xml:space="preserve">, </w:t>
      </w:r>
      <w:r w:rsidR="00EA3429">
        <w:rPr>
          <w:sz w:val="24"/>
          <w:szCs w:val="24"/>
          <w:lang w:eastAsia="en-US"/>
        </w:rPr>
        <w:t>nakoľko nečinnosť orgánov, ktoré sú kompetentné verejnú správu vykonávať, je významnou prekážkou vymožiteľnosti práva a teda aj efektivity výkonu verejnej správy</w:t>
      </w:r>
      <w:r w:rsidR="00397511">
        <w:rPr>
          <w:sz w:val="24"/>
          <w:szCs w:val="24"/>
          <w:lang w:eastAsia="en-US"/>
        </w:rPr>
        <w:t xml:space="preserve"> ako takej</w:t>
      </w:r>
      <w:r w:rsidR="00EA3429">
        <w:rPr>
          <w:sz w:val="24"/>
          <w:szCs w:val="24"/>
          <w:lang w:eastAsia="en-US"/>
        </w:rPr>
        <w:t>.</w:t>
      </w:r>
    </w:p>
    <w:p w14:paraId="6801FE95" w14:textId="773AF5C7" w:rsidR="00C40CBD" w:rsidRPr="00BC0F6A" w:rsidRDefault="00C40CBD" w:rsidP="00C40CBD">
      <w:pPr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Informačné systémy prevádzkované vo vládnom cloude teda zakladajú predpoklad na efektívny a profesionálny </w:t>
      </w:r>
      <w:r>
        <w:rPr>
          <w:sz w:val="24"/>
          <w:szCs w:val="24"/>
          <w:lang w:eastAsia="en-US"/>
        </w:rPr>
        <w:t>výkon verejnej správy</w:t>
      </w:r>
      <w:r>
        <w:rPr>
          <w:sz w:val="24"/>
          <w:szCs w:val="24"/>
          <w:lang w:eastAsia="en-US"/>
        </w:rPr>
        <w:t>.</w:t>
      </w:r>
    </w:p>
    <w:p w14:paraId="37633631" w14:textId="77994A36" w:rsidR="00B525FF" w:rsidRPr="00B525FF" w:rsidRDefault="00477A3D" w:rsidP="00B51CD7">
      <w:pPr>
        <w:pStyle w:val="11"/>
        <w:spacing w:line="360" w:lineRule="auto"/>
        <w:jc w:val="both"/>
        <w:rPr>
          <w:color w:val="auto"/>
        </w:rPr>
      </w:pPr>
      <w:bookmarkStart w:id="15" w:name="_Toc83162749"/>
      <w:r>
        <w:t xml:space="preserve">Kapitola </w:t>
      </w:r>
      <w:r w:rsidR="00C974A9">
        <w:t>I</w:t>
      </w:r>
      <w:r w:rsidR="00B525FF">
        <w:t>I</w:t>
      </w:r>
      <w:r w:rsidR="00BD76D5">
        <w:t>I</w:t>
      </w:r>
      <w:r>
        <w:t xml:space="preserve">. </w:t>
      </w:r>
      <w:r w:rsidR="00B525FF" w:rsidRPr="00B525FF">
        <w:rPr>
          <w:color w:val="auto"/>
        </w:rPr>
        <w:t>e</w:t>
      </w:r>
      <w:r w:rsidR="00B525FF">
        <w:rPr>
          <w:color w:val="auto"/>
        </w:rPr>
        <w:t>-</w:t>
      </w:r>
      <w:r w:rsidR="00B525FF" w:rsidRPr="00B525FF">
        <w:rPr>
          <w:color w:val="auto"/>
        </w:rPr>
        <w:t>Government v prostredí Slovenského správneho práva</w:t>
      </w:r>
      <w:bookmarkEnd w:id="15"/>
    </w:p>
    <w:p w14:paraId="262EDADB" w14:textId="54D910E1" w:rsidR="00B525FF" w:rsidRPr="00B525FF" w:rsidRDefault="00B525FF" w:rsidP="00B525FF">
      <w:pPr>
        <w:spacing w:line="360" w:lineRule="auto"/>
        <w:jc w:val="both"/>
        <w:rPr>
          <w:i/>
          <w:iCs/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Po priblížení </w:t>
      </w:r>
      <w:r w:rsidR="00C40CBD">
        <w:rPr>
          <w:sz w:val="24"/>
          <w:szCs w:val="24"/>
          <w:lang w:eastAsia="en-US"/>
        </w:rPr>
        <w:t>základných pojmov</w:t>
      </w:r>
      <w:r>
        <w:rPr>
          <w:sz w:val="24"/>
          <w:szCs w:val="24"/>
          <w:lang w:eastAsia="en-US"/>
        </w:rPr>
        <w:t xml:space="preserve"> sa ďalej budeme venovať pojmu e-Government. Ústredný potrál verejnej správy termín e-Government definiuje ako </w:t>
      </w:r>
      <w:commentRangeStart w:id="16"/>
      <w:r w:rsidRPr="00B525FF">
        <w:rPr>
          <w:i/>
          <w:iCs/>
          <w:sz w:val="24"/>
          <w:szCs w:val="24"/>
          <w:lang w:eastAsia="en-US"/>
        </w:rPr>
        <w:t>„</w:t>
      </w:r>
      <w:r>
        <w:rPr>
          <w:i/>
          <w:iCs/>
          <w:sz w:val="24"/>
          <w:szCs w:val="24"/>
          <w:lang w:eastAsia="en-US"/>
        </w:rPr>
        <w:t>v</w:t>
      </w:r>
      <w:r w:rsidRPr="00B525FF">
        <w:rPr>
          <w:i/>
          <w:iCs/>
          <w:sz w:val="24"/>
          <w:szCs w:val="24"/>
          <w:lang w:eastAsia="en-US"/>
        </w:rPr>
        <w:t>yužívanie informačných a komunikačných technológií on-line vo verejnej správe spojené s organizačnými zmenami a novými zručnosťami s cieľom zlepšiť služby verejnej správy a uplatňovanie demokratických postupov, ako aj posilniť podporu verejných politík.</w:t>
      </w:r>
      <w:r w:rsidRPr="00B525FF">
        <w:rPr>
          <w:i/>
          <w:iCs/>
          <w:sz w:val="24"/>
          <w:szCs w:val="24"/>
          <w:lang w:eastAsia="en-US"/>
        </w:rPr>
        <w:t>“</w:t>
      </w:r>
      <w:commentRangeEnd w:id="16"/>
      <w:r w:rsidRPr="00B525FF">
        <w:rPr>
          <w:i/>
          <w:iCs/>
          <w:sz w:val="24"/>
          <w:szCs w:val="24"/>
          <w:lang w:eastAsia="en-US"/>
        </w:rPr>
        <w:commentReference w:id="16"/>
      </w:r>
    </w:p>
    <w:p w14:paraId="64DEDFF4" w14:textId="77777777" w:rsidR="00BD76D5" w:rsidRDefault="00BD76D5">
      <w:pPr>
        <w:rPr>
          <w:rFonts w:eastAsia="Times New Roman"/>
          <w:b/>
          <w:color w:val="767171" w:themeColor="background2" w:themeShade="80"/>
          <w:sz w:val="28"/>
          <w:szCs w:val="28"/>
        </w:rPr>
      </w:pPr>
      <w:r>
        <w:br w:type="page"/>
      </w:r>
    </w:p>
    <w:p w14:paraId="67DBD749" w14:textId="2E388795" w:rsidR="008261C8" w:rsidRPr="00477A3D" w:rsidRDefault="00477A3D" w:rsidP="00477A3D">
      <w:pPr>
        <w:pStyle w:val="1"/>
      </w:pPr>
      <w:bookmarkStart w:id="17" w:name="_Toc83162750"/>
      <w:r w:rsidRPr="00477A3D">
        <w:rPr>
          <w:color w:val="767171" w:themeColor="background2" w:themeShade="80"/>
        </w:rPr>
        <w:t>Časť</w:t>
      </w:r>
      <w:r w:rsidR="008261C8" w:rsidRPr="00477A3D">
        <w:rPr>
          <w:color w:val="767171" w:themeColor="background2" w:themeShade="80"/>
        </w:rPr>
        <w:t xml:space="preserve"> </w:t>
      </w:r>
      <w:r w:rsidR="00C974A9">
        <w:rPr>
          <w:color w:val="767171" w:themeColor="background2" w:themeShade="80"/>
        </w:rPr>
        <w:t>II</w:t>
      </w:r>
      <w:r w:rsidR="008261C8" w:rsidRPr="00477A3D">
        <w:rPr>
          <w:color w:val="767171" w:themeColor="background2" w:themeShade="80"/>
        </w:rPr>
        <w:t xml:space="preserve">. </w:t>
      </w:r>
      <w:r w:rsidR="008261C8" w:rsidRPr="00477A3D">
        <w:t>Právo na dobrú správu a efektívny výkon verejnej správy ako základné právo občanov Európskej Únie</w:t>
      </w:r>
      <w:bookmarkEnd w:id="17"/>
      <w:r w:rsidR="008261C8" w:rsidRPr="00477A3D">
        <w:t> </w:t>
      </w:r>
    </w:p>
    <w:p w14:paraId="45E271F9" w14:textId="77777777" w:rsidR="008261C8" w:rsidRPr="00477A3D" w:rsidRDefault="008261C8" w:rsidP="008261C8"/>
    <w:p w14:paraId="175268B1" w14:textId="6D294A64" w:rsidR="00902130" w:rsidRPr="00477A3D" w:rsidRDefault="00477A3D" w:rsidP="00477A3D">
      <w:pPr>
        <w:pStyle w:val="11"/>
        <w:rPr>
          <w:color w:val="000000" w:themeColor="text1"/>
        </w:rPr>
      </w:pPr>
      <w:bookmarkStart w:id="18" w:name="_Toc83162751"/>
      <w:r>
        <w:t xml:space="preserve">Kapitola </w:t>
      </w:r>
      <w:r w:rsidR="00C974A9">
        <w:t>I</w:t>
      </w:r>
      <w:r>
        <w:t xml:space="preserve">. </w:t>
      </w:r>
      <w:r w:rsidRPr="00477A3D">
        <w:rPr>
          <w:color w:val="000000" w:themeColor="text1"/>
        </w:rPr>
        <w:t>D</w:t>
      </w:r>
      <w:r w:rsidR="00902130" w:rsidRPr="00477A3D">
        <w:rPr>
          <w:color w:val="000000" w:themeColor="text1"/>
        </w:rPr>
        <w:t>obr</w:t>
      </w:r>
      <w:r w:rsidRPr="00477A3D">
        <w:rPr>
          <w:color w:val="000000" w:themeColor="text1"/>
        </w:rPr>
        <w:t xml:space="preserve">á správa alebo </w:t>
      </w:r>
      <w:r w:rsidR="00902130" w:rsidRPr="00477A3D">
        <w:rPr>
          <w:color w:val="000000" w:themeColor="text1"/>
        </w:rPr>
        <w:t>good government</w:t>
      </w:r>
      <w:bookmarkEnd w:id="18"/>
    </w:p>
    <w:p w14:paraId="4F871EC6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charta zakladnych prav EU - pravo na dobru spravu</w:t>
      </w:r>
    </w:p>
    <w:p w14:paraId="0DB46EEB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europsky kodex dobrej spravnej praxe</w:t>
      </w:r>
    </w:p>
    <w:p w14:paraId="50C0BFA6" w14:textId="02FA2142" w:rsidR="00477A3D" w:rsidRDefault="00477A3D" w:rsidP="00477A3D"/>
    <w:p w14:paraId="4049EF15" w14:textId="77777777" w:rsidR="00FC75C1" w:rsidRDefault="00FC75C1">
      <w:pPr>
        <w:rPr>
          <w:rFonts w:eastAsia="Times New Roman"/>
          <w:b/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</w:rPr>
        <w:br w:type="page"/>
      </w:r>
    </w:p>
    <w:p w14:paraId="50DAA0BD" w14:textId="2AEA3A64" w:rsidR="00477A3D" w:rsidRDefault="00FE5E72" w:rsidP="00FE5E72">
      <w:pPr>
        <w:pStyle w:val="1"/>
      </w:pPr>
      <w:bookmarkStart w:id="19" w:name="_Toc83162752"/>
      <w:r w:rsidRPr="00FE5E72">
        <w:rPr>
          <w:color w:val="767171" w:themeColor="background2" w:themeShade="80"/>
        </w:rPr>
        <w:t>Časť</w:t>
      </w:r>
      <w:r w:rsidR="00477A3D" w:rsidRPr="00FE5E72">
        <w:rPr>
          <w:color w:val="767171" w:themeColor="background2" w:themeShade="80"/>
        </w:rPr>
        <w:t xml:space="preserve"> </w:t>
      </w:r>
      <w:r w:rsidR="00C974A9">
        <w:rPr>
          <w:color w:val="767171" w:themeColor="background2" w:themeShade="80"/>
        </w:rPr>
        <w:t>III</w:t>
      </w:r>
      <w:r w:rsidR="00477A3D" w:rsidRPr="00FE5E72">
        <w:rPr>
          <w:color w:val="767171" w:themeColor="background2" w:themeShade="80"/>
        </w:rPr>
        <w:t xml:space="preserve">. </w:t>
      </w:r>
      <w:r w:rsidR="00477A3D" w:rsidRPr="00477A3D">
        <w:t>Jednotný digitálny trh ako cesta k efektívnej verejnej správe</w:t>
      </w:r>
      <w:bookmarkEnd w:id="19"/>
    </w:p>
    <w:p w14:paraId="565397C7" w14:textId="77777777" w:rsidR="00477A3D" w:rsidRDefault="00477A3D" w:rsidP="00477A3D">
      <w:pPr>
        <w:pStyle w:val="Odsekzoznamu"/>
        <w:ind w:left="360"/>
      </w:pPr>
    </w:p>
    <w:p w14:paraId="5E0FF0CE" w14:textId="550B23DE" w:rsidR="00902130" w:rsidRPr="00477A3D" w:rsidRDefault="00FE5E72" w:rsidP="00FE5E72">
      <w:pPr>
        <w:pStyle w:val="11"/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bookmarkStart w:id="20" w:name="_Toc83162753"/>
      <w:r>
        <w:t xml:space="preserve">Kapitola </w:t>
      </w:r>
      <w:r w:rsidR="00C974A9">
        <w:t>I</w:t>
      </w:r>
      <w:r>
        <w:t xml:space="preserve">. </w:t>
      </w:r>
      <w:r w:rsidRPr="00FE5E72">
        <w:rPr>
          <w:color w:val="auto"/>
        </w:rPr>
        <w:t xml:space="preserve">Ciele </w:t>
      </w:r>
      <w:r w:rsidR="00902130" w:rsidRPr="00FE5E72">
        <w:rPr>
          <w:color w:val="auto"/>
        </w:rPr>
        <w:t>jednotn</w:t>
      </w:r>
      <w:r w:rsidRPr="00FE5E72">
        <w:rPr>
          <w:color w:val="auto"/>
        </w:rPr>
        <w:t>ého</w:t>
      </w:r>
      <w:r w:rsidR="00902130" w:rsidRPr="00FE5E72">
        <w:rPr>
          <w:color w:val="auto"/>
        </w:rPr>
        <w:t xml:space="preserve"> </w:t>
      </w:r>
      <w:r w:rsidRPr="00FE5E72">
        <w:rPr>
          <w:color w:val="auto"/>
        </w:rPr>
        <w:t>digitálneho</w:t>
      </w:r>
      <w:r w:rsidR="00902130" w:rsidRPr="00FE5E72">
        <w:rPr>
          <w:color w:val="auto"/>
        </w:rPr>
        <w:t xml:space="preserve"> trh</w:t>
      </w:r>
      <w:r w:rsidRPr="00FE5E72">
        <w:rPr>
          <w:color w:val="auto"/>
        </w:rPr>
        <w:t>u</w:t>
      </w:r>
      <w:r w:rsidR="00902130" w:rsidRPr="00FE5E72">
        <w:rPr>
          <w:color w:val="auto"/>
        </w:rPr>
        <w:t xml:space="preserve"> a</w:t>
      </w:r>
      <w:r w:rsidRPr="00FE5E72">
        <w:rPr>
          <w:color w:val="auto"/>
        </w:rPr>
        <w:t xml:space="preserve"> pojem </w:t>
      </w:r>
      <w:r w:rsidR="00902130" w:rsidRPr="00FE5E72">
        <w:rPr>
          <w:color w:val="auto"/>
        </w:rPr>
        <w:t>jednotn</w:t>
      </w:r>
      <w:r w:rsidRPr="00FE5E72">
        <w:rPr>
          <w:color w:val="auto"/>
        </w:rPr>
        <w:t>á</w:t>
      </w:r>
      <w:r w:rsidR="00902130" w:rsidRPr="00FE5E72">
        <w:rPr>
          <w:color w:val="auto"/>
        </w:rPr>
        <w:t xml:space="preserve"> </w:t>
      </w:r>
      <w:r w:rsidRPr="00FE5E72">
        <w:rPr>
          <w:color w:val="auto"/>
        </w:rPr>
        <w:t>digitálna</w:t>
      </w:r>
      <w:r w:rsidR="00902130" w:rsidRPr="00FE5E72">
        <w:rPr>
          <w:color w:val="auto"/>
        </w:rPr>
        <w:t xml:space="preserve"> </w:t>
      </w:r>
      <w:r w:rsidRPr="00FE5E72">
        <w:rPr>
          <w:color w:val="auto"/>
        </w:rPr>
        <w:t>brána</w:t>
      </w:r>
      <w:bookmarkEnd w:id="20"/>
    </w:p>
    <w:p w14:paraId="2495FAF6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ciel</w:t>
      </w:r>
    </w:p>
    <w:p w14:paraId="28C966F7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podstata</w:t>
      </w:r>
    </w:p>
    <w:p w14:paraId="6819C898" w14:textId="77777777" w:rsidR="00FE5E72" w:rsidRDefault="00FE5E72" w:rsidP="00FE5E72"/>
    <w:p w14:paraId="517FE307" w14:textId="5EE1FD48" w:rsidR="00902130" w:rsidRPr="00477A3D" w:rsidRDefault="00FE5E72" w:rsidP="00FE5E72">
      <w:pPr>
        <w:pStyle w:val="11"/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bookmarkStart w:id="21" w:name="_Toc83162754"/>
      <w:r>
        <w:t xml:space="preserve">Kapitola </w:t>
      </w:r>
      <w:r w:rsidR="00C974A9">
        <w:t>II</w:t>
      </w:r>
      <w:r>
        <w:t xml:space="preserve">. </w:t>
      </w:r>
      <w:r w:rsidRPr="00FE5E72">
        <w:rPr>
          <w:color w:val="auto"/>
        </w:rPr>
        <w:t>Význam stratégie</w:t>
      </w:r>
      <w:r w:rsidR="00902130" w:rsidRPr="00FE5E72">
        <w:rPr>
          <w:color w:val="auto"/>
        </w:rPr>
        <w:t xml:space="preserve"> </w:t>
      </w:r>
      <w:r w:rsidRPr="00FE5E72">
        <w:rPr>
          <w:color w:val="auto"/>
        </w:rPr>
        <w:t>Európa</w:t>
      </w:r>
      <w:r w:rsidR="00902130" w:rsidRPr="00FE5E72">
        <w:rPr>
          <w:color w:val="auto"/>
        </w:rPr>
        <w:t xml:space="preserve"> 2020</w:t>
      </w:r>
      <w:bookmarkEnd w:id="21"/>
    </w:p>
    <w:p w14:paraId="32356075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Rada EU a ciel budovania digitalnej europy</w:t>
      </w:r>
    </w:p>
    <w:p w14:paraId="08087463" w14:textId="77777777" w:rsidR="00477A3D" w:rsidRDefault="00477A3D" w:rsidP="00477A3D">
      <w:pPr>
        <w:pStyle w:val="Odsekzoznamu"/>
        <w:ind w:left="360"/>
      </w:pPr>
    </w:p>
    <w:p w14:paraId="233B312D" w14:textId="77777777" w:rsidR="00FC75C1" w:rsidRDefault="00FC75C1">
      <w:r>
        <w:br w:type="page"/>
      </w:r>
    </w:p>
    <w:p w14:paraId="44C224F9" w14:textId="371B2268" w:rsidR="00902130" w:rsidRPr="00477A3D" w:rsidRDefault="00FC75C1" w:rsidP="00FC75C1">
      <w:pPr>
        <w:pStyle w:val="1"/>
      </w:pPr>
      <w:bookmarkStart w:id="22" w:name="_Toc83162755"/>
      <w:r w:rsidRPr="00FC75C1">
        <w:rPr>
          <w:color w:val="767171" w:themeColor="background2" w:themeShade="80"/>
        </w:rPr>
        <w:t>Časť</w:t>
      </w:r>
      <w:r w:rsidR="00477A3D" w:rsidRPr="00FC75C1">
        <w:rPr>
          <w:color w:val="767171" w:themeColor="background2" w:themeShade="80"/>
        </w:rPr>
        <w:t xml:space="preserve"> </w:t>
      </w:r>
      <w:r w:rsidR="00C974A9">
        <w:rPr>
          <w:color w:val="767171" w:themeColor="background2" w:themeShade="80"/>
        </w:rPr>
        <w:t>IV</w:t>
      </w:r>
      <w:r w:rsidR="00477A3D" w:rsidRPr="00FC75C1">
        <w:rPr>
          <w:color w:val="767171" w:themeColor="background2" w:themeShade="80"/>
        </w:rPr>
        <w:t xml:space="preserve">. </w:t>
      </w:r>
      <w:r w:rsidR="00477A3D">
        <w:t>Nástrahy e</w:t>
      </w:r>
      <w:r w:rsidR="003715DA">
        <w:t>-</w:t>
      </w:r>
      <w:r w:rsidR="00477A3D">
        <w:t>Governmentu z hľadiska ochrany osobných údajov</w:t>
      </w:r>
      <w:bookmarkEnd w:id="22"/>
    </w:p>
    <w:p w14:paraId="7A53B51A" w14:textId="77777777" w:rsidR="00FC75C1" w:rsidRDefault="00FC75C1" w:rsidP="00FC75C1">
      <w:pPr>
        <w:pStyle w:val="Odsekzoznamu"/>
        <w:ind w:left="360"/>
      </w:pPr>
    </w:p>
    <w:p w14:paraId="67112E56" w14:textId="50D79A9F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gdpr a cezhranicny prenos osobnych udajov - suvis s jednotnou digitalnnou branou</w:t>
      </w:r>
    </w:p>
    <w:p w14:paraId="38DD5230" w14:textId="77777777" w:rsidR="00FC75C1" w:rsidRDefault="00FC75C1">
      <w:r>
        <w:br w:type="page"/>
      </w:r>
    </w:p>
    <w:p w14:paraId="192B76D5" w14:textId="17787EF4" w:rsidR="00902130" w:rsidRPr="00477A3D" w:rsidRDefault="00FC75C1" w:rsidP="00FC75C1">
      <w:pPr>
        <w:pStyle w:val="1"/>
      </w:pPr>
      <w:bookmarkStart w:id="23" w:name="_Toc83162756"/>
      <w:r w:rsidRPr="00FC75C1">
        <w:rPr>
          <w:color w:val="767171" w:themeColor="background2" w:themeShade="80"/>
        </w:rPr>
        <w:t xml:space="preserve">Časť </w:t>
      </w:r>
      <w:r w:rsidR="00C974A9">
        <w:rPr>
          <w:color w:val="767171" w:themeColor="background2" w:themeShade="80"/>
        </w:rPr>
        <w:t>V</w:t>
      </w:r>
      <w:r w:rsidRPr="00FC75C1">
        <w:rPr>
          <w:color w:val="767171" w:themeColor="background2" w:themeShade="80"/>
        </w:rPr>
        <w:t xml:space="preserve">. </w:t>
      </w:r>
      <w:r>
        <w:t>D</w:t>
      </w:r>
      <w:r w:rsidRPr="00477A3D">
        <w:t>igitalizácia</w:t>
      </w:r>
      <w:r w:rsidR="00902130" w:rsidRPr="00477A3D">
        <w:t xml:space="preserve"> </w:t>
      </w:r>
      <w:r w:rsidRPr="00477A3D">
        <w:t>správnych</w:t>
      </w:r>
      <w:r w:rsidR="00902130" w:rsidRPr="00477A3D">
        <w:t xml:space="preserve"> procesov v oblasti </w:t>
      </w:r>
      <w:r w:rsidRPr="00477A3D">
        <w:t>stavebného</w:t>
      </w:r>
      <w:r w:rsidR="00902130" w:rsidRPr="00477A3D">
        <w:t xml:space="preserve"> </w:t>
      </w:r>
      <w:r w:rsidRPr="00477A3D">
        <w:t>práva</w:t>
      </w:r>
      <w:r>
        <w:t xml:space="preserve"> na území Slovenskej republiky</w:t>
      </w:r>
      <w:bookmarkEnd w:id="23"/>
    </w:p>
    <w:p w14:paraId="20FEA76B" w14:textId="77777777" w:rsidR="00FC75C1" w:rsidRDefault="00FC75C1" w:rsidP="00FC75C1">
      <w:pPr>
        <w:pStyle w:val="Odsekzoznamu"/>
        <w:ind w:left="360"/>
      </w:pPr>
    </w:p>
    <w:p w14:paraId="337A77D6" w14:textId="397689A1" w:rsidR="00902130" w:rsidRPr="00477A3D" w:rsidRDefault="00FC75C1" w:rsidP="00FC75C1">
      <w:pPr>
        <w:pStyle w:val="11"/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bookmarkStart w:id="24" w:name="_Toc83162757"/>
      <w:r>
        <w:t xml:space="preserve">Kapitola </w:t>
      </w:r>
      <w:r w:rsidR="00C974A9">
        <w:t>I</w:t>
      </w:r>
      <w:r>
        <w:t xml:space="preserve">. </w:t>
      </w:r>
      <w:r w:rsidRPr="00FC75C1">
        <w:rPr>
          <w:color w:val="auto"/>
        </w:rPr>
        <w:t>Elektronické podania, ich výhody, nevýhody</w:t>
      </w:r>
      <w:r w:rsidR="00902130" w:rsidRPr="00FC75C1">
        <w:rPr>
          <w:color w:val="auto"/>
        </w:rPr>
        <w:t xml:space="preserve"> a dopad na efektivitu verejnej </w:t>
      </w:r>
      <w:r w:rsidRPr="00FC75C1">
        <w:rPr>
          <w:color w:val="auto"/>
        </w:rPr>
        <w:t>správy</w:t>
      </w:r>
      <w:bookmarkEnd w:id="24"/>
    </w:p>
    <w:p w14:paraId="7C5417E4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moznosti podania</w:t>
      </w:r>
    </w:p>
    <w:p w14:paraId="41258D26" w14:textId="77777777" w:rsidR="00902130" w:rsidRPr="00477A3D" w:rsidRDefault="00902130" w:rsidP="00477A3D">
      <w:pPr>
        <w:pStyle w:val="Odsekzoznamu"/>
        <w:numPr>
          <w:ilvl w:val="0"/>
          <w:numId w:val="5"/>
        </w:numPr>
      </w:pPr>
      <w:r w:rsidRPr="00477A3D">
        <w:t>digitalny podpis</w:t>
      </w:r>
    </w:p>
    <w:p w14:paraId="58A4C671" w14:textId="73ABAA3A" w:rsidR="00902130" w:rsidRDefault="00902130" w:rsidP="008261C8"/>
    <w:p w14:paraId="1BAE5EBF" w14:textId="77D7CE92" w:rsidR="00FC75C1" w:rsidRPr="00477A3D" w:rsidRDefault="00FC75C1" w:rsidP="00FC75C1">
      <w:pPr>
        <w:pStyle w:val="11"/>
      </w:pPr>
      <w:bookmarkStart w:id="25" w:name="_Toc83162758"/>
      <w:r>
        <w:t xml:space="preserve">Kapitola </w:t>
      </w:r>
      <w:r w:rsidR="00C974A9">
        <w:t>II</w:t>
      </w:r>
      <w:r>
        <w:t xml:space="preserve">. </w:t>
      </w:r>
      <w:r w:rsidRPr="00FC75C1">
        <w:rPr>
          <w:color w:val="auto"/>
        </w:rPr>
        <w:t>Digitalizácia rozhodovacích procesov pri stavebnom konaní</w:t>
      </w:r>
      <w:bookmarkEnd w:id="25"/>
    </w:p>
    <w:p w14:paraId="11831A30" w14:textId="77777777" w:rsidR="00AD1CBB" w:rsidRPr="00477A3D" w:rsidRDefault="00AD1CBB" w:rsidP="008261C8">
      <w:pPr>
        <w:rPr>
          <w:rFonts w:eastAsia="Times New Roman"/>
          <w:sz w:val="24"/>
          <w:szCs w:val="24"/>
        </w:rPr>
      </w:pPr>
      <w:r w:rsidRPr="00477A3D">
        <w:br w:type="page"/>
      </w:r>
    </w:p>
    <w:p w14:paraId="445DBC82" w14:textId="7C0917E6" w:rsidR="00902130" w:rsidRPr="00477A3D" w:rsidRDefault="00902130" w:rsidP="00477A3D">
      <w:pPr>
        <w:pStyle w:val="1"/>
      </w:pPr>
      <w:bookmarkStart w:id="26" w:name="_Toc83162759"/>
      <w:r w:rsidRPr="00477A3D">
        <w:t>Záver</w:t>
      </w:r>
      <w:bookmarkEnd w:id="26"/>
    </w:p>
    <w:p w14:paraId="5599BE39" w14:textId="77777777" w:rsidR="00AD1CBB" w:rsidRPr="00477A3D" w:rsidRDefault="00AD1CBB" w:rsidP="008261C8"/>
    <w:p w14:paraId="5B15B0CD" w14:textId="6D905856" w:rsidR="00902130" w:rsidRPr="00477A3D" w:rsidRDefault="00902130" w:rsidP="008261C8">
      <w:pPr>
        <w:pStyle w:val="Odsekzoznamu"/>
        <w:numPr>
          <w:ilvl w:val="0"/>
          <w:numId w:val="6"/>
        </w:numPr>
        <w:rPr>
          <w:b/>
          <w:bCs/>
        </w:rPr>
      </w:pPr>
      <w:r w:rsidRPr="00477A3D">
        <w:t>autori zhrnú, k čomu dospeli</w:t>
      </w:r>
    </w:p>
    <w:p w14:paraId="6A2C7FB0" w14:textId="77777777" w:rsidR="00902130" w:rsidRPr="00477A3D" w:rsidRDefault="00902130" w:rsidP="008261C8"/>
    <w:p w14:paraId="177091E6" w14:textId="77777777" w:rsidR="00AD1CBB" w:rsidRPr="00477A3D" w:rsidRDefault="00AD1CBB" w:rsidP="008261C8">
      <w:pPr>
        <w:rPr>
          <w:rFonts w:eastAsia="Times New Roman"/>
          <w:sz w:val="24"/>
          <w:szCs w:val="24"/>
        </w:rPr>
      </w:pPr>
      <w:r w:rsidRPr="00477A3D">
        <w:br w:type="page"/>
      </w:r>
    </w:p>
    <w:p w14:paraId="482B6D43" w14:textId="1E9BEAC9" w:rsidR="00902130" w:rsidRPr="00477A3D" w:rsidRDefault="00902130" w:rsidP="00477A3D">
      <w:pPr>
        <w:pStyle w:val="1"/>
      </w:pPr>
      <w:bookmarkStart w:id="27" w:name="_Toc83162760"/>
      <w:r w:rsidRPr="00477A3D">
        <w:t>Zoznam bibliografických odkazov</w:t>
      </w:r>
      <w:bookmarkEnd w:id="27"/>
    </w:p>
    <w:p w14:paraId="2BBF8B10" w14:textId="5B218EE3" w:rsidR="00AD1CBB" w:rsidRPr="00477A3D" w:rsidRDefault="00AD1CBB" w:rsidP="008261C8"/>
    <w:p w14:paraId="2B181C4D" w14:textId="77777777" w:rsidR="00934293" w:rsidRDefault="00934293" w:rsidP="008261C8">
      <w:pPr>
        <w:rPr>
          <w:rFonts w:asciiTheme="minorHAnsi" w:hAnsiTheme="minorHAnsi" w:cstheme="minorBidi"/>
          <w:noProof/>
          <w:lang w:eastAsia="en-US"/>
        </w:rPr>
      </w:pPr>
      <w:r>
        <w:fldChar w:fldCharType="begin"/>
      </w:r>
      <w:r>
        <w:instrText xml:space="preserve"> BIBLIOGRAPHY  \* MERGEFORMAT </w:instrText>
      </w:r>
      <w:r>
        <w:fldChar w:fldCharType="separat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8740"/>
      </w:tblGrid>
      <w:tr w:rsidR="00934293" w14:paraId="3C69F11E" w14:textId="77777777">
        <w:trPr>
          <w:divId w:val="1519853721"/>
          <w:tblCellSpacing w:w="15" w:type="dxa"/>
        </w:trPr>
        <w:tc>
          <w:tcPr>
            <w:tcW w:w="0" w:type="auto"/>
            <w:hideMark/>
          </w:tcPr>
          <w:p w14:paraId="1451E91D" w14:textId="2DF50045" w:rsidR="00934293" w:rsidRPr="00934293" w:rsidRDefault="00934293">
            <w:pPr>
              <w:rPr>
                <w:rFonts w:eastAsia="Times New Roman"/>
                <w:noProof/>
                <w:sz w:val="24"/>
                <w:szCs w:val="24"/>
              </w:rPr>
            </w:pPr>
            <w:r w:rsidRPr="00934293">
              <w:rPr>
                <w:rFonts w:eastAsia="Times New Roman"/>
                <w:noProof/>
              </w:rPr>
              <w:t>[1]</w:t>
            </w:r>
          </w:p>
        </w:tc>
        <w:tc>
          <w:tcPr>
            <w:tcW w:w="0" w:type="auto"/>
            <w:hideMark/>
          </w:tcPr>
          <w:p w14:paraId="2568B163" w14:textId="3AE9689F" w:rsidR="00934293" w:rsidRPr="00934293" w:rsidRDefault="00934293">
            <w:pPr>
              <w:rPr>
                <w:rFonts w:eastAsia="Times New Roman"/>
                <w:noProof/>
              </w:rPr>
            </w:pPr>
            <w:r w:rsidRPr="00934293">
              <w:rPr>
                <w:rFonts w:eastAsia="Times New Roman"/>
                <w:noProof/>
              </w:rPr>
              <w:t xml:space="preserve">Nález Ústavného súdu SR z 15. októbra 1998, sp. zn. PL. ÚS 19/98. </w:t>
            </w:r>
          </w:p>
        </w:tc>
      </w:tr>
      <w:tr w:rsidR="00934293" w14:paraId="55093BFE" w14:textId="77777777">
        <w:trPr>
          <w:divId w:val="1519853721"/>
          <w:tblCellSpacing w:w="15" w:type="dxa"/>
        </w:trPr>
        <w:tc>
          <w:tcPr>
            <w:tcW w:w="0" w:type="auto"/>
            <w:hideMark/>
          </w:tcPr>
          <w:p w14:paraId="4753D0AF" w14:textId="77777777" w:rsidR="00934293" w:rsidRPr="00934293" w:rsidRDefault="00934293">
            <w:pPr>
              <w:rPr>
                <w:rFonts w:eastAsia="Times New Roman"/>
                <w:noProof/>
              </w:rPr>
            </w:pPr>
            <w:r w:rsidRPr="00934293">
              <w:rPr>
                <w:rFonts w:eastAsia="Times New Roman"/>
                <w:noProof/>
              </w:rPr>
              <w:t>[2]</w:t>
            </w:r>
          </w:p>
        </w:tc>
        <w:tc>
          <w:tcPr>
            <w:tcW w:w="0" w:type="auto"/>
            <w:hideMark/>
          </w:tcPr>
          <w:p w14:paraId="757999AB" w14:textId="77777777" w:rsidR="00934293" w:rsidRPr="00934293" w:rsidRDefault="00934293">
            <w:pPr>
              <w:rPr>
                <w:rFonts w:eastAsia="Times New Roman"/>
                <w:noProof/>
              </w:rPr>
            </w:pPr>
            <w:r w:rsidRPr="00934293">
              <w:rPr>
                <w:rFonts w:eastAsia="Times New Roman"/>
                <w:noProof/>
              </w:rPr>
              <w:t>ŠKULTÉTY, P. Správne právo hmotné. Všeobecná časť. 1. Bratislava: VO PFUK, 2006. ISBN 80-7160-205-1.</w:t>
            </w:r>
          </w:p>
        </w:tc>
      </w:tr>
    </w:tbl>
    <w:p w14:paraId="5E4F5750" w14:textId="77777777" w:rsidR="00934293" w:rsidRDefault="00934293">
      <w:pPr>
        <w:divId w:val="1519853721"/>
        <w:rPr>
          <w:rFonts w:eastAsia="Times New Roman"/>
          <w:noProof/>
        </w:rPr>
      </w:pPr>
    </w:p>
    <w:p w14:paraId="31738FE1" w14:textId="24D58250" w:rsidR="00AD1CBB" w:rsidRPr="00477A3D" w:rsidRDefault="00934293" w:rsidP="008261C8">
      <w:r>
        <w:fldChar w:fldCharType="end"/>
      </w:r>
    </w:p>
    <w:p w14:paraId="197B12F2" w14:textId="77777777" w:rsidR="000B0F98" w:rsidRPr="00477A3D" w:rsidRDefault="000B0F98" w:rsidP="008261C8"/>
    <w:sectPr w:rsidR="000B0F98" w:rsidRPr="00477A3D" w:rsidSect="00B51CD7">
      <w:headerReference w:type="default" r:id="rId14"/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Emma Macháčová" w:date="2021-09-21T00:29:00Z" w:initials="EM">
    <w:p w14:paraId="04A7C64A" w14:textId="336EB4D7" w:rsidR="009D646C" w:rsidRDefault="009D646C">
      <w:pPr>
        <w:pStyle w:val="Textkomentra"/>
      </w:pPr>
      <w:r>
        <w:rPr>
          <w:rStyle w:val="Odkaznakomentr"/>
        </w:rPr>
        <w:annotationRef/>
      </w:r>
    </w:p>
  </w:comment>
  <w:comment w:id="7" w:author="Emma Macháčová" w:date="2021-09-21T00:36:00Z" w:initials="EM">
    <w:p w14:paraId="3B639E17" w14:textId="2FEED20B" w:rsidR="009409E0" w:rsidRDefault="009409E0">
      <w:pPr>
        <w:pStyle w:val="Textkomentra"/>
      </w:pPr>
      <w:r>
        <w:rPr>
          <w:rStyle w:val="Odkaznakomentr"/>
        </w:rPr>
        <w:annotationRef/>
      </w:r>
      <w:r w:rsidRPr="009409E0">
        <w:t>Nález Ústavného súdu SR z 15. októbra 1998, sp. zn. PL. ÚS 19/98</w:t>
      </w:r>
    </w:p>
  </w:comment>
  <w:comment w:id="8" w:author="Emma Macháčová" w:date="2021-09-21T00:29:00Z" w:initials="EM">
    <w:p w14:paraId="0AA51C8F" w14:textId="6882995E" w:rsidR="009D646C" w:rsidRDefault="009D646C">
      <w:pPr>
        <w:pStyle w:val="Textkomentra"/>
      </w:pPr>
      <w:r>
        <w:rPr>
          <w:rStyle w:val="Odkaznakomentr"/>
        </w:rPr>
        <w:annotationRef/>
      </w:r>
      <w:r>
        <w:rPr>
          <w:rFonts w:ascii="Open Sans" w:hAnsi="Open Sans" w:cs="Open Sans"/>
          <w:color w:val="555555"/>
          <w:sz w:val="21"/>
          <w:szCs w:val="21"/>
          <w:shd w:val="clear" w:color="auto" w:fill="FAFAFA"/>
        </w:rPr>
        <w:t>ŠKULTÉTY, P. a kol.: Správne právo hmotné. Všeobecná časť. VO PFUK. Bratislava, 2006. ISBN 80-7160-205-1</w:t>
      </w:r>
    </w:p>
  </w:comment>
  <w:comment w:id="9" w:author="Emma Macháčová" w:date="2021-09-21T00:38:00Z" w:initials="EM">
    <w:p w14:paraId="71A62041" w14:textId="0F89BAEC" w:rsidR="009409E0" w:rsidRDefault="009409E0">
      <w:pPr>
        <w:pStyle w:val="Textkomentra"/>
      </w:pPr>
      <w:r>
        <w:rPr>
          <w:rStyle w:val="Odkaznakomentr"/>
        </w:rPr>
        <w:annotationRef/>
      </w:r>
      <w:r w:rsidRPr="009409E0">
        <w:t>Nález Ústavného súdu SR z 15. októbra 1998, sp. zn. PL. ÚS 19/98</w:t>
      </w:r>
    </w:p>
  </w:comment>
  <w:comment w:id="10" w:author="Emma Macháčová" w:date="2021-09-21T23:09:00Z" w:initials="EM">
    <w:p w14:paraId="0F3D6BD2" w14:textId="07C47E35" w:rsidR="00B10E7B" w:rsidRDefault="00B10E7B">
      <w:pPr>
        <w:pStyle w:val="Textkomentra"/>
      </w:pPr>
      <w:r>
        <w:rPr>
          <w:rStyle w:val="Odkaznakomentr"/>
        </w:rPr>
        <w:annotationRef/>
      </w:r>
      <w:r>
        <w:t>VRABKO, M. a kol.: Správne právo hmotné. Všeobecná časť, 2. vydanie. Bratislava, 2018. ISBN 978-80-89603-68-8</w:t>
      </w:r>
    </w:p>
  </w:comment>
  <w:comment w:id="11" w:author="Emma Macháčová" w:date="2021-09-21T23:29:00Z" w:initials="EM">
    <w:p w14:paraId="1DFA1AB8" w14:textId="10BCDF19" w:rsidR="00F3718C" w:rsidRDefault="00F3718C">
      <w:pPr>
        <w:pStyle w:val="Textkomentra"/>
      </w:pPr>
      <w:r>
        <w:rPr>
          <w:rStyle w:val="Odkaznakomentr"/>
        </w:rPr>
        <w:annotationRef/>
      </w:r>
      <w:r>
        <w:t>§ 2 ods. (2) Zákona č. 552/2003 Z. z.</w:t>
      </w:r>
    </w:p>
  </w:comment>
  <w:comment w:id="13" w:author="Emma Macháčová" w:date="2021-09-22T00:00:00Z" w:initials="EM">
    <w:p w14:paraId="54927932" w14:textId="33FC306A" w:rsidR="00C40CBD" w:rsidRDefault="00C40CBD">
      <w:pPr>
        <w:pStyle w:val="Textkomentra"/>
      </w:pPr>
      <w:r>
        <w:rPr>
          <w:rStyle w:val="Odkaznakomentr"/>
        </w:rPr>
        <w:annotationRef/>
      </w:r>
      <w:r>
        <w:t>Národná koncepcia informatizácie verejnej správy Slovenskej republiky</w:t>
      </w:r>
      <w:r>
        <w:t xml:space="preserve">, </w:t>
      </w:r>
      <w:r>
        <w:rPr>
          <w:sz w:val="24"/>
          <w:szCs w:val="24"/>
          <w:lang w:eastAsia="en-US"/>
        </w:rPr>
        <w:t>Úrad podpredsedu vlády Slovenskej republiky pre investície a informatizáciu</w:t>
      </w:r>
    </w:p>
  </w:comment>
  <w:comment w:id="14" w:author="Emma Macháčová" w:date="2021-09-22T00:09:00Z" w:initials="EM">
    <w:p w14:paraId="2ECC90B9" w14:textId="2F3E2690" w:rsidR="00EA3429" w:rsidRDefault="00EA3429">
      <w:pPr>
        <w:pStyle w:val="Textkomentra"/>
      </w:pPr>
      <w:r>
        <w:rPr>
          <w:rStyle w:val="Odkaznakomentr"/>
        </w:rPr>
        <w:annotationRef/>
      </w:r>
      <w:r>
        <w:t xml:space="preserve">Národná koncepcia informatizácie verejnej správy Slovenskej republiky, </w:t>
      </w:r>
      <w:r>
        <w:rPr>
          <w:sz w:val="24"/>
          <w:szCs w:val="24"/>
          <w:lang w:eastAsia="en-US"/>
        </w:rPr>
        <w:t>Úrad podpredsedu vlády Slovenskej republiky pre investície a informatizáciu</w:t>
      </w:r>
    </w:p>
  </w:comment>
  <w:comment w:id="16" w:author="Emma Macháčová" w:date="2021-09-21T22:50:00Z" w:initials="EM">
    <w:p w14:paraId="47B899BD" w14:textId="4AF3245F" w:rsidR="00B525FF" w:rsidRDefault="00B525FF">
      <w:pPr>
        <w:pStyle w:val="Textkomentra"/>
      </w:pPr>
      <w:r>
        <w:rPr>
          <w:rStyle w:val="Odkaznakomentr"/>
        </w:rPr>
        <w:annotationRef/>
      </w:r>
      <w:r w:rsidRPr="00B525FF">
        <w:t>https://www.slovensko.sk/sk/slovnik/detail/_e-government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A7C64A" w15:done="0"/>
  <w15:commentEx w15:paraId="3B639E17" w15:done="0"/>
  <w15:commentEx w15:paraId="0AA51C8F" w15:done="0"/>
  <w15:commentEx w15:paraId="71A62041" w15:done="0"/>
  <w15:commentEx w15:paraId="0F3D6BD2" w15:done="0"/>
  <w15:commentEx w15:paraId="1DFA1AB8" w15:done="0"/>
  <w15:commentEx w15:paraId="54927932" w15:done="0"/>
  <w15:commentEx w15:paraId="2ECC90B9" w15:done="0"/>
  <w15:commentEx w15:paraId="47B899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3A604" w16cex:dateUtc="2021-09-20T22:29:00Z"/>
  <w16cex:commentExtensible w16cex:durableId="24F3A79A" w16cex:dateUtc="2021-09-20T22:36:00Z"/>
  <w16cex:commentExtensible w16cex:durableId="24F3A5DC" w16cex:dateUtc="2021-09-20T22:29:00Z"/>
  <w16cex:commentExtensible w16cex:durableId="24F3A80C" w16cex:dateUtc="2021-09-20T22:38:00Z"/>
  <w16cex:commentExtensible w16cex:durableId="24F4E4C4" w16cex:dateUtc="2021-09-21T21:09:00Z"/>
  <w16cex:commentExtensible w16cex:durableId="24F4E96D" w16cex:dateUtc="2021-09-21T21:29:00Z"/>
  <w16cex:commentExtensible w16cex:durableId="24F4F084" w16cex:dateUtc="2021-09-21T22:00:00Z"/>
  <w16cex:commentExtensible w16cex:durableId="24F4F29D" w16cex:dateUtc="2021-09-21T22:09:00Z"/>
  <w16cex:commentExtensible w16cex:durableId="24F4E036" w16cex:dateUtc="2021-09-21T2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A7C64A" w16cid:durableId="24F3A604"/>
  <w16cid:commentId w16cid:paraId="3B639E17" w16cid:durableId="24F3A79A"/>
  <w16cid:commentId w16cid:paraId="0AA51C8F" w16cid:durableId="24F3A5DC"/>
  <w16cid:commentId w16cid:paraId="71A62041" w16cid:durableId="24F3A80C"/>
  <w16cid:commentId w16cid:paraId="0F3D6BD2" w16cid:durableId="24F4E4C4"/>
  <w16cid:commentId w16cid:paraId="1DFA1AB8" w16cid:durableId="24F4E96D"/>
  <w16cid:commentId w16cid:paraId="54927932" w16cid:durableId="24F4F084"/>
  <w16cid:commentId w16cid:paraId="2ECC90B9" w16cid:durableId="24F4F29D"/>
  <w16cid:commentId w16cid:paraId="47B899BD" w16cid:durableId="24F4E0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C4DB2" w14:textId="77777777" w:rsidR="00916A38" w:rsidRDefault="00916A38" w:rsidP="008261C8">
      <w:r>
        <w:separator/>
      </w:r>
    </w:p>
    <w:p w14:paraId="094D5C84" w14:textId="77777777" w:rsidR="00916A38" w:rsidRDefault="00916A38" w:rsidP="008261C8"/>
  </w:endnote>
  <w:endnote w:type="continuationSeparator" w:id="0">
    <w:p w14:paraId="569BBB38" w14:textId="77777777" w:rsidR="00916A38" w:rsidRDefault="00916A38" w:rsidP="008261C8">
      <w:r>
        <w:continuationSeparator/>
      </w:r>
    </w:p>
    <w:p w14:paraId="2F6A3294" w14:textId="77777777" w:rsidR="00916A38" w:rsidRDefault="00916A38" w:rsidP="008261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1CEE" w14:textId="2AC1C371" w:rsidR="00AD1CBB" w:rsidRDefault="00AD1CBB" w:rsidP="008261C8">
    <w:pPr>
      <w:pStyle w:val="Pta"/>
    </w:pPr>
    <w:r>
      <w:tab/>
    </w:r>
    <w:r>
      <w:tab/>
    </w:r>
  </w:p>
  <w:p w14:paraId="78385DC0" w14:textId="77777777" w:rsidR="00AD1CBB" w:rsidRDefault="00AD1CBB" w:rsidP="008261C8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5832728"/>
      <w:docPartObj>
        <w:docPartGallery w:val="Page Numbers (Bottom of Page)"/>
        <w:docPartUnique/>
      </w:docPartObj>
    </w:sdtPr>
    <w:sdtEndPr/>
    <w:sdtContent>
      <w:p w14:paraId="08E8E594" w14:textId="703F98BE" w:rsidR="00B51CD7" w:rsidRDefault="00B51CD7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DA613B" w14:textId="77777777" w:rsidR="00B51CD7" w:rsidRDefault="00B51CD7" w:rsidP="008261C8">
    <w:pPr>
      <w:pStyle w:val="Pta"/>
    </w:pPr>
  </w:p>
  <w:p w14:paraId="4ABAB87C" w14:textId="77777777" w:rsidR="00F2427E" w:rsidRDefault="00F2427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206207"/>
      <w:docPartObj>
        <w:docPartGallery w:val="Page Numbers (Bottom of Page)"/>
        <w:docPartUnique/>
      </w:docPartObj>
    </w:sdtPr>
    <w:sdtEndPr/>
    <w:sdtContent>
      <w:p w14:paraId="36099D76" w14:textId="25FBC8E7" w:rsidR="00B20655" w:rsidRDefault="00B20655" w:rsidP="008261C8">
        <w:pPr>
          <w:pStyle w:val="Pt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3AC002" w14:textId="77777777" w:rsidR="00AD1CBB" w:rsidRDefault="00AD1CBB" w:rsidP="008261C8">
    <w:pPr>
      <w:pStyle w:val="Pta"/>
    </w:pPr>
  </w:p>
  <w:p w14:paraId="4E01BCC7" w14:textId="77777777" w:rsidR="00F2427E" w:rsidRDefault="00F2427E" w:rsidP="008261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B3F03" w14:textId="77777777" w:rsidR="00916A38" w:rsidRDefault="00916A38" w:rsidP="008261C8">
      <w:r>
        <w:separator/>
      </w:r>
    </w:p>
    <w:p w14:paraId="17FD32DB" w14:textId="77777777" w:rsidR="00916A38" w:rsidRDefault="00916A38" w:rsidP="008261C8"/>
  </w:footnote>
  <w:footnote w:type="continuationSeparator" w:id="0">
    <w:p w14:paraId="4D4E067A" w14:textId="77777777" w:rsidR="00916A38" w:rsidRDefault="00916A38" w:rsidP="008261C8">
      <w:r>
        <w:continuationSeparator/>
      </w:r>
    </w:p>
    <w:p w14:paraId="455B5328" w14:textId="77777777" w:rsidR="00916A38" w:rsidRDefault="00916A38" w:rsidP="008261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4622" w14:textId="77777777" w:rsidR="00902130" w:rsidRPr="00663177" w:rsidRDefault="00902130" w:rsidP="00477A3D">
    <w:pPr>
      <w:pStyle w:val="Hlavika"/>
      <w:jc w:val="center"/>
    </w:pPr>
    <w:r w:rsidRPr="00663177">
      <w:t>Slovenská technická univerzita v Bratislave</w:t>
    </w:r>
  </w:p>
  <w:p w14:paraId="3D6378C4" w14:textId="77777777" w:rsidR="00902130" w:rsidRPr="00663177" w:rsidRDefault="00902130" w:rsidP="00477A3D">
    <w:pPr>
      <w:pStyle w:val="Hlavika"/>
      <w:jc w:val="center"/>
    </w:pPr>
    <w:r w:rsidRPr="00663177">
      <w:t>Fakulta Informatiky a Informačných Technológií</w:t>
    </w:r>
  </w:p>
  <w:p w14:paraId="4CA94E18" w14:textId="77777777" w:rsidR="00902130" w:rsidRDefault="00902130" w:rsidP="008261C8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31062" w14:textId="77777777" w:rsidR="00663177" w:rsidRDefault="00663177" w:rsidP="008261C8">
    <w:pPr>
      <w:pStyle w:val="Hlavika"/>
    </w:pPr>
  </w:p>
  <w:p w14:paraId="78E55BAC" w14:textId="77777777" w:rsidR="00F2427E" w:rsidRDefault="00F2427E" w:rsidP="008261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245"/>
    <w:multiLevelType w:val="multilevel"/>
    <w:tmpl w:val="90C8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51A9A"/>
    <w:multiLevelType w:val="multilevel"/>
    <w:tmpl w:val="8598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B58BC"/>
    <w:multiLevelType w:val="multilevel"/>
    <w:tmpl w:val="DB1C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2214E"/>
    <w:multiLevelType w:val="multilevel"/>
    <w:tmpl w:val="AC5E2C06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74D3B43"/>
    <w:multiLevelType w:val="multilevel"/>
    <w:tmpl w:val="5B229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 Macháčová">
    <w15:presenceInfo w15:providerId="None" w15:userId="Emma Macháčov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F2"/>
    <w:rsid w:val="000B0F98"/>
    <w:rsid w:val="001556B4"/>
    <w:rsid w:val="00203BF4"/>
    <w:rsid w:val="002A1E99"/>
    <w:rsid w:val="002E740E"/>
    <w:rsid w:val="0037051E"/>
    <w:rsid w:val="003715DA"/>
    <w:rsid w:val="003801A1"/>
    <w:rsid w:val="00397511"/>
    <w:rsid w:val="00477A3D"/>
    <w:rsid w:val="005E74F9"/>
    <w:rsid w:val="00663177"/>
    <w:rsid w:val="00711AA7"/>
    <w:rsid w:val="008215BC"/>
    <w:rsid w:val="008261C8"/>
    <w:rsid w:val="00842DA5"/>
    <w:rsid w:val="00902130"/>
    <w:rsid w:val="009108F2"/>
    <w:rsid w:val="00916A38"/>
    <w:rsid w:val="00934293"/>
    <w:rsid w:val="009409E0"/>
    <w:rsid w:val="009D646C"/>
    <w:rsid w:val="00A507EE"/>
    <w:rsid w:val="00A918E5"/>
    <w:rsid w:val="00AD1CBB"/>
    <w:rsid w:val="00B10E7B"/>
    <w:rsid w:val="00B20655"/>
    <w:rsid w:val="00B51CD7"/>
    <w:rsid w:val="00B525FF"/>
    <w:rsid w:val="00B57025"/>
    <w:rsid w:val="00BC0F6A"/>
    <w:rsid w:val="00BD76D5"/>
    <w:rsid w:val="00C40CBD"/>
    <w:rsid w:val="00C7001E"/>
    <w:rsid w:val="00C974A9"/>
    <w:rsid w:val="00D97139"/>
    <w:rsid w:val="00EA3429"/>
    <w:rsid w:val="00F2427E"/>
    <w:rsid w:val="00F3718C"/>
    <w:rsid w:val="00FB2F48"/>
    <w:rsid w:val="00FB7BF4"/>
    <w:rsid w:val="00FC75C1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C30B2"/>
  <w15:chartTrackingRefBased/>
  <w15:docId w15:val="{0C4C1943-0890-4A9A-AC09-EE9B446E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261C8"/>
    <w:rPr>
      <w:rFonts w:ascii="Times New Roman" w:hAnsi="Times New Roman" w:cs="Times New Roman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477A3D"/>
    <w:pPr>
      <w:pBdr>
        <w:bottom w:val="single" w:sz="4" w:space="1" w:color="auto"/>
      </w:pBdr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1Char">
    <w:name w:val="§1 Char"/>
    <w:basedOn w:val="Nadpis1Char"/>
    <w:link w:val="1"/>
    <w:rsid w:val="00477A3D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477A3D"/>
    <w:rPr>
      <w:rFonts w:ascii="Times New Roman" w:eastAsia="Times New Roman" w:hAnsi="Times New Roman" w:cs="Times New Roman"/>
      <w:b/>
      <w:color w:val="767171" w:themeColor="background2" w:themeShade="80"/>
      <w:sz w:val="28"/>
      <w:szCs w:val="28"/>
    </w:rPr>
  </w:style>
  <w:style w:type="character" w:customStyle="1" w:styleId="11Char">
    <w:name w:val="§1.1. Char"/>
    <w:basedOn w:val="Nadpis2Char"/>
    <w:link w:val="11"/>
    <w:rsid w:val="00477A3D"/>
    <w:rPr>
      <w:rFonts w:ascii="Times New Roman" w:eastAsia="Times New Roman" w:hAnsi="Times New Roman" w:cs="Times New Roman"/>
      <w:b/>
      <w:color w:val="767171" w:themeColor="background2" w:themeShade="80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ywebov">
    <w:name w:val="Normal (Web)"/>
    <w:basedOn w:val="Normlny"/>
    <w:uiPriority w:val="99"/>
    <w:semiHidden/>
    <w:unhideWhenUsed/>
    <w:rsid w:val="0090213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902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02130"/>
  </w:style>
  <w:style w:type="paragraph" w:styleId="Pta">
    <w:name w:val="footer"/>
    <w:basedOn w:val="Normlny"/>
    <w:link w:val="PtaChar"/>
    <w:uiPriority w:val="99"/>
    <w:unhideWhenUsed/>
    <w:rsid w:val="00902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02130"/>
  </w:style>
  <w:style w:type="paragraph" w:styleId="Hlavikaobsahu">
    <w:name w:val="TOC Heading"/>
    <w:basedOn w:val="Nadpis1"/>
    <w:next w:val="Normlny"/>
    <w:uiPriority w:val="39"/>
    <w:unhideWhenUsed/>
    <w:qFormat/>
    <w:rsid w:val="00663177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663177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663177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8261C8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842DA5"/>
    <w:pPr>
      <w:spacing w:after="100"/>
      <w:ind w:left="220"/>
    </w:pPr>
  </w:style>
  <w:style w:type="character" w:styleId="Odkaznakomentr">
    <w:name w:val="annotation reference"/>
    <w:basedOn w:val="Predvolenpsmoodseku"/>
    <w:uiPriority w:val="99"/>
    <w:semiHidden/>
    <w:unhideWhenUsed/>
    <w:rsid w:val="00A507E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507E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507EE"/>
    <w:rPr>
      <w:rFonts w:ascii="Times New Roman" w:hAnsi="Times New Roman" w:cs="Times New Roman"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507EE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507EE"/>
    <w:rPr>
      <w:rFonts w:ascii="Times New Roman" w:hAnsi="Times New Roman" w:cs="Times New Roman"/>
      <w:b/>
      <w:bCs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1CitacePRO.xsl" StyleName="Styl 1 Citace PRO" Version="2012">
  <b:Source>
    <b:Tag>le9O8NfsVDZ0rrWe</b:Tag>
    <b:SourceType>Book</b:SourceType>
    <b:Author>
      <b:Author>
        <b:NameList>
          <b:Person>
            <b:Last>Škultéty</b:Last>
            <b:First>P.</b:First>
          </b:Person>
        </b:NameList>
      </b:Author>
    </b:Author>
    <b:ISBN>80-7160-205-1</b:ISBN>
    <b:Year>2006</b:Year>
    <b:Edition>1</b:Edition>
    <b:City>Bratislava</b:City>
    <b:Publisher>VO PFUK</b:Publisher>
    <b:Title>Správne právo hmotné. Všeobecná časť.</b:Title>
    <b:ShortTitle>Správne právo hmotné. Všeobecná časť.</b:ShortTitle>
    <b:RefOrder>2</b:RefOrder>
  </b:Source>
  <b:Source>
    <b:Tag>rfVkgTS6pbxsxn2U</b:Tag>
    <b:SourceType>Case</b:SourceType>
    <b:Volume>1998</b:Volume>
    <b:Title>Nález Ústavného súdu SR z 15. októbra 1998, sp. zn. PL. ÚS 19/98</b:Title>
    <b:ShortTitle>Nález Ústavného súdu SR z 15. októbra 1998, sp. zn. PL. ÚS 19/98</b:ShortTitle>
    <b:RefOrder>1</b:RefOrder>
  </b:Source>
</b:Sources>
</file>

<file path=customXml/itemProps1.xml><?xml version="1.0" encoding="utf-8"?>
<ds:datastoreItem xmlns:ds="http://schemas.openxmlformats.org/officeDocument/2006/customXml" ds:itemID="{EB340A25-299E-496F-A7D6-2C8BF1AC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13</Pages>
  <Words>1184</Words>
  <Characters>6754</Characters>
  <Application>Microsoft Office Word</Application>
  <DocSecurity>0</DocSecurity>
  <Lines>56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19" baseType="lpstr">
      <vt:lpstr/>
      <vt:lpstr>Autori</vt:lpstr>
      <vt:lpstr>Abstrakt</vt:lpstr>
      <vt:lpstr>Úvod</vt:lpstr>
      <vt:lpstr>Časť I. Verejná správa a e-Government</vt:lpstr>
      <vt:lpstr>    Kapitola I. Podstata a pojem verejná správa </vt:lpstr>
      <vt:lpstr>    Kapitola II. Informatizácia verejnej správy</vt:lpstr>
      <vt:lpstr>    Kapitola III. e-Government v prostredí Slovenského správneho práva</vt:lpstr>
      <vt:lpstr>Časť II. Právo na dobrú správu a efektívny výkon verejnej správy ako základné pr</vt:lpstr>
      <vt:lpstr>    Kapitola I. Dobrá správa alebo good government</vt:lpstr>
      <vt:lpstr>Časť III. Jednotný digitálny trh ako cesta k efektívnej verejnej správe</vt:lpstr>
      <vt:lpstr>    Kapitola I. Ciele jednotného digitálneho trhu a pojem jednotná digitálna brána</vt:lpstr>
      <vt:lpstr>    Kapitola II. Význam stratégie Európa 2020</vt:lpstr>
      <vt:lpstr>Časť IV. Nástrahy e-Governmentu z hľadiska ochrany osobných údajov</vt:lpstr>
      <vt:lpstr>Časť V. Digitalizácia správnych procesov v oblasti stavebného práva na území Slo</vt:lpstr>
      <vt:lpstr>    Kapitola I. Elektronické podania, ich výhody, nevýhody a dopad na efektivitu ver</vt:lpstr>
      <vt:lpstr>    Kapitola II. Digitalizácia rozhodovacích procesov pri stavebnom konaní</vt:lpstr>
      <vt:lpstr>Záver</vt:lpstr>
      <vt:lpstr>Zoznam bibliografických odkazov</vt:lpstr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13</cp:revision>
  <dcterms:created xsi:type="dcterms:W3CDTF">2021-09-20T21:08:00Z</dcterms:created>
  <dcterms:modified xsi:type="dcterms:W3CDTF">2021-09-21T22:39:00Z</dcterms:modified>
</cp:coreProperties>
</file>