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C76EC" w14:textId="77777777" w:rsidR="00D27D0F" w:rsidRPr="00D27D0F" w:rsidRDefault="00D27D0F" w:rsidP="00D27D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Academic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vocabulary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can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difficult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to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define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.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One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broad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definition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vocabulary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which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can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used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in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academic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contexts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.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But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what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special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about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?</w:t>
      </w:r>
    </w:p>
    <w:p w14:paraId="226B27C8" w14:textId="77777777" w:rsidR="00D27D0F" w:rsidRPr="00D27D0F" w:rsidRDefault="00D27D0F" w:rsidP="00D27D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14:paraId="03E1FAA7" w14:textId="77777777" w:rsidR="00D27D0F" w:rsidRPr="00D27D0F" w:rsidRDefault="00D27D0F" w:rsidP="00D27D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Different</w:t>
      </w:r>
      <w:proofErr w:type="spellEnd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meanings</w:t>
      </w:r>
      <w:proofErr w:type="spellEnd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 xml:space="preserve"> of </w:t>
      </w: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words</w:t>
      </w:r>
      <w:proofErr w:type="spellEnd"/>
    </w:p>
    <w:p w14:paraId="0F5987BA" w14:textId="77777777" w:rsidR="00D27D0F" w:rsidRPr="00D27D0F" w:rsidRDefault="00D27D0F" w:rsidP="00D27D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General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vocabulary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can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include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general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words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which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have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special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meaning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in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academic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contexts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.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Examples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include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:</w:t>
      </w:r>
    </w:p>
    <w:p w14:paraId="78B8A0BE" w14:textId="77777777" w:rsidR="00D27D0F" w:rsidRPr="00D27D0F" w:rsidRDefault="00D27D0F" w:rsidP="00D27D0F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Discipline</w:t>
      </w:r>
      <w:proofErr w:type="spellEnd"/>
    </w:p>
    <w:p w14:paraId="5DFB7F60" w14:textId="77777777" w:rsidR="00D27D0F" w:rsidRPr="00D27D0F" w:rsidRDefault="00D27D0F" w:rsidP="00D27D0F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 xml:space="preserve">General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meaning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: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training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people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to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obey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rules</w:t>
      </w:r>
      <w:proofErr w:type="spellEnd"/>
    </w:p>
    <w:p w14:paraId="14526483" w14:textId="77777777" w:rsidR="00D27D0F" w:rsidRPr="00D27D0F" w:rsidRDefault="00D27D0F" w:rsidP="00D27D0F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Academic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meaning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: a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subject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of study</w:t>
      </w:r>
    </w:p>
    <w:p w14:paraId="37E6B8E0" w14:textId="77777777" w:rsidR="00D27D0F" w:rsidRPr="00D27D0F" w:rsidRDefault="00D27D0F" w:rsidP="00D27D0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Population</w:t>
      </w:r>
      <w:proofErr w:type="spellEnd"/>
    </w:p>
    <w:p w14:paraId="294F4790" w14:textId="77777777" w:rsidR="00D27D0F" w:rsidRPr="00D27D0F" w:rsidRDefault="00D27D0F" w:rsidP="00D27D0F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 xml:space="preserve">General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meaning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: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number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of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people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living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in a country/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region</w:t>
      </w:r>
      <w:proofErr w:type="spellEnd"/>
    </w:p>
    <w:p w14:paraId="61791F26" w14:textId="77777777" w:rsidR="00D27D0F" w:rsidRPr="00D27D0F" w:rsidRDefault="00D27D0F" w:rsidP="00D27D0F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Academic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meaning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: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all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individuals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who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could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possibly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included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in a study/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survey</w:t>
      </w:r>
      <w:proofErr w:type="spellEnd"/>
    </w:p>
    <w:p w14:paraId="7EACEBB6" w14:textId="77777777" w:rsidR="00D27D0F" w:rsidRPr="00D27D0F" w:rsidRDefault="00D27D0F" w:rsidP="00D27D0F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important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to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focus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on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both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fldChar w:fldCharType="begin"/>
      </w:r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instrText xml:space="preserve"> HYPERLINK "https://www.eapfoundation.com/vocab/features/" \l "meaning" \t "_blank" </w:instrText>
      </w:r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fldChar w:fldCharType="separate"/>
      </w:r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meaning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fldChar w:fldCharType="end"/>
      </w:r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and 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fldChar w:fldCharType="begin"/>
      </w:r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instrText xml:space="preserve"> HYPERLINK "https://www.eapfoundation.com/vocab/features/" \l "usage" \t "_blank" </w:instrText>
      </w:r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fldChar w:fldCharType="separate"/>
      </w:r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usage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fldChar w:fldCharType="end"/>
      </w:r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 of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these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general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vocabulary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items</w:t>
      </w:r>
      <w:proofErr w:type="spellEnd"/>
    </w:p>
    <w:p w14:paraId="4ADBAF6F" w14:textId="77777777" w:rsidR="00D27D0F" w:rsidRPr="00D27D0F" w:rsidRDefault="00D27D0F" w:rsidP="00D27D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14:paraId="68E61B26" w14:textId="77777777" w:rsidR="00D27D0F" w:rsidRPr="00D27D0F" w:rsidRDefault="00D27D0F" w:rsidP="00D27D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Special</w:t>
      </w:r>
      <w:proofErr w:type="spellEnd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vocabulary</w:t>
      </w:r>
      <w:proofErr w:type="spellEnd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 xml:space="preserve">, </w:t>
      </w: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academic</w:t>
      </w:r>
      <w:proofErr w:type="spellEnd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style</w:t>
      </w:r>
      <w:proofErr w:type="spellEnd"/>
    </w:p>
    <w:p w14:paraId="5EAC7B3C" w14:textId="77777777" w:rsidR="00D27D0F" w:rsidRPr="00D27D0F" w:rsidRDefault="00D27D0F" w:rsidP="00D27D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Academic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writing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clear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concise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focussed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structured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and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backed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up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by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evidence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14:paraId="1A00A55C" w14:textId="77777777" w:rsidR="00D27D0F" w:rsidRPr="00D27D0F" w:rsidRDefault="00D27D0F" w:rsidP="00D27D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Academic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vocabulary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not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simply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swapping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words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you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know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for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more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fancy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smarter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words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-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main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difference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of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academic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vocabulary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(and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style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)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in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its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clarity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and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precision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-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needs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to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able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to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communicate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ideas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unequivocally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 </w:t>
      </w:r>
    </w:p>
    <w:p w14:paraId="25D477DD" w14:textId="77777777" w:rsidR="00D27D0F" w:rsidRPr="00D27D0F" w:rsidRDefault="00D27D0F" w:rsidP="00D27D0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has a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formal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tone and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style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but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does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not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require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use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of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long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sentences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and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complicated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vocabulary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14:paraId="63073106" w14:textId="77777777" w:rsidR="00D27D0F" w:rsidRPr="00D27D0F" w:rsidRDefault="00D27D0F" w:rsidP="00D27D0F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Sentences</w:t>
      </w:r>
      <w:proofErr w:type="spellEnd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 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need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to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have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a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reasonable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length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(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generally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not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more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than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25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words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).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Long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sentences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can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difficult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to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follow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14:paraId="25F0A7EB" w14:textId="77777777" w:rsidR="00D27D0F" w:rsidRPr="00D27D0F" w:rsidRDefault="00D27D0F" w:rsidP="00D27D0F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important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to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avoid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</w:t>
      </w: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redundant</w:t>
      </w:r>
      <w:proofErr w:type="spellEnd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words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and </w:t>
      </w: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repetition</w:t>
      </w:r>
      <w:proofErr w:type="spellEnd"/>
    </w:p>
    <w:p w14:paraId="1C66BC10" w14:textId="77777777" w:rsidR="00D27D0F" w:rsidRPr="00D27D0F" w:rsidRDefault="00D27D0F" w:rsidP="00D27D0F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Academic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writing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does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not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use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colloquialisms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or slang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terms</w:t>
      </w:r>
      <w:proofErr w:type="spellEnd"/>
    </w:p>
    <w:p w14:paraId="2C49758D" w14:textId="77777777" w:rsidR="00D27D0F" w:rsidRPr="00D27D0F" w:rsidRDefault="00D27D0F" w:rsidP="00D27D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14:paraId="192F5D7E" w14:textId="77777777" w:rsidR="00D27D0F" w:rsidRPr="00D27D0F" w:rsidRDefault="00D27D0F" w:rsidP="00D27D0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Nominalisation</w:t>
      </w:r>
      <w:proofErr w:type="spellEnd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 xml:space="preserve"> (</w:t>
      </w: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noun</w:t>
      </w:r>
      <w:proofErr w:type="spellEnd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phrases</w:t>
      </w:r>
      <w:proofErr w:type="spellEnd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)</w:t>
      </w:r>
    </w:p>
    <w:p w14:paraId="49227840" w14:textId="77777777" w:rsidR="00D27D0F" w:rsidRPr="00D27D0F" w:rsidRDefault="00D27D0F" w:rsidP="00D27D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Another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feature of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academic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vocabulary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which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deserves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mention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use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of </w:t>
      </w:r>
      <w:proofErr w:type="spellStart"/>
      <w:r w:rsidRPr="00D27D0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k-SK"/>
        </w:rPr>
        <w:t>nominalisation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 or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noun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phrases</w:t>
      </w:r>
      <w:proofErr w:type="spellEnd"/>
    </w:p>
    <w:p w14:paraId="4A6C020C" w14:textId="77777777" w:rsidR="00D27D0F" w:rsidRPr="00D27D0F" w:rsidRDefault="00D27D0F" w:rsidP="00D27D0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Example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:</w:t>
      </w:r>
    </w:p>
    <w:p w14:paraId="2C97552F" w14:textId="77777777" w:rsidR="00D27D0F" w:rsidRPr="00D27D0F" w:rsidRDefault="00D27D0F" w:rsidP="00D27D0F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 xml:space="preserve">(1)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Acid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rain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erodes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buildings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which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a major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problem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14:paraId="44ABC936" w14:textId="77777777" w:rsidR="00D27D0F" w:rsidRPr="00D27D0F" w:rsidRDefault="00D27D0F" w:rsidP="00D27D0F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 xml:space="preserve">(2)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The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erosion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 xml:space="preserve"> of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buildings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 xml:space="preserve"> by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acid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rain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sk-SK"/>
        </w:rPr>
        <w:t>is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 a major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problem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14:paraId="0D52EDFE" w14:textId="77777777" w:rsidR="00D27D0F" w:rsidRPr="00D27D0F" w:rsidRDefault="00D27D0F" w:rsidP="00D27D0F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In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first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example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, '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acid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rain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'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subject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and '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erodes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'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verb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. In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second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example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which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many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would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consider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being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more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academic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subject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has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been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made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more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complex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by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changing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verb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into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a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noun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and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creating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a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noun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phrase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.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This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type of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nominalisation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common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in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academic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writing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</w:t>
      </w:r>
    </w:p>
    <w:p w14:paraId="4180E6CA" w14:textId="77777777" w:rsidR="00D27D0F" w:rsidRPr="00D27D0F" w:rsidRDefault="00D27D0F" w:rsidP="00D27D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14:paraId="0922B219" w14:textId="77777777" w:rsidR="00D27D0F" w:rsidRPr="00D27D0F" w:rsidRDefault="00D27D0F" w:rsidP="00D27D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 xml:space="preserve">In </w:t>
      </w:r>
      <w:proofErr w:type="spellStart"/>
      <w:r w:rsidRPr="00D27D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sum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academic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vocabulary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difficult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to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define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because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depends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very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much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on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what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kind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of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context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are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talking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about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.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For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example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spoken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academic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language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differs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from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written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academic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language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(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though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also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have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much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in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common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);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language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for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biology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differs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from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language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for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economics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especially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in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technical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language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use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(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though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again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they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have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much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in </w:t>
      </w:r>
      <w:proofErr w:type="spellStart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common</w:t>
      </w:r>
      <w:proofErr w:type="spellEnd"/>
      <w:r w:rsidRPr="00D27D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).</w:t>
      </w:r>
    </w:p>
    <w:p w14:paraId="61FE0098" w14:textId="77777777" w:rsidR="000B0F98" w:rsidRPr="00034509" w:rsidRDefault="000B0F98">
      <w:pPr>
        <w:rPr>
          <w:color w:val="000000" w:themeColor="text1"/>
        </w:rPr>
      </w:pPr>
    </w:p>
    <w:sectPr w:rsidR="000B0F98" w:rsidRPr="0003450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805C2" w14:textId="77777777" w:rsidR="007544AF" w:rsidRDefault="007544AF" w:rsidP="00034509">
      <w:pPr>
        <w:spacing w:after="0" w:line="240" w:lineRule="auto"/>
      </w:pPr>
      <w:r>
        <w:separator/>
      </w:r>
    </w:p>
  </w:endnote>
  <w:endnote w:type="continuationSeparator" w:id="0">
    <w:p w14:paraId="2E633FC8" w14:textId="77777777" w:rsidR="007544AF" w:rsidRDefault="007544AF" w:rsidP="0003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5E625" w14:textId="77777777" w:rsidR="007544AF" w:rsidRDefault="007544AF" w:rsidP="00034509">
      <w:pPr>
        <w:spacing w:after="0" w:line="240" w:lineRule="auto"/>
      </w:pPr>
      <w:r>
        <w:separator/>
      </w:r>
    </w:p>
  </w:footnote>
  <w:footnote w:type="continuationSeparator" w:id="0">
    <w:p w14:paraId="3A20F268" w14:textId="77777777" w:rsidR="007544AF" w:rsidRDefault="007544AF" w:rsidP="0003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C4C5C" w14:textId="3F111B66" w:rsidR="00034509" w:rsidRDefault="00034509" w:rsidP="00034509">
    <w:pPr>
      <w:pStyle w:val="Hlavika"/>
      <w:jc w:val="center"/>
    </w:pPr>
    <w:proofErr w:type="spellStart"/>
    <w:r>
      <w:t>Gp</w:t>
    </w:r>
    <w:proofErr w:type="spellEnd"/>
    <w:r>
      <w:t xml:space="preserve"> 4: LANGOVA – LEDNICKY – LUKACIK – MACHACOVA – MAJCHRAK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77405"/>
    <w:multiLevelType w:val="multilevel"/>
    <w:tmpl w:val="63E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A1B90"/>
    <w:multiLevelType w:val="multilevel"/>
    <w:tmpl w:val="27AC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5531C"/>
    <w:multiLevelType w:val="multilevel"/>
    <w:tmpl w:val="496E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0F"/>
    <w:rsid w:val="00034509"/>
    <w:rsid w:val="000B0F98"/>
    <w:rsid w:val="005E74F9"/>
    <w:rsid w:val="007544AF"/>
    <w:rsid w:val="00B57025"/>
    <w:rsid w:val="00C7001E"/>
    <w:rsid w:val="00D2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FE46"/>
  <w15:chartTrackingRefBased/>
  <w15:docId w15:val="{3081BCF4-F5DD-4AB1-AAB4-5F974C3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link w:val="Nadpis4Char"/>
    <w:uiPriority w:val="9"/>
    <w:qFormat/>
    <w:rsid w:val="00D27D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D27D0F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2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D27D0F"/>
    <w:rPr>
      <w:b/>
      <w:bCs/>
    </w:rPr>
  </w:style>
  <w:style w:type="paragraph" w:customStyle="1" w:styleId="ql-indent-2">
    <w:name w:val="ql-indent-2"/>
    <w:basedOn w:val="Normlny"/>
    <w:rsid w:val="00D2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ql-indent-3">
    <w:name w:val="ql-indent-3"/>
    <w:basedOn w:val="Normlny"/>
    <w:rsid w:val="00D2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ql-indent-1">
    <w:name w:val="ql-indent-1"/>
    <w:basedOn w:val="Normlny"/>
    <w:rsid w:val="00D2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27D0F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D27D0F"/>
    <w:rPr>
      <w:i/>
      <w:iCs/>
    </w:rPr>
  </w:style>
  <w:style w:type="paragraph" w:styleId="Hlavika">
    <w:name w:val="header"/>
    <w:basedOn w:val="Normlny"/>
    <w:link w:val="HlavikaChar"/>
    <w:uiPriority w:val="99"/>
    <w:unhideWhenUsed/>
    <w:rsid w:val="00034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34509"/>
  </w:style>
  <w:style w:type="paragraph" w:styleId="Pta">
    <w:name w:val="footer"/>
    <w:basedOn w:val="Normlny"/>
    <w:link w:val="PtaChar"/>
    <w:uiPriority w:val="99"/>
    <w:unhideWhenUsed/>
    <w:rsid w:val="00034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34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2</cp:revision>
  <cp:lastPrinted>2020-10-07T13:01:00Z</cp:lastPrinted>
  <dcterms:created xsi:type="dcterms:W3CDTF">2020-10-07T13:00:00Z</dcterms:created>
  <dcterms:modified xsi:type="dcterms:W3CDTF">2020-10-07T13:12:00Z</dcterms:modified>
</cp:coreProperties>
</file>