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9BCBA" w14:textId="77777777" w:rsidR="008578AB" w:rsidRDefault="00126B62" w:rsidP="008578AB">
      <w:pPr>
        <w:spacing w:after="0"/>
        <w:jc w:val="center"/>
        <w:rPr>
          <w:rFonts w:asciiTheme="majorHAnsi" w:hAnsiTheme="majorHAnsi" w:cstheme="majorHAnsi"/>
          <w:b/>
          <w:bCs/>
        </w:rPr>
      </w:pPr>
      <w:r w:rsidRPr="00126B62">
        <w:rPr>
          <w:rFonts w:asciiTheme="majorHAnsi" w:hAnsiTheme="majorHAnsi" w:cstheme="majorHAnsi"/>
          <w:b/>
          <w:bCs/>
        </w:rPr>
        <w:t xml:space="preserve">Fakulta informatiky a informačných technológií </w:t>
      </w:r>
    </w:p>
    <w:p w14:paraId="58C6B1E2" w14:textId="6287CF1A" w:rsidR="008578AB" w:rsidRPr="008578AB" w:rsidRDefault="00126B62" w:rsidP="008578AB">
      <w:pPr>
        <w:spacing w:after="0"/>
        <w:jc w:val="center"/>
        <w:rPr>
          <w:rFonts w:asciiTheme="majorHAnsi" w:hAnsiTheme="majorHAnsi" w:cstheme="majorHAnsi"/>
        </w:rPr>
      </w:pPr>
      <w:r w:rsidRPr="008578AB">
        <w:rPr>
          <w:rFonts w:asciiTheme="majorHAnsi" w:hAnsiTheme="majorHAnsi" w:cstheme="majorHAnsi"/>
        </w:rPr>
        <w:t>Slovenskej technickej univerzity</w:t>
      </w:r>
      <w:r w:rsidRPr="008578AB">
        <w:rPr>
          <w:rFonts w:asciiTheme="majorHAnsi" w:hAnsiTheme="majorHAnsi" w:cstheme="majorHAnsi"/>
        </w:rPr>
        <w:t xml:space="preserve"> v</w:t>
      </w:r>
      <w:r w:rsidR="008578AB" w:rsidRPr="008578AB">
        <w:rPr>
          <w:rFonts w:asciiTheme="majorHAnsi" w:hAnsiTheme="majorHAnsi" w:cstheme="majorHAnsi"/>
        </w:rPr>
        <w:t> </w:t>
      </w:r>
      <w:r w:rsidRPr="008578AB">
        <w:rPr>
          <w:rFonts w:asciiTheme="majorHAnsi" w:hAnsiTheme="majorHAnsi" w:cstheme="majorHAnsi"/>
        </w:rPr>
        <w:t>Bratislave</w:t>
      </w:r>
    </w:p>
    <w:p w14:paraId="01FDDE07" w14:textId="77777777" w:rsidR="008578AB" w:rsidRDefault="008578AB" w:rsidP="00126B62">
      <w:pPr>
        <w:jc w:val="center"/>
        <w:rPr>
          <w:rFonts w:asciiTheme="majorHAnsi" w:hAnsiTheme="majorHAnsi" w:cstheme="majorHAnsi"/>
        </w:rPr>
      </w:pPr>
    </w:p>
    <w:p w14:paraId="16B1D76B" w14:textId="77777777" w:rsidR="008578AB" w:rsidRDefault="008578AB" w:rsidP="00126B62">
      <w:pPr>
        <w:jc w:val="center"/>
        <w:rPr>
          <w:rFonts w:asciiTheme="majorHAnsi" w:hAnsiTheme="majorHAnsi" w:cstheme="majorHAnsi"/>
        </w:rPr>
      </w:pPr>
    </w:p>
    <w:p w14:paraId="4175767F" w14:textId="77777777" w:rsidR="008578AB" w:rsidRDefault="008578AB" w:rsidP="00126B62">
      <w:pPr>
        <w:jc w:val="center"/>
        <w:rPr>
          <w:rFonts w:asciiTheme="majorHAnsi" w:hAnsiTheme="majorHAnsi" w:cstheme="majorHAnsi"/>
        </w:rPr>
      </w:pPr>
    </w:p>
    <w:p w14:paraId="57F7D1D4" w14:textId="49103EF5" w:rsidR="008578AB" w:rsidRDefault="008578AB" w:rsidP="00126B62">
      <w:pPr>
        <w:jc w:val="center"/>
        <w:rPr>
          <w:rFonts w:asciiTheme="majorHAnsi" w:hAnsiTheme="majorHAnsi" w:cstheme="majorHAnsi"/>
        </w:rPr>
      </w:pPr>
    </w:p>
    <w:p w14:paraId="0F4C0610" w14:textId="72914B1B" w:rsidR="008578AB" w:rsidRDefault="008578AB" w:rsidP="00126B62">
      <w:pPr>
        <w:jc w:val="center"/>
        <w:rPr>
          <w:rFonts w:asciiTheme="majorHAnsi" w:hAnsiTheme="majorHAnsi" w:cstheme="majorHAnsi"/>
        </w:rPr>
      </w:pPr>
    </w:p>
    <w:p w14:paraId="4AFB4CF5" w14:textId="25C4407A" w:rsidR="008578AB" w:rsidRDefault="008578AB" w:rsidP="00126B62">
      <w:pPr>
        <w:jc w:val="center"/>
        <w:rPr>
          <w:rFonts w:asciiTheme="majorHAnsi" w:hAnsiTheme="majorHAnsi" w:cstheme="majorHAnsi"/>
        </w:rPr>
      </w:pPr>
    </w:p>
    <w:p w14:paraId="74EA4A41" w14:textId="5B2F99D2" w:rsidR="008578AB" w:rsidRDefault="008578AB" w:rsidP="00126B62">
      <w:pPr>
        <w:jc w:val="center"/>
        <w:rPr>
          <w:rFonts w:asciiTheme="majorHAnsi" w:hAnsiTheme="majorHAnsi" w:cstheme="majorHAnsi"/>
        </w:rPr>
      </w:pPr>
    </w:p>
    <w:p w14:paraId="4C2CF105" w14:textId="73271D96" w:rsidR="008578AB" w:rsidRDefault="008578AB" w:rsidP="00126B62">
      <w:pPr>
        <w:jc w:val="center"/>
        <w:rPr>
          <w:rFonts w:asciiTheme="majorHAnsi" w:hAnsiTheme="majorHAnsi" w:cstheme="majorHAnsi"/>
        </w:rPr>
      </w:pPr>
    </w:p>
    <w:p w14:paraId="3EA6FC5A" w14:textId="77777777" w:rsidR="008578AB" w:rsidRDefault="008578AB" w:rsidP="00126B62">
      <w:pPr>
        <w:jc w:val="center"/>
        <w:rPr>
          <w:rFonts w:asciiTheme="majorHAnsi" w:hAnsiTheme="majorHAnsi" w:cstheme="majorHAnsi"/>
        </w:rPr>
      </w:pPr>
    </w:p>
    <w:p w14:paraId="1129F18D" w14:textId="77777777" w:rsidR="008578AB" w:rsidRDefault="008578AB" w:rsidP="00126B62">
      <w:pPr>
        <w:jc w:val="center"/>
        <w:rPr>
          <w:rFonts w:asciiTheme="majorHAnsi" w:hAnsiTheme="majorHAnsi" w:cstheme="majorHAnsi"/>
        </w:rPr>
      </w:pPr>
    </w:p>
    <w:p w14:paraId="3C857909" w14:textId="77777777" w:rsidR="008578AB" w:rsidRDefault="008578AB" w:rsidP="00126B62">
      <w:pPr>
        <w:jc w:val="center"/>
        <w:rPr>
          <w:rFonts w:asciiTheme="majorHAnsi" w:hAnsiTheme="majorHAnsi" w:cstheme="majorHAnsi"/>
        </w:rPr>
      </w:pPr>
    </w:p>
    <w:p w14:paraId="1D1EE80B" w14:textId="1A7BD63E" w:rsidR="008578AB" w:rsidRDefault="008578AB" w:rsidP="008578AB">
      <w:pPr>
        <w:spacing w:after="0"/>
        <w:jc w:val="center"/>
        <w:rPr>
          <w:rFonts w:asciiTheme="majorHAnsi" w:hAnsiTheme="majorHAnsi" w:cstheme="majorHAnsi"/>
        </w:rPr>
      </w:pPr>
    </w:p>
    <w:p w14:paraId="5FB8F9AE" w14:textId="21ED067F" w:rsidR="008578AB" w:rsidRPr="008578AB" w:rsidRDefault="008578AB" w:rsidP="00126B62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Základy objektovo-orientovaného programovania</w:t>
      </w:r>
    </w:p>
    <w:p w14:paraId="598D3437" w14:textId="77777777" w:rsidR="008578AB" w:rsidRDefault="008578AB" w:rsidP="00126B6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578AB">
        <w:rPr>
          <w:rFonts w:asciiTheme="majorHAnsi" w:hAnsiTheme="majorHAnsi" w:cstheme="majorHAnsi"/>
          <w:b/>
          <w:bCs/>
          <w:sz w:val="32"/>
          <w:szCs w:val="32"/>
        </w:rPr>
        <w:t>Organizačný softvér tenisových turnajov</w:t>
      </w:r>
    </w:p>
    <w:p w14:paraId="2D0EF060" w14:textId="77777777" w:rsidR="008578AB" w:rsidRDefault="008578AB" w:rsidP="00126B62">
      <w:pPr>
        <w:jc w:val="center"/>
        <w:rPr>
          <w:rFonts w:asciiTheme="majorHAnsi" w:hAnsiTheme="majorHAnsi" w:cstheme="majorHAnsi"/>
        </w:rPr>
      </w:pPr>
      <w:r w:rsidRPr="008578AB">
        <w:rPr>
          <w:rFonts w:asciiTheme="majorHAnsi" w:hAnsiTheme="majorHAnsi" w:cstheme="majorHAnsi"/>
        </w:rPr>
        <w:t>Emma Macháčová</w:t>
      </w:r>
    </w:p>
    <w:p w14:paraId="1705A88A" w14:textId="77777777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03349692" w14:textId="77777777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5BAA0CDD" w14:textId="77777777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48DF5429" w14:textId="09FD36FF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5233789A" w14:textId="1BA68CFB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5F7B3546" w14:textId="14B7B232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663BF3FD" w14:textId="250C2A39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5EBC831A" w14:textId="00FE77B5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3D430683" w14:textId="4F5DAC6D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57ACB8EC" w14:textId="183F2215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490B4C21" w14:textId="51747949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7C5DC38D" w14:textId="3423F6DA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62C1E222" w14:textId="430D237E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310D2F9E" w14:textId="77777777" w:rsidR="008578AB" w:rsidRDefault="008578AB" w:rsidP="00126B62">
      <w:pPr>
        <w:jc w:val="center"/>
        <w:rPr>
          <w:rFonts w:asciiTheme="majorHAnsi" w:hAnsiTheme="majorHAnsi" w:cstheme="majorHAnsi"/>
          <w:b/>
          <w:bCs/>
        </w:rPr>
      </w:pPr>
    </w:p>
    <w:p w14:paraId="4992509B" w14:textId="3AAC95D7" w:rsidR="00126B62" w:rsidRDefault="008578AB" w:rsidP="00126B62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Zimný semester 2020/2021</w:t>
      </w:r>
      <w:r w:rsidR="00126B62">
        <w:rPr>
          <w:rFonts w:asciiTheme="majorHAnsi" w:hAnsiTheme="majorHAnsi" w:cstheme="majorHAnsi"/>
          <w:b/>
          <w:bCs/>
        </w:rPr>
        <w:br w:type="page"/>
      </w:r>
    </w:p>
    <w:p w14:paraId="233F0B31" w14:textId="77777777" w:rsidR="008578AB" w:rsidRDefault="008578AB" w:rsidP="00754717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Vymedzenie pojmu</w:t>
      </w:r>
    </w:p>
    <w:p w14:paraId="15FDACC4" w14:textId="0B34CE1B" w:rsidR="000B0F98" w:rsidRPr="005417A0" w:rsidRDefault="00754717" w:rsidP="008578AB">
      <w:pPr>
        <w:ind w:left="708"/>
        <w:jc w:val="both"/>
        <w:rPr>
          <w:rFonts w:asciiTheme="majorHAnsi" w:hAnsiTheme="majorHAnsi" w:cstheme="majorHAnsi"/>
        </w:rPr>
      </w:pPr>
      <w:r w:rsidRPr="005417A0">
        <w:rPr>
          <w:rFonts w:asciiTheme="majorHAnsi" w:hAnsiTheme="majorHAnsi" w:cstheme="majorHAnsi"/>
          <w:b/>
          <w:bCs/>
        </w:rPr>
        <w:t>Tenisový turnaj</w:t>
      </w:r>
      <w:r w:rsidRPr="005417A0">
        <w:rPr>
          <w:rFonts w:asciiTheme="majorHAnsi" w:hAnsiTheme="majorHAnsi" w:cstheme="majorHAnsi"/>
        </w:rPr>
        <w:t xml:space="preserve"> vo funkčnom</w:t>
      </w:r>
      <w:r w:rsidR="005417A0">
        <w:rPr>
          <w:rFonts w:asciiTheme="majorHAnsi" w:hAnsiTheme="majorHAnsi" w:cstheme="majorHAnsi"/>
        </w:rPr>
        <w:t xml:space="preserve"> (organizačnom)</w:t>
      </w:r>
      <w:r w:rsidRPr="005417A0">
        <w:rPr>
          <w:rFonts w:asciiTheme="majorHAnsi" w:hAnsiTheme="majorHAnsi" w:cstheme="majorHAnsi"/>
        </w:rPr>
        <w:t xml:space="preserve"> ponímaní predstavuje zložitý komplex činností, ktoré musia byť vykonávané organizovane</w:t>
      </w:r>
      <w:r w:rsidR="005417A0">
        <w:rPr>
          <w:rFonts w:asciiTheme="majorHAnsi" w:hAnsiTheme="majorHAnsi" w:cstheme="majorHAnsi"/>
        </w:rPr>
        <w:t xml:space="preserve"> a </w:t>
      </w:r>
      <w:r w:rsidR="005417A0">
        <w:rPr>
          <w:rFonts w:asciiTheme="majorHAnsi" w:hAnsiTheme="majorHAnsi" w:cstheme="majorHAnsi"/>
        </w:rPr>
        <w:t>podľa</w:t>
      </w:r>
      <w:r w:rsidR="005417A0">
        <w:rPr>
          <w:rFonts w:asciiTheme="majorHAnsi" w:hAnsiTheme="majorHAnsi" w:cstheme="majorHAnsi"/>
        </w:rPr>
        <w:t xml:space="preserve"> presne stanovených pravidiel</w:t>
      </w:r>
      <w:r w:rsidRPr="005417A0">
        <w:rPr>
          <w:rFonts w:asciiTheme="majorHAnsi" w:hAnsiTheme="majorHAnsi" w:cstheme="majorHAnsi"/>
        </w:rPr>
        <w:t>. Podmienkou plynulého priebehu tenisového turnaja je teda existencia určitej organizácie</w:t>
      </w:r>
      <w:r w:rsidR="005417A0">
        <w:rPr>
          <w:rFonts w:asciiTheme="majorHAnsi" w:hAnsiTheme="majorHAnsi" w:cstheme="majorHAnsi"/>
        </w:rPr>
        <w:t>, ktorá zabezpečuje dodržiavanie súťažného poriadku pri čo najvyššej časovej efektivite</w:t>
      </w:r>
      <w:r w:rsidRPr="005417A0">
        <w:rPr>
          <w:rFonts w:asciiTheme="majorHAnsi" w:hAnsiTheme="majorHAnsi" w:cstheme="majorHAnsi"/>
        </w:rPr>
        <w:t xml:space="preserve">. </w:t>
      </w:r>
    </w:p>
    <w:p w14:paraId="4578A623" w14:textId="65D0AAAC" w:rsidR="00754717" w:rsidRDefault="00754717" w:rsidP="008578AB">
      <w:pPr>
        <w:ind w:left="708"/>
        <w:jc w:val="both"/>
        <w:rPr>
          <w:rFonts w:asciiTheme="majorHAnsi" w:hAnsiTheme="majorHAnsi" w:cstheme="majorHAnsi"/>
        </w:rPr>
      </w:pPr>
      <w:r w:rsidRPr="005417A0">
        <w:rPr>
          <w:rFonts w:asciiTheme="majorHAnsi" w:hAnsiTheme="majorHAnsi" w:cstheme="majorHAnsi"/>
          <w:b/>
          <w:bCs/>
        </w:rPr>
        <w:t>Organizácia</w:t>
      </w:r>
      <w:r w:rsidRPr="005417A0">
        <w:rPr>
          <w:rFonts w:asciiTheme="majorHAnsi" w:hAnsiTheme="majorHAnsi" w:cstheme="majorHAnsi"/>
        </w:rPr>
        <w:t xml:space="preserve"> v tomto kontexte sa chápe predovšetkým ako vnútorné nenáhodné usporiadanie určitých prvkov, ktoré je charakterizované špecifickými vzťahmi medzi týmito prvkami.</w:t>
      </w:r>
      <w:r w:rsidR="005417A0">
        <w:rPr>
          <w:rFonts w:asciiTheme="majorHAnsi" w:hAnsiTheme="majorHAnsi" w:cstheme="majorHAnsi"/>
        </w:rPr>
        <w:t xml:space="preserve"> </w:t>
      </w:r>
      <w:r w:rsidR="00345B79" w:rsidRPr="00345B79">
        <w:rPr>
          <w:rFonts w:asciiTheme="majorHAnsi" w:hAnsiTheme="majorHAnsi" w:cstheme="majorHAnsi"/>
        </w:rPr>
        <w:t>Súťaž sa hrá vylučovacím spôsobom na jednu prehru.</w:t>
      </w:r>
      <w:r w:rsidR="00345B79">
        <w:rPr>
          <w:rFonts w:asciiTheme="majorHAnsi" w:hAnsiTheme="majorHAnsi" w:cstheme="majorHAnsi"/>
        </w:rPr>
        <w:t xml:space="preserve"> </w:t>
      </w:r>
      <w:r w:rsidRPr="005417A0">
        <w:rPr>
          <w:rFonts w:asciiTheme="majorHAnsi" w:hAnsiTheme="majorHAnsi" w:cstheme="majorHAnsi"/>
        </w:rPr>
        <w:t>Pre definovanie organizácie tenisového turnaja je predovšetkým potrebné uviesť základné prvky jeho štruktúry. Možno ich rozdeliť na osobné zložky, hmotné zložky a nehmotné zložky.</w:t>
      </w:r>
    </w:p>
    <w:p w14:paraId="580D528D" w14:textId="09E17EA9" w:rsidR="008578AB" w:rsidRPr="008578AB" w:rsidRDefault="008578AB" w:rsidP="00754717">
      <w:pPr>
        <w:jc w:val="both"/>
        <w:rPr>
          <w:rFonts w:asciiTheme="majorHAnsi" w:hAnsiTheme="majorHAnsi" w:cstheme="majorHAnsi"/>
          <w:b/>
          <w:bCs/>
        </w:rPr>
      </w:pPr>
      <w:r w:rsidRPr="008578AB">
        <w:rPr>
          <w:rFonts w:asciiTheme="majorHAnsi" w:hAnsiTheme="majorHAnsi" w:cstheme="majorHAnsi"/>
          <w:b/>
          <w:bCs/>
        </w:rPr>
        <w:t>Prvky štruktúry organizácie turnaja</w:t>
      </w:r>
    </w:p>
    <w:p w14:paraId="08B220F6" w14:textId="66D8012B" w:rsidR="00754717" w:rsidRPr="005417A0" w:rsidRDefault="00754717" w:rsidP="008578AB">
      <w:pPr>
        <w:ind w:left="708"/>
        <w:jc w:val="both"/>
        <w:rPr>
          <w:rFonts w:asciiTheme="majorHAnsi" w:hAnsiTheme="majorHAnsi" w:cstheme="majorHAnsi"/>
        </w:rPr>
      </w:pPr>
      <w:r w:rsidRPr="005417A0">
        <w:rPr>
          <w:rFonts w:asciiTheme="majorHAnsi" w:hAnsiTheme="majorHAnsi" w:cstheme="majorHAnsi"/>
          <w:b/>
          <w:bCs/>
        </w:rPr>
        <w:t>Osobné</w:t>
      </w:r>
      <w:r w:rsidRPr="005417A0">
        <w:rPr>
          <w:rFonts w:asciiTheme="majorHAnsi" w:hAnsiTheme="majorHAnsi" w:cstheme="majorHAnsi"/>
        </w:rPr>
        <w:t xml:space="preserve"> zložky predstavujú </w:t>
      </w:r>
      <w:r w:rsidR="00C317DC" w:rsidRPr="005417A0">
        <w:rPr>
          <w:rFonts w:asciiTheme="majorHAnsi" w:hAnsiTheme="majorHAnsi" w:cstheme="majorHAnsi"/>
        </w:rPr>
        <w:t xml:space="preserve">ľudia v určitých rolách – predovšetkým </w:t>
      </w:r>
      <w:r w:rsidRPr="005417A0">
        <w:rPr>
          <w:rFonts w:asciiTheme="majorHAnsi" w:hAnsiTheme="majorHAnsi" w:cstheme="majorHAnsi"/>
        </w:rPr>
        <w:t>hráči a</w:t>
      </w:r>
      <w:r w:rsidR="00232B94">
        <w:rPr>
          <w:rFonts w:asciiTheme="majorHAnsi" w:hAnsiTheme="majorHAnsi" w:cstheme="majorHAnsi"/>
        </w:rPr>
        <w:t> </w:t>
      </w:r>
      <w:r w:rsidRPr="005417A0">
        <w:rPr>
          <w:rFonts w:asciiTheme="majorHAnsi" w:hAnsiTheme="majorHAnsi" w:cstheme="majorHAnsi"/>
        </w:rPr>
        <w:t>rozhodcovia</w:t>
      </w:r>
      <w:r w:rsidR="00232B94">
        <w:rPr>
          <w:rFonts w:asciiTheme="majorHAnsi" w:hAnsiTheme="majorHAnsi" w:cstheme="majorHAnsi"/>
        </w:rPr>
        <w:t>, prípadne zberači</w:t>
      </w:r>
      <w:r w:rsidRPr="005417A0">
        <w:rPr>
          <w:rFonts w:asciiTheme="majorHAnsi" w:hAnsiTheme="majorHAnsi" w:cstheme="majorHAnsi"/>
        </w:rPr>
        <w:t>.</w:t>
      </w:r>
      <w:r w:rsidR="00C317DC" w:rsidRPr="005417A0">
        <w:rPr>
          <w:rFonts w:asciiTheme="majorHAnsi" w:hAnsiTheme="majorHAnsi" w:cstheme="majorHAnsi"/>
        </w:rPr>
        <w:t xml:space="preserve"> Pri organizácií turnaja sú hráči spravidla určujúcou zložkou. Vo vzťahu k nim je potrebné zabezpečiť rozdelenie ostatných zložiek (</w:t>
      </w:r>
      <w:r w:rsidR="005417A0">
        <w:rPr>
          <w:rFonts w:asciiTheme="majorHAnsi" w:hAnsiTheme="majorHAnsi" w:cstheme="majorHAnsi"/>
        </w:rPr>
        <w:t>napr.</w:t>
      </w:r>
      <w:r w:rsidR="00C317DC" w:rsidRPr="005417A0">
        <w:rPr>
          <w:rFonts w:asciiTheme="majorHAnsi" w:hAnsiTheme="majorHAnsi" w:cstheme="majorHAnsi"/>
        </w:rPr>
        <w:t xml:space="preserve"> kurtov)</w:t>
      </w:r>
      <w:r w:rsidR="005417A0">
        <w:rPr>
          <w:rFonts w:asciiTheme="majorHAnsi" w:hAnsiTheme="majorHAnsi" w:cstheme="majorHAnsi"/>
        </w:rPr>
        <w:t xml:space="preserve"> a</w:t>
      </w:r>
      <w:r w:rsidR="00C317DC" w:rsidRPr="005417A0">
        <w:rPr>
          <w:rFonts w:asciiTheme="majorHAnsi" w:hAnsiTheme="majorHAnsi" w:cstheme="majorHAnsi"/>
        </w:rPr>
        <w:t xml:space="preserve"> zahŕňa </w:t>
      </w:r>
      <w:r w:rsidR="005417A0">
        <w:rPr>
          <w:rFonts w:asciiTheme="majorHAnsi" w:hAnsiTheme="majorHAnsi" w:cstheme="majorHAnsi"/>
        </w:rPr>
        <w:t xml:space="preserve">to tiež </w:t>
      </w:r>
      <w:r w:rsidR="00C317DC" w:rsidRPr="005417A0">
        <w:rPr>
          <w:rFonts w:asciiTheme="majorHAnsi" w:hAnsiTheme="majorHAnsi" w:cstheme="majorHAnsi"/>
        </w:rPr>
        <w:t>vybavenie týchto ľudí prostriedkami, ktoré potrebujú na odohratie zápasov (tenisové lopty).</w:t>
      </w:r>
      <w:r w:rsidR="005417A0">
        <w:rPr>
          <w:rFonts w:asciiTheme="majorHAnsi" w:hAnsiTheme="majorHAnsi" w:cstheme="majorHAnsi"/>
        </w:rPr>
        <w:t xml:space="preserve"> </w:t>
      </w:r>
      <w:r w:rsidR="00232B94">
        <w:rPr>
          <w:rFonts w:asciiTheme="majorHAnsi" w:hAnsiTheme="majorHAnsi" w:cstheme="majorHAnsi"/>
        </w:rPr>
        <w:t>Od počtu hráčov sa odvíja počet zápasov, ktoré majú byť odohrané v určitý deň. Na dobu, za ktorú sa tieto zápasy odohrajú zase vplýva počet kurtov ktoré má organizátor k dispozícií.</w:t>
      </w:r>
    </w:p>
    <w:p w14:paraId="3C3622C0" w14:textId="1F813181" w:rsidR="00C317DC" w:rsidRPr="005417A0" w:rsidRDefault="00C317DC" w:rsidP="008578AB">
      <w:pPr>
        <w:ind w:left="708"/>
        <w:jc w:val="both"/>
        <w:rPr>
          <w:rFonts w:asciiTheme="majorHAnsi" w:hAnsiTheme="majorHAnsi" w:cstheme="majorHAnsi"/>
        </w:rPr>
      </w:pPr>
      <w:r w:rsidRPr="005417A0">
        <w:rPr>
          <w:rFonts w:asciiTheme="majorHAnsi" w:hAnsiTheme="majorHAnsi" w:cstheme="majorHAnsi"/>
          <w:b/>
          <w:bCs/>
        </w:rPr>
        <w:t>Hmotnými</w:t>
      </w:r>
      <w:r w:rsidRPr="005417A0">
        <w:rPr>
          <w:rFonts w:asciiTheme="majorHAnsi" w:hAnsiTheme="majorHAnsi" w:cstheme="majorHAnsi"/>
        </w:rPr>
        <w:t xml:space="preserve"> zložkami môžu byť </w:t>
      </w:r>
      <w:r w:rsidR="00232B94">
        <w:rPr>
          <w:rFonts w:asciiTheme="majorHAnsi" w:hAnsiTheme="majorHAnsi" w:cstheme="majorHAnsi"/>
        </w:rPr>
        <w:t xml:space="preserve">teda už spomenuté </w:t>
      </w:r>
      <w:r w:rsidRPr="005417A0">
        <w:rPr>
          <w:rFonts w:asciiTheme="majorHAnsi" w:hAnsiTheme="majorHAnsi" w:cstheme="majorHAnsi"/>
        </w:rPr>
        <w:t>tenisové kurty,</w:t>
      </w:r>
      <w:r w:rsidR="00232B94">
        <w:rPr>
          <w:rFonts w:asciiTheme="majorHAnsi" w:hAnsiTheme="majorHAnsi" w:cstheme="majorHAnsi"/>
        </w:rPr>
        <w:t xml:space="preserve"> ale tak isto aj tenisové</w:t>
      </w:r>
      <w:r w:rsidRPr="005417A0">
        <w:rPr>
          <w:rFonts w:asciiTheme="majorHAnsi" w:hAnsiTheme="majorHAnsi" w:cstheme="majorHAnsi"/>
        </w:rPr>
        <w:t xml:space="preserve"> lopty</w:t>
      </w:r>
      <w:r w:rsidR="00232B94">
        <w:rPr>
          <w:rFonts w:asciiTheme="majorHAnsi" w:hAnsiTheme="majorHAnsi" w:cstheme="majorHAnsi"/>
        </w:rPr>
        <w:t xml:space="preserve"> a</w:t>
      </w:r>
      <w:r w:rsidRPr="005417A0">
        <w:rPr>
          <w:rFonts w:asciiTheme="majorHAnsi" w:hAnsiTheme="majorHAnsi" w:cstheme="majorHAnsi"/>
        </w:rPr>
        <w:t xml:space="preserve"> vyzbierané finančné prostriedky na priebeh turnaja.</w:t>
      </w:r>
    </w:p>
    <w:p w14:paraId="14AA7341" w14:textId="733B47FB" w:rsidR="00232B94" w:rsidRDefault="00C317DC" w:rsidP="008578AB">
      <w:pPr>
        <w:ind w:left="708"/>
        <w:jc w:val="both"/>
        <w:rPr>
          <w:rFonts w:asciiTheme="majorHAnsi" w:hAnsiTheme="majorHAnsi" w:cstheme="majorHAnsi"/>
        </w:rPr>
      </w:pPr>
      <w:r w:rsidRPr="005417A0">
        <w:rPr>
          <w:rFonts w:asciiTheme="majorHAnsi" w:hAnsiTheme="majorHAnsi" w:cstheme="majorHAnsi"/>
          <w:b/>
          <w:bCs/>
        </w:rPr>
        <w:t>Nehmotnými</w:t>
      </w:r>
      <w:r w:rsidRPr="005417A0">
        <w:rPr>
          <w:rFonts w:asciiTheme="majorHAnsi" w:hAnsiTheme="majorHAnsi" w:cstheme="majorHAnsi"/>
        </w:rPr>
        <w:t xml:space="preserve"> zložkami sú pravidlá, ktoré sa premietajú na</w:t>
      </w:r>
      <w:r w:rsidR="005417A0" w:rsidRPr="005417A0">
        <w:rPr>
          <w:rFonts w:asciiTheme="majorHAnsi" w:hAnsiTheme="majorHAnsi" w:cstheme="majorHAnsi"/>
        </w:rPr>
        <w:t xml:space="preserve"> koordinácií turnaja.</w:t>
      </w:r>
      <w:r w:rsidRPr="005417A0">
        <w:rPr>
          <w:rFonts w:asciiTheme="majorHAnsi" w:hAnsiTheme="majorHAnsi" w:cstheme="majorHAnsi"/>
        </w:rPr>
        <w:t xml:space="preserve"> </w:t>
      </w:r>
      <w:r w:rsidR="00232B94">
        <w:rPr>
          <w:rFonts w:asciiTheme="majorHAnsi" w:hAnsiTheme="majorHAnsi" w:cstheme="majorHAnsi"/>
        </w:rPr>
        <w:t>Ide primárne o maximálny povolený počet odohraných zápasov</w:t>
      </w:r>
      <w:r w:rsidR="00AB3CE1">
        <w:rPr>
          <w:rFonts w:asciiTheme="majorHAnsi" w:hAnsiTheme="majorHAnsi" w:cstheme="majorHAnsi"/>
        </w:rPr>
        <w:t xml:space="preserve"> (dvojhier a/alebo štvorhier) denne na hráča, ktorý sa líši pre rôzne kategórie turnajov. Rovnako sú presne stanovené minimálne trvania prestávok medzi jednotlivými zápasmi. Ďalšie pravidlá zas hovoria o tom, na aké kolo je potrebné zabezpečiť nové lopty.</w:t>
      </w:r>
    </w:p>
    <w:p w14:paraId="6314BCA3" w14:textId="77777777" w:rsidR="008578AB" w:rsidRDefault="008578AB" w:rsidP="00754717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Cieľ práce</w:t>
      </w:r>
    </w:p>
    <w:p w14:paraId="109A13F7" w14:textId="69CC70EA" w:rsidR="00C317DC" w:rsidRPr="005417A0" w:rsidRDefault="00232B94" w:rsidP="008578AB">
      <w:pPr>
        <w:ind w:left="708"/>
        <w:jc w:val="both"/>
        <w:rPr>
          <w:rFonts w:asciiTheme="majorHAnsi" w:hAnsiTheme="majorHAnsi" w:cstheme="majorHAnsi"/>
        </w:rPr>
      </w:pPr>
      <w:r w:rsidRPr="00232B94">
        <w:rPr>
          <w:rFonts w:asciiTheme="majorHAnsi" w:hAnsiTheme="majorHAnsi" w:cstheme="majorHAnsi"/>
          <w:b/>
          <w:bCs/>
        </w:rPr>
        <w:t>Ťažiskovou náplňou</w:t>
      </w:r>
      <w:r>
        <w:rPr>
          <w:rFonts w:asciiTheme="majorHAnsi" w:hAnsiTheme="majorHAnsi" w:cstheme="majorHAnsi"/>
        </w:rPr>
        <w:t xml:space="preserve"> organizačného softvéru je</w:t>
      </w:r>
      <w:r w:rsidR="00AB3CE1">
        <w:rPr>
          <w:rFonts w:asciiTheme="majorHAnsi" w:hAnsiTheme="majorHAnsi" w:cstheme="majorHAnsi"/>
        </w:rPr>
        <w:t xml:space="preserve"> vytvoriť čo najefektívnejší plán zápasov pre určený počet kurtov, berúc ohľad na všetky kľúčové pravidlá</w:t>
      </w:r>
      <w:r w:rsidR="00126B62">
        <w:rPr>
          <w:rFonts w:asciiTheme="majorHAnsi" w:hAnsiTheme="majorHAnsi" w:cstheme="majorHAnsi"/>
        </w:rPr>
        <w:t xml:space="preserve"> súťažného poriadku</w:t>
      </w:r>
      <w:r w:rsidR="00AB3CE1">
        <w:rPr>
          <w:rFonts w:asciiTheme="majorHAnsi" w:hAnsiTheme="majorHAnsi" w:cstheme="majorHAnsi"/>
        </w:rPr>
        <w:t xml:space="preserve">. Nakoľko úloha zostaviť takýto </w:t>
      </w:r>
      <w:r w:rsidR="00126B62">
        <w:rPr>
          <w:rFonts w:asciiTheme="majorHAnsi" w:hAnsiTheme="majorHAnsi" w:cstheme="majorHAnsi"/>
        </w:rPr>
        <w:t>harmonogram</w:t>
      </w:r>
      <w:r w:rsidR="00AB3CE1">
        <w:rPr>
          <w:rFonts w:asciiTheme="majorHAnsi" w:hAnsiTheme="majorHAnsi" w:cstheme="majorHAnsi"/>
        </w:rPr>
        <w:t xml:space="preserve"> </w:t>
      </w:r>
      <w:r w:rsidR="00126B62">
        <w:rPr>
          <w:rFonts w:asciiTheme="majorHAnsi" w:hAnsiTheme="majorHAnsi" w:cstheme="majorHAnsi"/>
        </w:rPr>
        <w:t xml:space="preserve">dopredu a </w:t>
      </w:r>
      <w:r w:rsidR="00AB3CE1">
        <w:rPr>
          <w:rFonts w:asciiTheme="majorHAnsi" w:hAnsiTheme="majorHAnsi" w:cstheme="majorHAnsi"/>
        </w:rPr>
        <w:t>bez zbytočných</w:t>
      </w:r>
      <w:r w:rsidR="00126B62">
        <w:rPr>
          <w:rFonts w:asciiTheme="majorHAnsi" w:hAnsiTheme="majorHAnsi" w:cstheme="majorHAnsi"/>
        </w:rPr>
        <w:t xml:space="preserve"> časových nezrovnalostí</w:t>
      </w:r>
      <w:r w:rsidR="00AB3CE1">
        <w:rPr>
          <w:rFonts w:asciiTheme="majorHAnsi" w:hAnsiTheme="majorHAnsi" w:cstheme="majorHAnsi"/>
        </w:rPr>
        <w:t xml:space="preserve"> je pre vrchného rozhodcu </w:t>
      </w:r>
      <w:r w:rsidR="00126B62">
        <w:rPr>
          <w:rFonts w:asciiTheme="majorHAnsi" w:hAnsiTheme="majorHAnsi" w:cstheme="majorHAnsi"/>
        </w:rPr>
        <w:t>častokrát priveľmi komplikovaná, býva organizácia turnajov neefektívna a neprofesionálna. Využitie organizačného softvéru je teda ideálnym riešením na tento problém, keďže pri správnom naprogramovaní nemá dôvod dopúšťať sa chýb.</w:t>
      </w:r>
    </w:p>
    <w:sectPr w:rsidR="00C317DC" w:rsidRPr="00541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17"/>
    <w:rsid w:val="000B0F98"/>
    <w:rsid w:val="00126B62"/>
    <w:rsid w:val="00232B94"/>
    <w:rsid w:val="00345B79"/>
    <w:rsid w:val="005417A0"/>
    <w:rsid w:val="005E74F9"/>
    <w:rsid w:val="00754717"/>
    <w:rsid w:val="008578AB"/>
    <w:rsid w:val="00AB3CE1"/>
    <w:rsid w:val="00B57025"/>
    <w:rsid w:val="00C317DC"/>
    <w:rsid w:val="00C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F955"/>
  <w15:chartTrackingRefBased/>
  <w15:docId w15:val="{F82DD171-8851-426D-837C-C6F64D92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BD7FFFE-7360-4005-AC8C-05B4535B9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</cp:revision>
  <cp:lastPrinted>2020-10-13T19:58:00Z</cp:lastPrinted>
  <dcterms:created xsi:type="dcterms:W3CDTF">2020-10-13T17:22:00Z</dcterms:created>
  <dcterms:modified xsi:type="dcterms:W3CDTF">2020-10-13T21:52:00Z</dcterms:modified>
</cp:coreProperties>
</file>