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Порівняльна таблиця найбільш поширених методологій: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580"/>
        <w:gridCol w:w="2760"/>
        <w:gridCol w:w="1710"/>
        <w:tblGridChange w:id="0">
          <w:tblGrid>
            <w:gridCol w:w="1890"/>
            <w:gridCol w:w="2580"/>
            <w:gridCol w:w="276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 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Зрозумілі процеси та план-графік робіт дозволяє легко контролювати хід виконання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Готове рішення замовник отримує тільки в кінці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Детальне документування на кожному етапі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Методологія погано працює зі змінами: всі вимоги повинні бути зібрані на стадії аналізу та бути незмінними до кінця виконання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Бюджет та строк виконання проекту можна розрахувати та спланувати ще до початку проекту або в кінці першої стадії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виникненні  змін треба переписувати технічне завдання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Ітераційна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продукту що задовольняє конкретні потреби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Потребує багато часу, тому можна не вкластися у визначений бюджет і дедлайн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Постійний розвиток свого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Потенційні проблеми з архітектурою, оскільки вимоги до продукту постійно змінюються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 причиною виникнення  Agile - маніфест стало вирішення таких проблем: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Динаміка та гнучкість у роботі.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Перш за все, Agile-розробка є гнучкою та динамічною, не завдаючи шкоди поточному робочому процесу.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bookmarkStart w:colFirst="0" w:colLast="0" w:name="_axpp6mbzzz7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ожливості масштабування продукту</w:t>
      </w:r>
      <w:r w:rsidDel="00000000" w:rsidR="00000000" w:rsidRPr="00000000">
        <w:rPr>
          <w:color w:val="424242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Ви ніколи не знаєте, коли зіткнетесь з коротким дедлайном або вам доведеться миттєво впровадити нові функції у програму.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3e2bbpejijv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Більший акцент на командній роботі та співпраці.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Краща якість кінцевого продукту.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Оскільки Agile дозволяє всім членам команди працювати над проектом в однаковій мірі, вони, швидше за все, усувають помилки та збої в процесі розробки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