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524">
          <v:rect xmlns:o="urn:schemas-microsoft-com:office:office" xmlns:v="urn:schemas-microsoft-com:vml" id="rectole0000000000" style="width:387.750000pt;height:2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69" w:dyaOrig="1830">
          <v:rect xmlns:o="urn:schemas-microsoft-com:office:office" xmlns:v="urn:schemas-microsoft-com:vml" id="rectole0000000001" style="width:388.450000pt;height:9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Задание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00">
          <v:rect xmlns:o="urn:schemas-microsoft-com:office:office" xmlns:v="urn:schemas-microsoft-com:vml" id="rectole0000000002" style="width:415.500000pt;height:7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580">
          <v:rect xmlns:o="urn:schemas-microsoft-com:office:office" xmlns:v="urn:schemas-microsoft-com:vml" id="rectole0000000003" style="width:415.500000pt;height:27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00" w:dyaOrig="3060">
          <v:rect xmlns:o="urn:schemas-microsoft-com:office:office" xmlns:v="urn:schemas-microsoft-com:vml" id="rectole0000000004" style="width:540.000000pt;height:15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095" w:dyaOrig="5580">
          <v:rect xmlns:o="urn:schemas-microsoft-com:office:office" xmlns:v="urn:schemas-microsoft-com:vml" id="rectole0000000005" style="width:804.750000pt;height:27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Задание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5" w:dyaOrig="2039">
          <v:rect xmlns:o="urn:schemas-microsoft-com:office:office" xmlns:v="urn:schemas-microsoft-com:vml" id="rectole0000000006" style="width:626.250000pt;height:10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переименовал 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550" w:dyaOrig="1425">
          <v:rect xmlns:o="urn:schemas-microsoft-com:office:office" xmlns:v="urn:schemas-microsoft-com:vml" id="rectole0000000007" style="width:1177.500000pt;height:71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10" w:dyaOrig="3119">
          <v:rect xmlns:o="urn:schemas-microsoft-com:office:office" xmlns:v="urn:schemas-microsoft-com:vml" id="rectole0000000008" style="width:565.500000pt;height:155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70" w:dyaOrig="5009">
          <v:rect xmlns:o="urn:schemas-microsoft-com:office:office" xmlns:v="urn:schemas-microsoft-com:vml" id="rectole0000000009" style="width:508.500000pt;height:250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19" w:dyaOrig="5490">
          <v:rect xmlns:o="urn:schemas-microsoft-com:office:office" xmlns:v="urn:schemas-microsoft-com:vml" id="rectole0000000010" style="width:590.950000pt;height:274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39" w:dyaOrig="10964">
          <v:rect xmlns:o="urn:schemas-microsoft-com:office:office" xmlns:v="urn:schemas-microsoft-com:vml" id="rectole0000000011" style="width:626.950000pt;height:548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