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ПРОСВЕЩЕНИЯ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ГОУ «ТИРАСПОЛЬСКИЙ ТЕХНИКУМ ИНФОРМАТИКИ И ПРАВА» (ТТИиП)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Отделение информационных технологий и программирования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ОТЧЁТ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 индивидуальной практической работе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Тема: «Разработка веб-информационной системы с регистрацией пользователей и разграничением прав доступа»</w:t>
      </w:r>
    </w:p>
    <w:p>
      <w:pPr>
        <w:spacing w:after="1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№ 16: Ветеринарная клиника (Учёт животных и посещений)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Выполнил:
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 413 группы ТТИиП
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Макаренко Данил Александрович
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Проверил преподаватель:
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Парван ...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Тирасполь / Кишинёв — 2026</w:t>
      </w:r>
    </w:p>
    <w:p>
      <w:pPr>
        <w:pageBreakBefore/>
      </w:pPr>
    </w:p>
    <w:p>
      <w:pPr>
        <w:pStyle w:val="Heading1"/>
        <w:spacing w:after="140" w:before="280"/>
      </w:pPr>
      <w:r>
        <w:t xml:space="preserve">1. Тема и номер индивидуального варианта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Номер варианта: 16.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Студент: Макаренко Данил Александрович, учебная группа 413 ТТИиП.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Предметная область: Ветеринарная клиника «ВетЗабота» (г. Кишинёв, Республика Молдова).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Объект автоматизации: Процесс учёта домашних животных, регистрация клиентов, онлайн-запись на приём к ветеринарным специалистам, ведение электронных историй болезни и протоколов осмотра, прейскурант услуг в молдавских леях (MDL).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Основные роли в системе: Администратор, Ветеринарный врач, Клиент (владелец животного), Гость (неавторизованный посетитель сайта).</w:t>
      </w:r>
    </w:p>
    <w:p>
      <w:pPr>
        <w:pStyle w:val="Heading1"/>
        <w:spacing w:after="140" w:before="280"/>
      </w:pPr>
      <w:r>
        <w:t xml:space="preserve">2. Цель индивидуальной работы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 работы: Разработать защищённую масштабируемую веб-информационную систему для комплексной автоматизации процессов ветеринарной клиники с реализацией регистрации пользователей, аутентификации на основе cookies, разграничения прав доступа на основе ролей (RBAC), выполнения полного спектра CRUD-операций с базой данных, фильтрации и поиска данных, а также защиты закрытых страниц системы.</w:t>
      </w:r>
    </w:p>
    <w:p>
      <w:pPr>
        <w:pStyle w:val="Heading1"/>
        <w:spacing w:after="140" w:before="280"/>
      </w:pPr>
      <w:r>
        <w:t xml:space="preserve">3. Описание предметной области (Ветеринарная клиника в Молдове)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Ветеринарный центр «ВетЗабота» расположен в муниципии Кишинёв (сектор Рышкановка, ул. Алеку Руссо, 16) и оказывает лечебно-профилактические, диагностические и хирургические услуги домашним животным (собаки, кошки, птицы, грызуны, экзотические животные).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Все финансовые расчёты производятся в национальной валюте Республики Молдова — молдавских леях (MDL). Связь с клиентами осуществляется по номерам молдавских телефонных операторов (+373 22 85-35-35, +373 69 112 003).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До внедрения веб-приложения учёт велся в бумажных журналах регистратуры, что приводило к потерям историй вакцинаций, дублированию записей на приём и невозможности удалённого отслеживания состояния пациента владельцем. Разработанная веб-система переводит все процессы в электронный цифровой формат.</w:t>
      </w:r>
    </w:p>
    <w:p>
      <w:pPr>
        <w:pStyle w:val="Heading1"/>
        <w:spacing w:after="140" w:before="280"/>
      </w:pPr>
      <w:r>
        <w:t xml:space="preserve">4. Постановка задачи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достижения поставленной цели решены следующие задачи: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Спроектирована реляционная база данных (SQLite + Entity Framework Core 9) со связанными таблицами пользователей, ролей, животных, приёмов и услуг.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Реализован модуль регистрации с валидацией логина, email, телефона, паролей и выбором роли.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Настроена аутентификация на основе CookieAuthenticationDefaults с PBKDF2-хешированием паролей.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Реализовано строгое разграничение прав (RBAC): личный кабинет клиента, рабочее место врача, админ-панель.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Внедрены механизмы фильтрации по датам, статусам, ценам, а также поиск по кличкам, диагнозам и владельцам.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Разработан современный пользовательский интерфейс с тёмно-графитовой навигацией, изумрудными акцентами и адаптивным дизайном.</w:t>
      </w:r>
    </w:p>
    <w:p>
      <w:pPr>
        <w:pStyle w:val="Heading1"/>
        <w:spacing w:after="140" w:before="280"/>
      </w:pPr>
      <w:r>
        <w:t xml:space="preserve">5. Описание ролей пользователей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4536"/>
      </w:tblGrid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Роль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Уровень доступа</w:t>
            </w:r>
          </w:p>
        </w:tc>
        <w:tc>
          <w:tcPr>
            <w:tcW w:type="pct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Функциональные обязанности и возможности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Гость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Открытый</w:t>
            </w:r>
          </w:p>
        </w:tc>
        <w:tc>
          <w:tcPr>
            <w:tcW w:type="pct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Просмотр главной страницы клиники, каталога услуг и цен в MDL, контактных данных в Кишинёве, переход к регистрации и входу.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Пользовательский</w:t>
            </w:r>
          </w:p>
        </w:tc>
        <w:tc>
          <w:tcPr>
            <w:tcW w:type="pct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Личный кабинет, добавление и редактирование своих питомцев, электронная медкарта, онлайн-запись на приём, просмотр назначений, отмена записи.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Ветеринар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Специалист</w:t>
            </w:r>
          </w:p>
        </w:tc>
        <w:tc>
          <w:tcPr>
            <w:tcW w:type="pct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Просмотр расписания приёмов, проведение осмотра (внесение анамнеза, диагноза, терапии, счёта), доступ к медкнижкам любых пациентов.</w:t>
            </w:r>
          </w:p>
        </w:tc>
      </w:tr>
      <w:tr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Полный (Admin)</w:t>
            </w:r>
          </w:p>
        </w:tc>
        <w:tc>
          <w:tcPr>
            <w:tcW w:type="pct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Сводный дашборд с аналитикой выручки в MDL, управление пользователями (CRUD, смена ролей, сброс паролей), управление услугами клиники (CRUD), контроль всех приёмов.</w:t>
            </w:r>
          </w:p>
        </w:tc>
      </w:tr>
    </w:tbl>
    <w:p>
      <w:pPr>
        <w:pageBreakBefore/>
      </w:pPr>
    </w:p>
    <w:p>
      <w:pPr>
        <w:pStyle w:val="Heading1"/>
        <w:spacing w:after="140" w:before="280"/>
      </w:pPr>
      <w:r>
        <w:t xml:space="preserve">6. Структура базы данных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Информационная база данных включает 6 взаимосвязанных таблиц: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Roles — роли пользователей («Администратор», «Ветеринар», «Клиент»).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Users — учётные записи сотрудников и клиентов (логин, хеш пароля PBKDF2, ФИО, email, телефон, специализация, внешний ключ на Roles).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PetTypes — справочник биологических видов животных («Собака», «Кошка», «Птица», «Грызун», «Экзотическое»).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Pets — реестр животных (кличка, порода, дата рождения, пол, вес, особенности здоровья, внешний ключ на Users как владельца, внешний ключ на PetTypes).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Services — прейскурант ветеринарных процедур (наименование, описание, длительность в минутах, стоимость в молдавских леях MDL, признак активности).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 Visits — журнал приёмов и электронных протоколов осмотра (дата и время, статус, жалобы, диагноз, назначенное лечение, примечания врача, итоговая стоимость в MDL, внешние ключи на Pets, Users-клиента, Users-врача, Services).</w:t>
      </w:r>
    </w:p>
    <w:p>
      <w:pPr>
        <w:pStyle w:val="Heading2"/>
        <w:spacing w:after="140" w:before="280"/>
      </w:pPr>
      <w:r>
        <w:t xml:space="preserve">7. Результаты функционального тестирования системы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2903"/>
        <w:gridCol w:w="2268"/>
        <w:gridCol w:w="2268"/>
        <w:gridCol w:w="907"/>
      </w:tblGrid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№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Тест-кейс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Входные данные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11827"/>
                <w:sz w:val="22"/>
                <w:szCs w:val="22"/>
              </w:rPr>
              <w:t xml:space="preserve">Статус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нового клиента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Макаренко Данил Александрович, danil, pass123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записи в БД, алерт об успехе, переход на Login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Защита от дублирования логина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Попытка регистрации с логином admin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валидации «Пользователь уже существует»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Авторизация администратора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Логин: admin, пароль: admin123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Успешный вход, открытие панели дашборда клиники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изоляции ролей (403)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Клиент пытается открыть URL /Admin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Запрет доступа, редирект на /Account/AccessDenied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Добавление питомца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Кличка «Барон», Собака, Лабрадор, вес 32.5 кг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Сохранение в БД с привязкой к текущему клиенту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Онлайн-запись на приём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Питомец «Барон», врач Иванов, осмотр 250 MDL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Создание записи в статусе «Запланирован»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Проведение приёма ветеринаром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Врач вносит диагноз, лечение и чек 250 MDL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Перевод статуса в «Завершён», запись в медкарту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Фильтрация услуг по цене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Максимальная цена: 300 MDL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Отображаются только услуги со стоимостью &lt;= 300 MDL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 роли администратором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Админ меняет роль пользователя на «Ветеринар»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Права обновлены, пользователю доступен приём пациентов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pct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pct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Отмена записи клиентом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Нажатие «Отменить запись» в личном кабинете</w:t>
            </w:r>
          </w:p>
        </w:tc>
        <w:tc>
          <w:tcPr>
            <w:tcW w:type="pct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Статус приёма изменён на «Отменён»</w:t>
            </w:r>
          </w:p>
        </w:tc>
        <w:tc>
          <w:tcPr>
            <w:tcW w:type="pct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</w:t>
            </w:r>
          </w:p>
        </w:tc>
      </w:tr>
    </w:tbl>
    <w:p>
      <w:pPr>
        <w:pageBreakBefore/>
      </w:pPr>
    </w:p>
    <w:p>
      <w:pPr>
        <w:pStyle w:val="Heading1"/>
        <w:spacing w:after="140" w:before="280"/>
      </w:pPr>
      <w:r>
        <w:t xml:space="preserve">8. План внедрения веб-сайта в ветеринарную клинику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План внедрения веб-информационной системы в клинике «ВетЗабота» (Кишинёв) рассчитан на 14 календарных дней и состоит из четырёх последовательных фаз: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Фаза 1: Серверное развёртывание (Дни 1–3). Установка платформы .NET 9 на сервере под управлением Windows Server / IIS с настройкой доменного имени vetcare.md и выпуском SSL-сертификата Let's Encrypt для шифрования соединений.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Фаза 2: Первоначальная загрузка данных (Дни 4–5). Внесение профилей штатных ветеринарных врачей клиники, загрузка актуального прейскуранта услуг в молдавских леях (MDL).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Фаза 3: Обучение сотрудников (Дни 6–7). Обучение регистраторов работе с журналом записей и ветеринарных врачей заполнению электронных протоколов осмотра.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Фаза 4: Запуск в промышленную эксплуатацию (Дни 8–14). Открытие онлайн-записи для владельцев животных Кишинёва, мониторинг нагрузки и сбор предложений по развитию.</w:t>
      </w:r>
    </w:p>
    <w:p>
      <w:pPr>
        <w:pStyle w:val="Heading1"/>
        <w:spacing w:after="140" w:before="280"/>
      </w:pPr>
      <w:r>
        <w:t xml:space="preserve">9. Инструкция пользователя (Клиента)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Для начала работы перейдите на страницу «Регистрация», укажите своё ФИО, логин, пароль, контактный телефон и email.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Выполните вход через страницу «Войти». В верхнем меню откройте раздел «Мои питомцы».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Нажмите кнопку «Добавить питомца» и внесите кличку, вид, породу, дату рождения, пол и индивидуальные особенности (аллергии, прививки).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Чтобы записаться к врачу, нажмите кнопку «Записаться на приём», выберите питомца, специалиста, требуемую процедуру из каталога и дату приёма.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В разделе «Мои приёмы» вы можете следить за статусом визита, распечатать готовый медицинский протокол с диагнозом и назначениями или отменить запись.</w:t>
      </w:r>
    </w:p>
    <w:p>
      <w:pPr>
        <w:pStyle w:val="Heading1"/>
        <w:spacing w:after="140" w:before="280"/>
      </w:pPr>
      <w:r>
        <w:t xml:space="preserve">10. Инструкция ветеринарного врача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Выполните авторизацию с учётной записью врача (роль «Ветеринар»).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В верхнем меню перейдите в «Журнал приёмов» — отображается актуальное расписание пациентов, записанных именно к вам.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Для начала осмотра нажмите кнопку «Провести приём». Ознакомьтесь с жалобами владельца, введите клинический диагноз, медикаментозную терапию, дозировки препаратов и рекомендации по уходу.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Укажите итоговую стоимость услуг в молдавских леях (MDL) и сохраните протокол в статусе «Завершён». Протокол автоматически заносится в медкарту животного.</w:t>
      </w:r>
    </w:p>
    <w:p>
      <w:pPr>
        <w:pStyle w:val="Heading1"/>
        <w:spacing w:after="140" w:before="280"/>
      </w:pPr>
      <w:r>
        <w:t xml:space="preserve">11. Инструкция администратора клиники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Авторизуйтесь с логином «admin».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В разделе «Администратор» доступны ключевые модули: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- Панель управления: сводная статистика пациентов, количества приёмов и суммарной выручки клиники в MDL.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- Пользователи и роли: поиск клиентов и врачей, смена роли пользователя, сброс забытого пароля, удаление неактивных учётных записей.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- Каталог услуг: добавление новых процедур, редактирование тарифов в леях и времени приёма, временное отключение услуг.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- Все приёмы: глобальный журнал записей всех докторов клиники с правом отмены и редактирования.</w:t>
      </w:r>
    </w:p>
    <w:p>
      <w:pPr>
        <w:pStyle w:val="Heading1"/>
        <w:spacing w:after="140" w:before="280"/>
      </w:pPr>
      <w:r>
        <w:t xml:space="preserve">12. Перечень возможных обновлений системы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 Интеграция с SMS-шлюзом операторов Orange и Moldcell для автоматической отправки напоминаний о визите за 24 часа.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 Модуль приёма платежей онлайн через молдавские платёжные шлюзы (maib, Victoriabank, Paynet) по протоколам 3-D Secure.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 Электронный склад медикаментов: автоматическое списание вакцин и расходных материалов при проведении приёма.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 Хранилище цифровых рентген-снимков (DICOM) и УЗИ-файлов с привязкой к электронной медкарте питомца.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 Модуль телеветеринарии: повторные онлайн-консультации через защищённый видеочат.</w:t>
      </w:r>
    </w:p>
    <w:p>
      <w:pPr>
        <w:pStyle w:val="Heading1"/>
        <w:spacing w:after="140" w:before="280"/>
      </w:pPr>
      <w:r>
        <w:t xml:space="preserve">13. Заключение (Вывод)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выполнения индивидуальной практической работы студентом 413 группы ТТИиП Макаренко Данилом Александровичем (Вариант 16) разработана веб-информационная система «ВетЗабота» для автоматизации ветеринарной клиники.</w:t>
      </w:r>
    </w:p>
    <w:p>
      <w:pPr>
        <w:spacing w:after="120" w:line="32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полностью отвечает всем требованиям технического задания: реализована ролевая модель безопасности (Администратор, Ветеринар, Клиент, Гость), криптографическая защита паролей, полноценные CRUD-операции, адаптация под Республику Молдова (мун. Кишинёв, расчёты в молдавских леях MDL, телефоны +373), развитые механизмы поиска и фильтрации. Система протестирована и готова к практической эксплуатации.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2026-10-10T19:15:57.803Z</dcterms:created>
  <dcterms:modified xsi:type="dcterms:W3CDTF">2026-10-10T19:15:57.808Z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