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бюро на концепцию лобби и МОП — «Гравюра», корпус Б (черновик, сырое)</w:t>
      </w:r>
    </w:p>
    <w:p>
      <w:r>
        <w:rPr>
          <w:i/>
        </w:rPr>
        <w:t>Накидал после встречи с Сомовым и Ермолиным, потом причешем и отправим бюро. — КД</w:t>
      </w:r>
    </w:p>
    <w:p/>
    <w:p>
      <w:r>
        <w:rPr/>
        <w:t>Короче, задача такая. Корпус Б «Гравюры» (новый дом, 8 этажей + 2 пентхауса, 26 лотов) — нужна концепция лобби и всех МОП. Лобби с консьержем 24/7, лифтовые холлы на этажах, коридоры, входная группа изнутри, зона почты и доставок. Корпус А — отдельная история, там реставрация, его сюда не смешиваем.</w:t>
      </w:r>
    </w:p>
    <w:p/>
    <w:p>
      <w:r>
        <w:rPr/>
        <w:t>Главное словами, чтобы бюро сразу поняло: это НЕ отель и НЕ банк. Никакого ресепшна со стойкой-баррикадой, никакого операционного зала с мраморным полом и эхом. Человек заходит домой. Покупатели на фокус-группе сказали ровно это: «в лобби — консьерж, а не охранник за стойкой».</w:t>
      </w:r>
    </w:p>
    <w:p/>
    <w:p>
      <w:r>
        <w:rPr/>
        <w:t>Материалы (как надиктовал Сомов, и я согласен):</w:t>
      </w:r>
    </w:p>
    <w:p>
      <w:r>
        <w:rPr/>
        <w:t>- известняк — тот же, что на фасаде, чтобы дом читался снаружи внутрь одним материалом</w:t>
      </w:r>
    </w:p>
    <w:p>
      <w:r>
        <w:rPr/>
        <w:t>- бронза ручной патины — ручки, окантовки, почтовые дверцы, номер дома. Не латунь «под золото»!</w:t>
      </w:r>
    </w:p>
    <w:p>
      <w:r>
        <w:rPr/>
        <w:t>- дуб — стеновые панели, скамья у входа, полки библиотеки. Масло, не лак</w:t>
      </w:r>
    </w:p>
    <w:p>
      <w:r>
        <w:rPr/>
        <w:t>- никакого глянца, мрамора с прожилками «под дорого», зеркал во всю стену, золота</w:t>
      </w:r>
    </w:p>
    <w:p/>
    <w:p>
      <w:r>
        <w:rPr/>
        <w:t>Тишина — это требование, а не пожелание. Акустика: шаги не должны звенеть, двери лифтов не хлопают. Свет тёплый, приглушённый, без «торговых» потолочных панелей. Никаких экранов, телевизоров и музыки в лобби. Никакой рекламы и вывесок — снаружи только номер дома.</w:t>
      </w:r>
    </w:p>
    <w:p/>
    <w:p>
      <w:r>
        <w:rPr/>
        <w:t>Что обязательно должно быть:</w:t>
      </w:r>
    </w:p>
    <w:p>
      <w:r>
        <w:rPr/>
        <w:t>- уголок-библиотека в лобби: полки, два-три кресла, место подождать гостя или водителя. Книги — про Плющиху, Хамовники, историю Москвы; можно потом добавлять книги от жителей</w:t>
      </w:r>
    </w:p>
    <w:p>
      <w:r>
        <w:rPr/>
        <w:t>- скрытые постаматы: доставки не должны жить в лобби. Курьер оставляет заказ в ячейке и не проходит дальше входа. Ячейки за панелями, не видны. Холодильные ячейки для продуктов — уточнить, нужно ли</w:t>
      </w:r>
    </w:p>
    <w:p>
      <w:r>
        <w:rPr/>
        <w:t>- рабочее место консьержа: видит вход и лифты, но не сидит «на вахте». Хранение ключей и крупных посылок — рядом, в подсобке</w:t>
      </w:r>
    </w:p>
    <w:p>
      <w:r>
        <w:rPr/>
        <w:t>- из лобби — вид во двор, на сад и три липы. Это наш главный аргумент, его нельзя закрыть стеной или ячейками</w:t>
      </w:r>
    </w:p>
    <w:p>
      <w:r>
        <w:rPr/>
        <w:t>- одна деталь про историю места — дом Сазонова 1911 г. рядом, это наш сосед по участку. Не музей и не стенд, а одна вещь (фото, фрагмент, надпись). Пусть бюро предложит</w:t>
      </w:r>
    </w:p>
    <w:p/>
    <w:p>
      <w:r>
        <w:rPr/>
        <w:t>Бюджет: МОП и лобби (отделка) — 210 000 000 ₽ по финмодели. С НДС или без — в модели не написано, уточнить у Д. Воробьёва до отправки бюро! Бюджет жёсткий, выходить за него нельзя, лучше пусть сразу покажут, где можно сэкономить без потери материала.</w:t>
      </w:r>
    </w:p>
    <w:p/>
    <w:p>
      <w:r>
        <w:rPr/>
        <w:t>Срок: концепция за 6 недель с даты договора. Что хотим на выходе (накидал, пусть бюро поправит):</w:t>
      </w:r>
    </w:p>
    <w:p>
      <w:r>
        <w:rPr/>
        <w:t>- мудборд и 2 варианта концепции на выбор</w:t>
      </w:r>
    </w:p>
    <w:p>
      <w:r>
        <w:rPr/>
        <w:t>- планировочные решения лобби и типового лифтового холла</w:t>
      </w:r>
    </w:p>
    <w:p>
      <w:r>
        <w:rPr/>
        <w:t>- 3D ключевых видов: вход, лобби с библиотекой, лифтовой холл</w:t>
      </w:r>
    </w:p>
    <w:p>
      <w:r>
        <w:rPr/>
        <w:t>- ведомость материалов с ориентировочными ценами и оценка бюджета против 210 млн</w:t>
      </w:r>
    </w:p>
    <w:p/>
    <w:p>
      <w:r>
        <w:rPr/>
        <w:t>Попутно: брокеры жалуются, что нет визуалов интерьеров для рассылки (см. обратную связь). Если 3D концепции будут приличные — дадим их брокерам и на лендинг. Сразу договориться с бюро о правах на картинки.</w:t>
      </w:r>
    </w:p>
    <w:p/>
    <w:p>
      <w:r>
        <w:rPr/>
        <w:t>Что ещё не решено (для себя, не забыть):</w:t>
      </w:r>
    </w:p>
    <w:p>
      <w:r>
        <w:rPr/>
        <w:t>- входят ли в объём SPA с бассейном, винная комната и детский клуб — или это отдельное ТЗ? Спросить Ермолина</w:t>
      </w:r>
    </w:p>
    <w:p>
      <w:r>
        <w:rPr/>
        <w:t>- кому отправляем: шорт-лист бюро не утверждён, нужно 2–3 кандидата</w:t>
      </w:r>
    </w:p>
    <w:p>
      <w:r>
        <w:rPr/>
        <w:t>- НДС в бюджете 210 млн (см. выше)</w:t>
      </w:r>
    </w:p>
    <w:p>
      <w:r>
        <w:rPr/>
        <w:t>- постаматы: какие именно, сколько ячеек, нужны ли холодильные</w:t>
      </w:r>
    </w:p>
    <w:p>
      <w:r>
        <w:rPr/>
        <w:t>- свет — бюро сам или отдельный светодизайнер</w:t>
      </w:r>
    </w:p>
    <w:p>
      <w:r>
        <w:rPr/>
        <w:t>- согласовать с Сомовым: известняк и бронза внутри — те же, что на фасаде, а фасадный подрядчик ещё не выбран (выбор до 30.09)</w:t>
      </w:r>
    </w:p>
    <w:p>
      <w:r>
        <w:rPr/>
        <w:t>- когда МОП в работу по графику стройки — спросить Ермолина, от этого зависит, когда нужна рабочка</w:t>
      </w:r>
    </w:p>
    <w:p/>
    <w:p>
      <w:r>
        <w:rPr/>
        <w:t>Название зоны библиотеки и вообще тексты в лобби — потом, с Алисой. Всё, отправляю как есть, дальше причешем.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бюро на концепцию лобби и МОП (черновик)</dc:title>
  <dc:subject/>
  <dc:creator>Коммерческий директор</dc:creator>
  <cp:keywords/>
  <dc:description/>
  <cp:lastModifiedBy>Коммерческий директор</cp:lastModifiedBy>
  <cp:revision>1</cp:revision>
  <dcterms:created xsi:type="dcterms:W3CDTF">2026-09-08T21:15:00Z</dcterms:created>
  <dcterms:modified xsi:type="dcterms:W3CDTF">2026-09-08T21:15:00Z</dcterms:modified>
  <cp:category/>
</cp:coreProperties>
</file>