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Заметки с осмотра помещений — 28 апреля 2026</w:t>
      </w:r>
    </w:p>
    <w:p>
      <w:r>
        <w:rPr>
          <w:i/>
          <w:iCs/>
        </w:rPr>
        <w:t xml:space="preserve">Автор: Ольга (управляющая). Записано на коленке после поездки. Привести в порядок!</w:t>
      </w:r>
    </w:p>
    <w:p>
      <w:r>
        <w:t xml:space="preserve"/>
      </w:r>
    </w:p>
    <w:p>
      <w:pPr>
        <w:pStyle w:val="Heading2"/>
      </w:pPr>
      <w:r>
        <w:t xml:space="preserve">Помещение №1 — ул. Гагарина, 14</w:t>
      </w:r>
    </w:p>
    <w:p>
      <w:pPr>
        <w:pStyle w:val="ListParagraph"/>
        <w:numPr>
          <w:ilvl w:val="0"/>
          <w:numId w:val="2"/>
        </w:numPr>
      </w:pPr>
      <w:r>
        <w:t xml:space="preserve">Площадь ~62 кв.м, второй этаж ТЦ. Аренда 185 тыс/мес, КУ включены.</w:t>
      </w:r>
    </w:p>
    <w:p>
      <w:pPr>
        <w:pStyle w:val="ListParagraph"/>
        <w:numPr>
          <w:ilvl w:val="0"/>
          <w:numId w:val="2"/>
        </w:numPr>
      </w:pPr>
      <w:r>
        <w:t xml:space="preserve">Трафик в ТЦ хороший, но утром почти никого, основной поток с 17:00.</w:t>
      </w:r>
    </w:p>
    <w:p>
      <w:pPr>
        <w:pStyle w:val="ListParagraph"/>
        <w:numPr>
          <w:ilvl w:val="0"/>
          <w:numId w:val="2"/>
        </w:numPr>
      </w:pPr>
      <w:r>
        <w:t xml:space="preserve">Вытяжка для кофе нужна своя, есть предварительное согласие управляющей.</w:t>
      </w:r>
    </w:p>
    <w:p>
      <w:pPr>
        <w:pStyle w:val="ListParagraph"/>
        <w:numPr>
          <w:ilvl w:val="0"/>
          <w:numId w:val="2"/>
        </w:numPr>
      </w:pPr>
      <w:r>
        <w:t xml:space="preserve">Депозит 2 месяца. Договор предлагают на 11 месяцев с автопролонгацией.</w:t>
      </w:r>
    </w:p>
    <w:p>
      <w:pPr>
        <w:pStyle w:val="ListParagraph"/>
        <w:numPr>
          <w:ilvl w:val="0"/>
          <w:numId w:val="2"/>
        </w:numPr>
      </w:pPr>
      <w:r>
        <w:t xml:space="preserve">Минусы: рядом две кофейни, одна прямо на этаже!</w:t>
      </w:r>
    </w:p>
    <w:p>
      <w:pPr>
        <w:pStyle w:val="Heading2"/>
      </w:pPr>
      <w:r>
        <w:t xml:space="preserve">Помещение №2 — ул. Лесная, 7 (стрит-ритейл)</w:t>
      </w:r>
    </w:p>
    <w:p>
      <w:pPr>
        <w:pStyle w:val="ListParagraph"/>
        <w:numPr>
          <w:ilvl w:val="0"/>
          <w:numId w:val="2"/>
        </w:numPr>
      </w:pPr>
      <w:r>
        <w:t xml:space="preserve">48 кв.м, первая линия, отдельный вход. Аренда 220 тыс/мес + КУ ~25 тыс.</w:t>
      </w:r>
    </w:p>
    <w:p>
      <w:pPr>
        <w:pStyle w:val="ListParagraph"/>
        <w:numPr>
          <w:ilvl w:val="0"/>
          <w:numId w:val="2"/>
        </w:numPr>
      </w:pPr>
      <w:r>
        <w:t xml:space="preserve">Бизнес-центр напротив (около 600 сотрудников), школа в 5 минутах.</w:t>
      </w:r>
    </w:p>
    <w:p>
      <w:pPr>
        <w:pStyle w:val="ListParagraph"/>
        <w:numPr>
          <w:ilvl w:val="0"/>
          <w:numId w:val="2"/>
        </w:numPr>
      </w:pPr>
      <w:r>
        <w:t xml:space="preserve">Витрина 4 метра, можно сделать яркий фасад.</w:t>
      </w:r>
    </w:p>
    <w:p>
      <w:pPr>
        <w:pStyle w:val="ListParagraph"/>
        <w:numPr>
          <w:ilvl w:val="0"/>
          <w:numId w:val="2"/>
        </w:numPr>
      </w:pPr>
      <w:r>
        <w:t xml:space="preserve">Электричество — только 15 кВт, для второй кофемашины может не хватить. Уточнить!</w:t>
      </w:r>
    </w:p>
    <w:p>
      <w:pPr>
        <w:pStyle w:val="ListParagraph"/>
        <w:numPr>
          <w:ilvl w:val="0"/>
          <w:numId w:val="2"/>
        </w:numPr>
      </w:pPr>
      <w:r>
        <w:t xml:space="preserve">Депозит 1 месяц + предоплата за 2 месяца. Договор 5 лет с индексацией 8% в год.</w:t>
      </w:r>
    </w:p>
    <w:p>
      <w:pPr>
        <w:pStyle w:val="ListParagraph"/>
        <w:numPr>
          <w:ilvl w:val="0"/>
          <w:numId w:val="2"/>
        </w:numPr>
      </w:pPr>
      <w:r>
        <w:t xml:space="preserve">Состояние: нужен полный ремонт, по оценке прораба ~1.8 млн.</w:t>
      </w:r>
    </w:p>
    <w:p>
      <w:pPr>
        <w:pStyle w:val="Heading2"/>
      </w:pPr>
      <w:r>
        <w:t xml:space="preserve">Помещение №3 — Парковая, 22</w:t>
      </w:r>
    </w:p>
    <w:p>
      <w:pPr>
        <w:pStyle w:val="ListParagraph"/>
        <w:numPr>
          <w:ilvl w:val="0"/>
          <w:numId w:val="2"/>
        </w:numPr>
      </w:pPr>
      <w:r>
        <w:t xml:space="preserve">85 кв.м, угловое, два входа. Аренда 165 тыс/мес, КУ 18 тыс.</w:t>
      </w:r>
    </w:p>
    <w:p>
      <w:pPr>
        <w:pStyle w:val="ListParagraph"/>
        <w:numPr>
          <w:ilvl w:val="0"/>
          <w:numId w:val="2"/>
        </w:numPr>
      </w:pPr>
      <w:r>
        <w:t xml:space="preserve">Спальный район, рядом парк, по выходным много семей с детьми.</w:t>
      </w:r>
    </w:p>
    <w:p>
      <w:pPr>
        <w:pStyle w:val="ListParagraph"/>
        <w:numPr>
          <w:ilvl w:val="0"/>
          <w:numId w:val="2"/>
        </w:numPr>
      </w:pPr>
      <w:r>
        <w:t xml:space="preserve">Будни — провал. После 19:00 район засыпает.</w:t>
      </w:r>
    </w:p>
    <w:p>
      <w:pPr>
        <w:pStyle w:val="ListParagraph"/>
        <w:numPr>
          <w:ilvl w:val="0"/>
          <w:numId w:val="2"/>
        </w:numPr>
      </w:pPr>
      <w:r>
        <w:t xml:space="preserve">Помещение в хорошем состоянии, бывшее кафе, можно открываться через 3-4 недели.</w:t>
      </w:r>
    </w:p>
    <w:p>
      <w:pPr>
        <w:pStyle w:val="ListParagraph"/>
        <w:numPr>
          <w:ilvl w:val="0"/>
          <w:numId w:val="2"/>
        </w:numPr>
      </w:pPr>
      <w:r>
        <w:t xml:space="preserve">Конкурентов почти нет — ближайшая кофейня в 12 минутах ходьбы.</w:t>
      </w:r>
    </w:p>
    <w:p>
      <w:pPr>
        <w:pStyle w:val="ListParagraph"/>
        <w:numPr>
          <w:ilvl w:val="0"/>
          <w:numId w:val="2"/>
        </w:numPr>
      </w:pPr>
      <w:r>
        <w:t xml:space="preserve">Договор 3 года, депозит 1 месяц. Собственник — частное лицо, готов торговаться.</w:t>
      </w:r>
    </w:p>
    <w:p>
      <w:pPr>
        <w:pStyle w:val="Heading2"/>
      </w:pPr>
      <w:r>
        <w:t xml:space="preserve">Что не успели выяснить</w:t>
      </w:r>
    </w:p>
    <w:p>
      <w:pPr>
        <w:pStyle w:val="ListParagraph"/>
        <w:numPr>
          <w:ilvl w:val="0"/>
          <w:numId w:val="2"/>
        </w:numPr>
      </w:pPr>
      <w:r>
        <w:t xml:space="preserve">По всем трём — не уточнили условия выхода из договора и штрафы.</w:t>
      </w:r>
    </w:p>
    <w:p>
      <w:pPr>
        <w:pStyle w:val="ListParagraph"/>
        <w:numPr>
          <w:ilvl w:val="0"/>
          <w:numId w:val="2"/>
        </w:numPr>
      </w:pPr>
      <w:r>
        <w:t xml:space="preserve">По Гагарина — не получили план БТИ.</w:t>
      </w:r>
    </w:p>
    <w:p>
      <w:pPr>
        <w:pStyle w:val="ListParagraph"/>
        <w:numPr>
          <w:ilvl w:val="0"/>
          <w:numId w:val="2"/>
        </w:numPr>
      </w:pPr>
      <w:r>
        <w:t xml:space="preserve">По Лесной — нужен расчёт мощности от электрика.</w:t>
      </w:r>
    </w:p>
    <w:p>
      <w:pPr>
        <w:pStyle w:val="ListParagraph"/>
        <w:numPr>
          <w:ilvl w:val="0"/>
          <w:numId w:val="2"/>
        </w:numPr>
      </w:pPr>
      <w:r>
        <w:t xml:space="preserve">По Парковой — не запросили историю аренды (кто был раньше, почему ушли).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2026-05-08T10:01:51.925Z</dcterms:created>
  <dcterms:modified xsi:type="dcterms:W3CDTF">2026-05-08T10:01:51.925Z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