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3FC" w:rsidRDefault="00017C44">
      <w:r>
        <w:t xml:space="preserve"> </w:t>
      </w:r>
    </w:p>
    <w:p w:rsidR="006D21C7" w:rsidRDefault="006D21C7" w:rsidP="006D21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21C7">
        <w:rPr>
          <w:rFonts w:ascii="Times New Roman" w:hAnsi="Times New Roman" w:cs="Times New Roman"/>
          <w:b/>
          <w:sz w:val="28"/>
          <w:szCs w:val="28"/>
        </w:rPr>
        <w:t>Практическое занятие № 9</w:t>
      </w:r>
    </w:p>
    <w:p w:rsidR="006D21C7" w:rsidRPr="006D21C7" w:rsidRDefault="006D21C7" w:rsidP="006D21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1C7" w:rsidRDefault="00DB1E48" w:rsidP="00B435A5">
      <w:pPr>
        <w:spacing w:after="0" w:line="240" w:lineRule="auto"/>
        <w:rPr>
          <w:rStyle w:val="11"/>
          <w:rFonts w:cs="Times New Roman"/>
          <w:b/>
          <w:sz w:val="28"/>
          <w:szCs w:val="28"/>
        </w:rPr>
      </w:pPr>
      <w:r>
        <w:rPr>
          <w:rStyle w:val="11"/>
          <w:rFonts w:cs="Times New Roman"/>
          <w:b/>
          <w:sz w:val="28"/>
          <w:szCs w:val="28"/>
        </w:rPr>
        <w:t xml:space="preserve">Тема: </w:t>
      </w:r>
      <w:r w:rsidR="006D21C7" w:rsidRPr="006D21C7">
        <w:rPr>
          <w:rStyle w:val="11"/>
          <w:rFonts w:cs="Times New Roman"/>
          <w:b/>
          <w:sz w:val="28"/>
          <w:szCs w:val="28"/>
        </w:rPr>
        <w:t>Оценка технологичности конструкции электронного блока ЭВС</w:t>
      </w:r>
    </w:p>
    <w:p w:rsidR="00B55338" w:rsidRDefault="00B55338" w:rsidP="00B435A5">
      <w:pPr>
        <w:spacing w:after="0" w:line="240" w:lineRule="auto"/>
        <w:rPr>
          <w:rStyle w:val="11"/>
          <w:rFonts w:cs="Times New Roman"/>
          <w:b/>
          <w:sz w:val="28"/>
          <w:szCs w:val="28"/>
        </w:rPr>
      </w:pPr>
    </w:p>
    <w:p w:rsidR="00B55338" w:rsidRPr="00A1308A" w:rsidRDefault="00B55338" w:rsidP="00A1308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1308A">
        <w:rPr>
          <w:rFonts w:ascii="Times New Roman" w:hAnsi="Times New Roman" w:cs="Times New Roman"/>
          <w:i/>
          <w:sz w:val="28"/>
          <w:szCs w:val="28"/>
        </w:rPr>
        <w:t xml:space="preserve">Расчёт основных коэффициентов технологичности печатного модуля. </w:t>
      </w:r>
    </w:p>
    <w:p w:rsidR="00730600" w:rsidRPr="00A1308A" w:rsidRDefault="00B55338" w:rsidP="00B55338">
      <w:pPr>
        <w:spacing w:after="0" w:line="240" w:lineRule="auto"/>
        <w:rPr>
          <w:rStyle w:val="11"/>
          <w:rFonts w:cs="Times New Roman"/>
          <w:b/>
          <w:i/>
          <w:sz w:val="28"/>
          <w:szCs w:val="28"/>
        </w:rPr>
      </w:pPr>
      <w:r w:rsidRPr="00A1308A">
        <w:rPr>
          <w:rFonts w:ascii="Times New Roman" w:eastAsia="Times New Roman" w:hAnsi="Times New Roman" w:cs="Times New Roman"/>
          <w:i/>
          <w:sz w:val="28"/>
          <w:szCs w:val="28"/>
          <w:lang w:val="be-BY" w:eastAsia="ru-RU"/>
        </w:rPr>
        <w:t>Комплексный показатель технологичности</w:t>
      </w:r>
    </w:p>
    <w:p w:rsidR="00B55338" w:rsidRDefault="00B55338" w:rsidP="00B435A5">
      <w:pPr>
        <w:spacing w:after="0" w:line="240" w:lineRule="auto"/>
        <w:rPr>
          <w:rStyle w:val="11"/>
          <w:rFonts w:cs="Times New Roman"/>
          <w:i/>
          <w:sz w:val="28"/>
          <w:szCs w:val="28"/>
          <w:u w:val="single"/>
        </w:rPr>
      </w:pPr>
    </w:p>
    <w:p w:rsidR="00730600" w:rsidRPr="000B4F3D" w:rsidRDefault="00730600" w:rsidP="00B435A5">
      <w:pPr>
        <w:spacing w:after="0" w:line="240" w:lineRule="auto"/>
        <w:rPr>
          <w:rStyle w:val="11"/>
          <w:rFonts w:cs="Times New Roman"/>
          <w:i/>
          <w:sz w:val="28"/>
          <w:szCs w:val="28"/>
        </w:rPr>
      </w:pPr>
      <w:r w:rsidRPr="000B4F3D">
        <w:rPr>
          <w:rStyle w:val="11"/>
          <w:rFonts w:cs="Times New Roman"/>
          <w:i/>
          <w:sz w:val="28"/>
          <w:szCs w:val="28"/>
        </w:rPr>
        <w:t>Задание</w:t>
      </w:r>
    </w:p>
    <w:p w:rsidR="00B55338" w:rsidRDefault="00B55338" w:rsidP="00B435A5">
      <w:pPr>
        <w:spacing w:after="0" w:line="240" w:lineRule="auto"/>
        <w:rPr>
          <w:rStyle w:val="11"/>
          <w:rFonts w:cs="Times New Roman"/>
          <w:i/>
          <w:sz w:val="28"/>
          <w:szCs w:val="28"/>
          <w:u w:val="single"/>
        </w:rPr>
      </w:pPr>
    </w:p>
    <w:p w:rsidR="00B55338" w:rsidRDefault="00B55338" w:rsidP="00B435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коэффициенты</w:t>
      </w:r>
      <w:r w:rsidRPr="00300462">
        <w:rPr>
          <w:rFonts w:ascii="Times New Roman" w:hAnsi="Times New Roman" w:cs="Times New Roman"/>
          <w:sz w:val="28"/>
          <w:szCs w:val="28"/>
        </w:rPr>
        <w:t xml:space="preserve"> технологичности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55338" w:rsidRDefault="00B55338" w:rsidP="00B553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>оэффициент автоматизации пайки электронных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5338" w:rsidRDefault="00B55338" w:rsidP="00B553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>оэффициент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установки ЭК, подлежащих пайке;</w:t>
      </w:r>
    </w:p>
    <w:p w:rsidR="00B55338" w:rsidRDefault="00B55338" w:rsidP="00B553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 xml:space="preserve">оэффициент снижения трудоемкости сборки и </w:t>
      </w:r>
      <w:r>
        <w:rPr>
          <w:rFonts w:ascii="Times New Roman" w:hAnsi="Times New Roman" w:cs="Times New Roman"/>
          <w:sz w:val="28"/>
          <w:szCs w:val="28"/>
        </w:rPr>
        <w:t>монтажа;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55338">
        <w:rPr>
          <w:rFonts w:ascii="Times New Roman" w:hAnsi="Times New Roman" w:cs="Times New Roman"/>
          <w:sz w:val="28"/>
          <w:szCs w:val="28"/>
        </w:rPr>
        <w:t>оэффициент автоматизаци</w:t>
      </w:r>
      <w:r>
        <w:rPr>
          <w:rFonts w:ascii="Times New Roman" w:hAnsi="Times New Roman" w:cs="Times New Roman"/>
          <w:sz w:val="28"/>
          <w:szCs w:val="28"/>
        </w:rPr>
        <w:t>и операций контроля и настройки;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NewRoman" w:hAnsi="Times New Roman" w:cs="Times New Roman"/>
          <w:sz w:val="28"/>
          <w:szCs w:val="28"/>
        </w:rPr>
        <w:t>к</w:t>
      </w:r>
      <w:r w:rsidRPr="00B55338">
        <w:rPr>
          <w:rFonts w:ascii="Times New Roman" w:eastAsia="TimesNewRoman" w:hAnsi="Times New Roman" w:cs="Times New Roman"/>
          <w:sz w:val="28"/>
          <w:szCs w:val="28"/>
        </w:rPr>
        <w:t>оэффициент повторяемости ЭК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- к</w:t>
      </w:r>
      <w:r w:rsidRPr="00B55338">
        <w:rPr>
          <w:rFonts w:ascii="Times New Roman" w:eastAsia="TimesNewRoman" w:hAnsi="Times New Roman" w:cs="Times New Roman"/>
          <w:sz w:val="28"/>
          <w:szCs w:val="28"/>
        </w:rPr>
        <w:t>оэффициент применения типовых процессов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B55338" w:rsidRDefault="00B55338" w:rsidP="00B55338">
      <w:pPr>
        <w:widowControl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- к</w:t>
      </w:r>
      <w:r w:rsidRPr="00B55338">
        <w:rPr>
          <w:rFonts w:ascii="Times New Roman" w:eastAsia="TimesNewRoman" w:hAnsi="Times New Roman" w:cs="Times New Roman"/>
          <w:sz w:val="28"/>
          <w:szCs w:val="28"/>
        </w:rPr>
        <w:t>оэффициент сокращения применения деталей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4031BB" w:rsidRPr="004031BB" w:rsidRDefault="00B55338" w:rsidP="004031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- </w:t>
      </w:r>
      <w:r w:rsidR="004031BB">
        <w:rPr>
          <w:rFonts w:ascii="Times New Roman" w:hAnsi="Times New Roman" w:cs="Times New Roman"/>
          <w:sz w:val="28"/>
          <w:szCs w:val="28"/>
        </w:rPr>
        <w:t>к</w:t>
      </w:r>
      <w:r w:rsidR="004031BB" w:rsidRPr="004031BB">
        <w:rPr>
          <w:rFonts w:ascii="Times New Roman" w:hAnsi="Times New Roman" w:cs="Times New Roman"/>
          <w:sz w:val="28"/>
          <w:szCs w:val="28"/>
        </w:rPr>
        <w:t>омплексный показатель технологичности.</w:t>
      </w:r>
    </w:p>
    <w:p w:rsidR="00B55338" w:rsidRPr="004031BB" w:rsidRDefault="00B55338" w:rsidP="00B5533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55338" w:rsidRPr="000B4F3D" w:rsidRDefault="004031BB" w:rsidP="004031BB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0B4F3D">
        <w:rPr>
          <w:rFonts w:ascii="Times New Roman" w:hAnsi="Times New Roman" w:cs="Times New Roman"/>
          <w:i/>
          <w:sz w:val="28"/>
          <w:szCs w:val="28"/>
        </w:rPr>
        <w:t>Теоретические сведения</w:t>
      </w:r>
    </w:p>
    <w:p w:rsidR="00730600" w:rsidRPr="00730600" w:rsidRDefault="00730600" w:rsidP="00B435A5">
      <w:pPr>
        <w:spacing w:after="0" w:line="240" w:lineRule="auto"/>
        <w:rPr>
          <w:rStyle w:val="11"/>
          <w:rFonts w:cs="Times New Roman"/>
          <w:b/>
          <w:i/>
          <w:sz w:val="28"/>
          <w:szCs w:val="28"/>
          <w:lang w:val="be-BY"/>
        </w:rPr>
      </w:pP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bCs/>
          <w:sz w:val="28"/>
          <w:szCs w:val="28"/>
        </w:rPr>
        <w:t>Технологичность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 — это одна из комплексных харак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теристик электронного средства, которая характеризует организацию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его производства, ремонтопригодность и эксплуатационные качества.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С показателями технологичности тесно связаны показатели стандартизации и унификации, характеризующие степень использ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ования в конкретной разработке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стандартизированных деталей, узлов, блоков и других компонентов, а также уровень унификации сос</w:t>
      </w:r>
      <w:r>
        <w:rPr>
          <w:rFonts w:ascii="Times New Roman" w:eastAsia="Times New Roman" w:hAnsi="Times New Roman" w:cs="Times New Roman"/>
          <w:sz w:val="28"/>
          <w:szCs w:val="28"/>
        </w:rPr>
        <w:t>тавных частей конструкции ЭС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Необходимость зам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ены в производстве конструкций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на более современные, повышение их надежности и качества требует унификации большинства технических и технологических решений по обеспечению совместимости и взаимозаменяемости конструкций, как в процессе создания новых, так и при модернизации уже выпускаемых промышленностью.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Унификация (низшая ступень стандартизации) заключается в уменьшении многообра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зия конструкций, выполняющих в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одинаковые или сходные функции. Унификации подвергаются как механические детали, сборочные единицы и несущие конструкции, так и элементная база.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Стандартизация, как завершающая стадия унификации является необход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имой предпосылкой для создания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современного технического уровня. 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Применение принципов стандартизации и унификации позволяет получить следующие преимущества:</w:t>
      </w:r>
    </w:p>
    <w:p w:rsidR="00584149" w:rsidRPr="0092444B" w:rsidRDefault="006379E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значительно</w:t>
      </w:r>
      <w:r w:rsidR="00584149" w:rsidRPr="0092444B">
        <w:rPr>
          <w:rFonts w:ascii="Times New Roman" w:eastAsia="Times New Roman" w:hAnsi="Times New Roman" w:cs="Times New Roman"/>
          <w:sz w:val="28"/>
          <w:szCs w:val="28"/>
        </w:rPr>
        <w:t xml:space="preserve"> сократить сроки и стоимость проектирования;</w:t>
      </w:r>
    </w:p>
    <w:p w:rsidR="00584149" w:rsidRPr="0092444B" w:rsidRDefault="00017C44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сократить</w:t>
      </w:r>
      <w:r w:rsidR="00584149" w:rsidRPr="0092444B">
        <w:rPr>
          <w:rFonts w:ascii="Times New Roman" w:eastAsia="Times New Roman" w:hAnsi="Times New Roman" w:cs="Times New Roman"/>
          <w:sz w:val="28"/>
          <w:szCs w:val="28"/>
        </w:rPr>
        <w:t xml:space="preserve"> на предприятии номенклатуру применяемых деталей и сборочных единиц, увеличить применяемость и масштаб производства;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–   исключить разработку новой специальной оснастки и специального оборудован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для каждого нового варианта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, т.е. упростить подготовку производства;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–   создать специализированные производства стандартизированных и унифицированных сборочных единиц для централизованного обеспечения предприятий;</w:t>
      </w:r>
    </w:p>
    <w:p w:rsidR="00584149" w:rsidRPr="0092444B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–   осуществить поэтапное внедрение сложных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истем, состоящих из нескольких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, и их постепенное доукомплектование, а также модернизацию в процессе эксплуатации;</w:t>
      </w:r>
    </w:p>
    <w:p w:rsidR="00584149" w:rsidRDefault="00584149" w:rsidP="005841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444B">
        <w:rPr>
          <w:rFonts w:ascii="Times New Roman" w:eastAsia="Times New Roman" w:hAnsi="Times New Roman" w:cs="Times New Roman"/>
          <w:sz w:val="28"/>
          <w:szCs w:val="28"/>
        </w:rPr>
        <w:t>–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простить обслуживание и ремонт 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, т.е. улучшить эксплуатационную техн</w:t>
      </w:r>
      <w:r w:rsidR="00565753">
        <w:rPr>
          <w:rFonts w:ascii="Times New Roman" w:eastAsia="Times New Roman" w:hAnsi="Times New Roman" w:cs="Times New Roman"/>
          <w:sz w:val="28"/>
          <w:szCs w:val="28"/>
        </w:rPr>
        <w:t>ологичность конструкции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Одним из основных критериев, опр</w:t>
      </w:r>
      <w:r w:rsidR="00E02634">
        <w:rPr>
          <w:rFonts w:ascii="Times New Roman" w:hAnsi="Times New Roman" w:cs="Times New Roman"/>
          <w:sz w:val="28"/>
          <w:szCs w:val="28"/>
        </w:rPr>
        <w:t>еделяющих пригодность электронного средства</w:t>
      </w:r>
      <w:r w:rsidRPr="00300462">
        <w:rPr>
          <w:rFonts w:ascii="Times New Roman" w:hAnsi="Times New Roman" w:cs="Times New Roman"/>
          <w:sz w:val="28"/>
          <w:szCs w:val="28"/>
        </w:rPr>
        <w:t xml:space="preserve"> к промышленному выпуску, является </w:t>
      </w:r>
      <w:r w:rsidR="009F5DBD">
        <w:rPr>
          <w:rFonts w:ascii="Times New Roman" w:hAnsi="Times New Roman" w:cs="Times New Roman"/>
          <w:sz w:val="28"/>
          <w:szCs w:val="28"/>
        </w:rPr>
        <w:t>технологичность конструкции</w:t>
      </w:r>
      <w:r w:rsidRPr="00300462">
        <w:rPr>
          <w:rFonts w:ascii="Times New Roman" w:hAnsi="Times New Roman" w:cs="Times New Roman"/>
          <w:sz w:val="28"/>
          <w:szCs w:val="28"/>
        </w:rPr>
        <w:t>.</w:t>
      </w:r>
    </w:p>
    <w:p w:rsidR="00300462" w:rsidRPr="00890D39" w:rsidRDefault="00300462" w:rsidP="00B435A5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Для оценки те</w:t>
      </w:r>
      <w:r w:rsidR="00890D39">
        <w:rPr>
          <w:rFonts w:ascii="Times New Roman" w:hAnsi="Times New Roman" w:cs="Times New Roman"/>
          <w:sz w:val="28"/>
          <w:szCs w:val="28"/>
        </w:rPr>
        <w:t>хнологичности электронных модулей</w:t>
      </w:r>
      <w:r w:rsidRPr="00300462">
        <w:rPr>
          <w:rFonts w:ascii="Times New Roman" w:hAnsi="Times New Roman" w:cs="Times New Roman"/>
          <w:sz w:val="28"/>
          <w:szCs w:val="28"/>
        </w:rPr>
        <w:t xml:space="preserve"> применяют систему базовых коэффициентов, рекомендуемых отраслевыми стандартами. Каждый из коэффициентов технологичности имеет свою весовую характеристику </w:t>
      </w:r>
      <w:r w:rsidRPr="00890D39">
        <w:rPr>
          <w:rFonts w:ascii="Times New Roman" w:hAnsi="Times New Roman" w:cs="Times New Roman"/>
          <w:b/>
          <w:i/>
          <w:sz w:val="32"/>
          <w:szCs w:val="32"/>
        </w:rPr>
        <w:t>φ</w:t>
      </w:r>
      <w:r w:rsidRPr="00890D39">
        <w:rPr>
          <w:rFonts w:ascii="Times New Roman" w:hAnsi="Times New Roman" w:cs="Times New Roman"/>
          <w:b/>
          <w:i/>
          <w:sz w:val="32"/>
          <w:szCs w:val="32"/>
          <w:vertAlign w:val="subscript"/>
          <w:lang w:val="en-US"/>
        </w:rPr>
        <w:t>i</w:t>
      </w:r>
      <w:r w:rsidR="009F5DBD" w:rsidRPr="00890D39">
        <w:rPr>
          <w:rFonts w:ascii="Times New Roman" w:hAnsi="Times New Roman" w:cs="Times New Roman"/>
          <w:b/>
          <w:i/>
          <w:sz w:val="32"/>
          <w:szCs w:val="32"/>
        </w:rPr>
        <w:t>,</w:t>
      </w:r>
      <w:r w:rsidR="009F5DBD" w:rsidRPr="00890D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F5DBD" w:rsidRPr="00DB1E48">
        <w:rPr>
          <w:rFonts w:ascii="Times New Roman" w:hAnsi="Times New Roman" w:cs="Times New Roman"/>
          <w:i/>
          <w:sz w:val="28"/>
          <w:szCs w:val="28"/>
        </w:rPr>
        <w:t>определяемую по таблице</w:t>
      </w:r>
      <w:r w:rsidRPr="00890D3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00462" w:rsidRPr="00890D39" w:rsidRDefault="00300462" w:rsidP="00B435A5">
      <w:pPr>
        <w:widowControl w:val="0"/>
        <w:spacing w:after="0" w:line="240" w:lineRule="auto"/>
        <w:contextualSpacing/>
        <w:jc w:val="both"/>
        <w:rPr>
          <w:rFonts w:ascii="Times New Roman" w:eastAsia="Arial Unicode MS" w:hAnsi="Times New Roman" w:cs="Times New Roman"/>
          <w:b/>
          <w:i/>
          <w:sz w:val="28"/>
          <w:szCs w:val="28"/>
          <w:lang w:eastAsia="ru-RU"/>
        </w:rPr>
      </w:pPr>
    </w:p>
    <w:p w:rsidR="00300462" w:rsidRPr="00300462" w:rsidRDefault="009F5DBD" w:rsidP="00B435A5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– Показатели технологичности электронных модулей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"/>
        <w:gridCol w:w="5103"/>
        <w:gridCol w:w="1701"/>
        <w:gridCol w:w="1559"/>
      </w:tblGrid>
      <w:tr w:rsidR="00300462" w:rsidRPr="00300462" w:rsidTr="00EA6489">
        <w:trPr>
          <w:trHeight w:val="761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</w:rPr>
            </w:pPr>
            <w:r w:rsidRPr="00495F24">
              <w:rPr>
                <w:rFonts w:ascii="Times New Roman" w:hAnsi="Times New Roman" w:cs="Times New Roman"/>
                <w:b/>
                <w:bCs/>
                <w:i/>
                <w:iCs/>
                <w:sz w:val="44"/>
                <w:szCs w:val="44"/>
                <w:vertAlign w:val="subscript"/>
              </w:rPr>
              <w:t>i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5F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Коэффициенты технологичности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5F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Обозначение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495F24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5F2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6A"/>
            </w:r>
            <w:r w:rsidRPr="00495F2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vertAlign w:val="subscript"/>
              </w:rPr>
              <w:sym w:font="Symbol" w:char="F069"/>
            </w:r>
          </w:p>
        </w:tc>
      </w:tr>
      <w:tr w:rsidR="00300462" w:rsidRPr="00300462" w:rsidTr="00EA6489">
        <w:trPr>
          <w:trHeight w:val="529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пайки ЭРЭ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АП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453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 установки ЭРЭ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АУ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720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снижения трудоемкости сборки и монтажа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 СБ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300462" w:rsidRPr="00300462" w:rsidTr="00EA6489">
        <w:trPr>
          <w:trHeight w:val="559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 операций контроля и настройки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АКН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465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повторяемости ЭРЭ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24730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пов</w:t>
            </w: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ЭРЭ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300462" w:rsidRPr="00300462" w:rsidTr="00EA6489">
        <w:trPr>
          <w:trHeight w:val="468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применения типовых техпроцессов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ТП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EA6489">
        <w:trPr>
          <w:trHeight w:val="478"/>
        </w:trPr>
        <w:tc>
          <w:tcPr>
            <w:tcW w:w="426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Коэффициент сокращения применения деталей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00462" w:rsidRPr="00300462" w:rsidRDefault="00C1154C" w:rsidP="00C115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00462" w:rsidRPr="00724730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спд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00462" w:rsidRPr="00300462" w:rsidRDefault="00300462" w:rsidP="00B43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</w:tbl>
    <w:p w:rsidR="00300462" w:rsidRPr="00300462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9F5DBD" w:rsidP="00B435A5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0"/>
          <w:sz w:val="28"/>
          <w:szCs w:val="28"/>
        </w:rPr>
        <w:t xml:space="preserve">                          </w:t>
      </w:r>
      <w:r w:rsidR="00724730">
        <w:rPr>
          <w:rFonts w:ascii="Times New Roman" w:hAnsi="Times New Roman" w:cs="Times New Roman"/>
          <w:sz w:val="28"/>
          <w:szCs w:val="28"/>
        </w:rPr>
        <w:t xml:space="preserve">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724730" w:rsidRDefault="00300462" w:rsidP="0072473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730">
        <w:rPr>
          <w:rFonts w:ascii="Times New Roman" w:hAnsi="Times New Roman" w:cs="Times New Roman"/>
          <w:i/>
          <w:sz w:val="28"/>
          <w:szCs w:val="28"/>
        </w:rPr>
        <w:t>Коэффициент автоматизации па</w:t>
      </w:r>
      <w:r w:rsidR="009F5DBD" w:rsidRPr="00724730">
        <w:rPr>
          <w:rFonts w:ascii="Times New Roman" w:hAnsi="Times New Roman" w:cs="Times New Roman"/>
          <w:i/>
          <w:sz w:val="28"/>
          <w:szCs w:val="28"/>
        </w:rPr>
        <w:t>йки электронных компонентов</w:t>
      </w:r>
      <w:r w:rsidRPr="00724730">
        <w:rPr>
          <w:rFonts w:ascii="Times New Roman" w:hAnsi="Times New Roman" w:cs="Times New Roman"/>
          <w:i/>
          <w:sz w:val="28"/>
          <w:szCs w:val="28"/>
        </w:rPr>
        <w:t>:</w:t>
      </w:r>
    </w:p>
    <w:p w:rsidR="00300462" w:rsidRPr="00724730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00462" w:rsidRPr="00300462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К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Pr="00300462">
        <w:rPr>
          <w:rFonts w:ascii="Times New Roman" w:hAnsi="Times New Roman" w:cs="Times New Roman"/>
          <w:sz w:val="28"/>
          <w:szCs w:val="28"/>
        </w:rPr>
        <w:t xml:space="preserve"> =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Pr="00300462">
        <w:rPr>
          <w:rFonts w:ascii="Times New Roman" w:hAnsi="Times New Roman" w:cs="Times New Roman"/>
          <w:sz w:val="28"/>
          <w:szCs w:val="28"/>
        </w:rPr>
        <w:t xml:space="preserve"> /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ЭК</w:t>
      </w:r>
      <w:r w:rsidRPr="00300462">
        <w:rPr>
          <w:rFonts w:ascii="Times New Roman" w:hAnsi="Times New Roman" w:cs="Times New Roman"/>
          <w:sz w:val="28"/>
          <w:szCs w:val="28"/>
        </w:rPr>
        <w:t xml:space="preserve">,                                </w:t>
      </w:r>
      <w:r w:rsidR="009F5DBD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300462" w:rsidRDefault="00300462" w:rsidP="00B435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lastRenderedPageBreak/>
        <w:t>где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ЭК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количество ЭК</w:t>
      </w:r>
      <w:r w:rsidR="006379E9">
        <w:rPr>
          <w:rFonts w:ascii="Times New Roman" w:hAnsi="Times New Roman" w:cs="Times New Roman"/>
          <w:sz w:val="28"/>
          <w:szCs w:val="28"/>
        </w:rPr>
        <w:t xml:space="preserve"> (электронных компонентов)</w:t>
      </w:r>
      <w:r w:rsidRPr="00300462">
        <w:rPr>
          <w:rFonts w:ascii="Times New Roman" w:hAnsi="Times New Roman" w:cs="Times New Roman"/>
          <w:sz w:val="28"/>
          <w:szCs w:val="28"/>
        </w:rPr>
        <w:t xml:space="preserve"> в модуле, которое подсчитывается по спецификации на сборочный чертеж;</w:t>
      </w:r>
    </w:p>
    <w:p w:rsidR="00300462" w:rsidRPr="00300462" w:rsidRDefault="00724730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>Н</w:t>
      </w:r>
      <w:r w:rsidR="00300462"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– количество ЭК, пайка которых осуществляется на автоматах: </w:t>
      </w: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АП</w:t>
      </w:r>
      <w:r w:rsidRPr="0034436F">
        <w:rPr>
          <w:rFonts w:ascii="Times New Roman" w:hAnsi="Times New Roman" w:cs="Times New Roman"/>
          <w:sz w:val="24"/>
          <w:szCs w:val="24"/>
        </w:rPr>
        <w:t xml:space="preserve"> </w:t>
      </w:r>
      <w:r w:rsidRPr="00300462">
        <w:rPr>
          <w:rFonts w:ascii="Times New Roman" w:hAnsi="Times New Roman" w:cs="Times New Roman"/>
          <w:sz w:val="28"/>
          <w:szCs w:val="28"/>
        </w:rPr>
        <w:t>= Н</w:t>
      </w:r>
      <w:r w:rsidRPr="00300462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 xml:space="preserve"> СКВ </w:t>
      </w:r>
      <w:r w:rsidRPr="00300462">
        <w:rPr>
          <w:rFonts w:ascii="Times New Roman" w:hAnsi="Times New Roman" w:cs="Times New Roman"/>
          <w:sz w:val="28"/>
          <w:szCs w:val="28"/>
        </w:rPr>
        <w:t>–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СКВ</w:t>
      </w:r>
      <w:r w:rsidRPr="00300462">
        <w:rPr>
          <w:rFonts w:ascii="Times New Roman" w:hAnsi="Times New Roman" w:cs="Times New Roman"/>
          <w:sz w:val="28"/>
          <w:szCs w:val="28"/>
        </w:rPr>
        <w:t xml:space="preserve"> +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 ПМ</w:t>
      </w:r>
      <w:r w:rsidR="003443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00462">
        <w:rPr>
          <w:rFonts w:ascii="Times New Roman" w:hAnsi="Times New Roman" w:cs="Times New Roman"/>
          <w:sz w:val="28"/>
          <w:szCs w:val="28"/>
        </w:rPr>
        <w:t>–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ПМ</w:t>
      </w:r>
      <w:r w:rsidRPr="00300462">
        <w:rPr>
          <w:rFonts w:ascii="Times New Roman" w:hAnsi="Times New Roman" w:cs="Times New Roman"/>
          <w:sz w:val="28"/>
          <w:szCs w:val="28"/>
        </w:rPr>
        <w:t xml:space="preserve">, </w:t>
      </w:r>
      <w:r w:rsidR="009F5DBD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 xml:space="preserve">А СКВ </w:t>
      </w:r>
      <w:r w:rsidRPr="00300462">
        <w:rPr>
          <w:rFonts w:ascii="Times New Roman" w:hAnsi="Times New Roman" w:cs="Times New Roman"/>
          <w:sz w:val="28"/>
          <w:szCs w:val="28"/>
        </w:rPr>
        <w:t>и Н</w:t>
      </w:r>
      <w:r w:rsidRPr="0034436F">
        <w:rPr>
          <w:rFonts w:ascii="Times New Roman" w:hAnsi="Times New Roman" w:cs="Times New Roman"/>
          <w:sz w:val="24"/>
          <w:szCs w:val="24"/>
          <w:vertAlign w:val="subscript"/>
        </w:rPr>
        <w:t>А ПМ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соответственно количество ЭК сквозного и поверхностного монтажа, монтируемых на автоматах;</w:t>
      </w:r>
    </w:p>
    <w:p w:rsidR="00300462" w:rsidRDefault="00724730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>Н</w:t>
      </w:r>
      <w:r w:rsidR="00300462" w:rsidRPr="00300462">
        <w:rPr>
          <w:rFonts w:ascii="Times New Roman" w:hAnsi="Times New Roman" w:cs="Times New Roman"/>
          <w:sz w:val="28"/>
          <w:szCs w:val="28"/>
          <w:vertAlign w:val="subscript"/>
        </w:rPr>
        <w:t>СКВ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и Н</w:t>
      </w:r>
      <w:r w:rsidR="00300462" w:rsidRPr="00300462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– соответственно количество вручную монтируемых ЭК обычного и поверхностного монтажа.</w:t>
      </w:r>
    </w:p>
    <w:p w:rsidR="00724730" w:rsidRDefault="00724730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724730" w:rsidRDefault="00300462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730">
        <w:rPr>
          <w:rFonts w:ascii="Times New Roman" w:hAnsi="Times New Roman" w:cs="Times New Roman"/>
          <w:i/>
          <w:sz w:val="28"/>
          <w:szCs w:val="28"/>
        </w:rPr>
        <w:t>Коэффициент автоматизации установки ЭК, подлежащих пайке:</w:t>
      </w:r>
    </w:p>
    <w:p w:rsidR="00A05C93" w:rsidRPr="00300462" w:rsidRDefault="00A05C93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5C93" w:rsidRDefault="00A05C93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0B8A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>К</w:t>
      </w:r>
      <w:r w:rsidR="00300462" w:rsidRPr="00813382">
        <w:rPr>
          <w:rFonts w:ascii="Times New Roman" w:hAnsi="Times New Roman" w:cs="Times New Roman"/>
          <w:sz w:val="24"/>
          <w:szCs w:val="24"/>
          <w:vertAlign w:val="subscript"/>
        </w:rPr>
        <w:t>АУ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= Н</w:t>
      </w:r>
      <w:r w:rsidR="00300462" w:rsidRPr="00813382">
        <w:rPr>
          <w:rFonts w:ascii="Times New Roman" w:hAnsi="Times New Roman" w:cs="Times New Roman"/>
          <w:sz w:val="24"/>
          <w:szCs w:val="24"/>
          <w:vertAlign w:val="subscript"/>
        </w:rPr>
        <w:t>АУ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/ </w:t>
      </w:r>
      <w:r w:rsidR="0034436F" w:rsidRPr="00300462"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="0034436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4436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724730" w:rsidRDefault="00300462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300462">
        <w:rPr>
          <w:rFonts w:ascii="Times New Roman" w:hAnsi="Times New Roman" w:cs="Times New Roman"/>
          <w:sz w:val="28"/>
          <w:szCs w:val="28"/>
          <w:vertAlign w:val="subscript"/>
        </w:rPr>
        <w:t>АУ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количество ЭК, устанавливаемых на плату автоматизированными</w:t>
      </w:r>
    </w:p>
    <w:p w:rsidR="00300462" w:rsidRPr="00300462" w:rsidRDefault="00724730" w:rsidP="007247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0462" w:rsidRPr="00300462">
        <w:rPr>
          <w:rFonts w:ascii="Times New Roman" w:hAnsi="Times New Roman" w:cs="Times New Roman"/>
          <w:sz w:val="28"/>
          <w:szCs w:val="28"/>
        </w:rPr>
        <w:t>способами, которое определяется как:</w:t>
      </w:r>
    </w:p>
    <w:p w:rsidR="00300462" w:rsidRPr="00300462" w:rsidRDefault="00300462" w:rsidP="00B435A5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5C93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АУ</w:t>
      </w:r>
      <w:r w:rsidRPr="00300462">
        <w:rPr>
          <w:rFonts w:ascii="Times New Roman" w:hAnsi="Times New Roman" w:cs="Times New Roman"/>
          <w:sz w:val="28"/>
          <w:szCs w:val="28"/>
        </w:rPr>
        <w:t xml:space="preserve"> =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СКВ</w:t>
      </w:r>
      <w:r w:rsidRPr="00300462">
        <w:rPr>
          <w:rFonts w:ascii="Times New Roman" w:hAnsi="Times New Roman" w:cs="Times New Roman"/>
          <w:sz w:val="28"/>
          <w:szCs w:val="28"/>
        </w:rPr>
        <w:t xml:space="preserve"> +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ПМ</w:t>
      </w:r>
      <w:r w:rsidRPr="0030046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300462" w:rsidRPr="00300462" w:rsidRDefault="00300462" w:rsidP="00A05C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СКВ</w:t>
      </w:r>
      <w:r w:rsidRPr="00300462">
        <w:rPr>
          <w:rFonts w:ascii="Times New Roman" w:hAnsi="Times New Roman" w:cs="Times New Roman"/>
          <w:sz w:val="28"/>
          <w:szCs w:val="28"/>
        </w:rPr>
        <w:t xml:space="preserve"> и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У ПМ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соответственно количество ЭК, монтируемых в отверстия платы, и поверхностного монтажа, устанавливаемых на плату автоматизированными способами.                       </w:t>
      </w:r>
    </w:p>
    <w:p w:rsidR="00300462" w:rsidRPr="00300462" w:rsidRDefault="00300462" w:rsidP="00A05C93">
      <w:pPr>
        <w:widowControl w:val="0"/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300462" w:rsidRPr="00724730" w:rsidRDefault="00300462" w:rsidP="00724730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730">
        <w:rPr>
          <w:rFonts w:ascii="Times New Roman" w:hAnsi="Times New Roman" w:cs="Times New Roman"/>
          <w:i/>
          <w:sz w:val="28"/>
          <w:szCs w:val="28"/>
        </w:rPr>
        <w:t>Коэффициент снижения трудоемкости сборки и</w:t>
      </w:r>
      <w:r w:rsidR="00A05C93" w:rsidRPr="007247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730">
        <w:rPr>
          <w:rFonts w:ascii="Times New Roman" w:hAnsi="Times New Roman" w:cs="Times New Roman"/>
          <w:i/>
          <w:sz w:val="28"/>
          <w:szCs w:val="28"/>
        </w:rPr>
        <w:t>монтажа равен:</w:t>
      </w:r>
    </w:p>
    <w:p w:rsidR="00A05C93" w:rsidRPr="00A05C93" w:rsidRDefault="00A05C93" w:rsidP="00A05C93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05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05C93" w:rsidRPr="00300462" w:rsidRDefault="00A05C93" w:rsidP="00A05C93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05C93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300462">
        <w:rPr>
          <w:rFonts w:ascii="Times New Roman" w:hAnsi="Times New Roman" w:cs="Times New Roman"/>
          <w:sz w:val="28"/>
          <w:szCs w:val="28"/>
        </w:rPr>
        <w:t>К</w:t>
      </w:r>
      <w:r w:rsidR="00813382" w:rsidRPr="00813382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r w:rsidR="0072473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СБ</w:t>
      </w:r>
      <w:proofErr w:type="gramEnd"/>
      <w:r w:rsidRPr="003004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00462">
        <w:rPr>
          <w:rFonts w:ascii="Times New Roman" w:hAnsi="Times New Roman" w:cs="Times New Roman"/>
          <w:sz w:val="28"/>
          <w:szCs w:val="28"/>
        </w:rPr>
        <w:t>= 1 /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ВМ</w:t>
      </w:r>
      <w:r w:rsidR="00813382">
        <w:rPr>
          <w:rFonts w:ascii="Times New Roman" w:hAnsi="Times New Roman" w:cs="Times New Roman"/>
          <w:sz w:val="24"/>
          <w:szCs w:val="24"/>
          <w:vertAlign w:val="subscript"/>
        </w:rPr>
        <w:t xml:space="preserve"> ,</w:t>
      </w:r>
    </w:p>
    <w:p w:rsidR="00300462" w:rsidRPr="00300462" w:rsidRDefault="00A05C93" w:rsidP="00A05C93">
      <w:pPr>
        <w:widowControl w:val="0"/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00462" w:rsidRPr="00300462" w:rsidRDefault="00300462" w:rsidP="00813382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Н</w:t>
      </w:r>
      <w:r w:rsidRPr="00813382">
        <w:rPr>
          <w:rFonts w:ascii="Times New Roman" w:hAnsi="Times New Roman" w:cs="Times New Roman"/>
          <w:sz w:val="24"/>
          <w:szCs w:val="24"/>
          <w:vertAlign w:val="subscript"/>
        </w:rPr>
        <w:t>ВМ</w:t>
      </w:r>
      <w:r w:rsidRPr="00300462">
        <w:rPr>
          <w:rFonts w:ascii="Times New Roman" w:hAnsi="Times New Roman" w:cs="Times New Roman"/>
          <w:sz w:val="28"/>
          <w:szCs w:val="28"/>
        </w:rPr>
        <w:t xml:space="preserve"> – вид монта</w:t>
      </w:r>
      <w:r w:rsidR="00DB3396">
        <w:rPr>
          <w:rFonts w:ascii="Times New Roman" w:hAnsi="Times New Roman" w:cs="Times New Roman"/>
          <w:sz w:val="28"/>
          <w:szCs w:val="28"/>
        </w:rPr>
        <w:t>жа, определяется по таблице.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:rsidR="00300462" w:rsidRDefault="00DB3396" w:rsidP="008133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00462" w:rsidRPr="00300462">
        <w:rPr>
          <w:rFonts w:ascii="Times New Roman" w:hAnsi="Times New Roman" w:cs="Times New Roman"/>
          <w:sz w:val="28"/>
          <w:szCs w:val="28"/>
        </w:rPr>
        <w:t>– Выбор вида монтажа</w:t>
      </w:r>
    </w:p>
    <w:tbl>
      <w:tblPr>
        <w:tblW w:w="93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86"/>
        <w:gridCol w:w="2184"/>
        <w:gridCol w:w="2127"/>
        <w:gridCol w:w="2010"/>
        <w:gridCol w:w="1719"/>
      </w:tblGrid>
      <w:tr w:rsidR="00300462" w:rsidRPr="00300462" w:rsidTr="00860D0F">
        <w:trPr>
          <w:trHeight w:val="790"/>
          <w:jc w:val="center"/>
        </w:trPr>
        <w:tc>
          <w:tcPr>
            <w:tcW w:w="1286" w:type="dxa"/>
          </w:tcPr>
          <w:p w:rsidR="00300462" w:rsidRPr="00300462" w:rsidRDefault="00300462" w:rsidP="00813382">
            <w:pPr>
              <w:spacing w:after="0" w:line="240" w:lineRule="auto"/>
              <w:ind w:hanging="9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монтажа</w:t>
            </w:r>
          </w:p>
        </w:tc>
        <w:tc>
          <w:tcPr>
            <w:tcW w:w="2184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Поверхностный односторонний</w:t>
            </w:r>
          </w:p>
        </w:tc>
        <w:tc>
          <w:tcPr>
            <w:tcW w:w="2127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Поверхностный двухсторонний </w:t>
            </w:r>
          </w:p>
        </w:tc>
        <w:tc>
          <w:tcPr>
            <w:tcW w:w="2010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Смешанно-разнесенный</w:t>
            </w:r>
          </w:p>
        </w:tc>
        <w:tc>
          <w:tcPr>
            <w:tcW w:w="1719" w:type="dxa"/>
          </w:tcPr>
          <w:p w:rsidR="00300462" w:rsidRPr="00300462" w:rsidRDefault="00300462" w:rsidP="008133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Смешанный </w:t>
            </w:r>
          </w:p>
        </w:tc>
      </w:tr>
      <w:tr w:rsidR="00300462" w:rsidRPr="00300462" w:rsidTr="00860D0F">
        <w:trPr>
          <w:jc w:val="center"/>
        </w:trPr>
        <w:tc>
          <w:tcPr>
            <w:tcW w:w="1286" w:type="dxa"/>
          </w:tcPr>
          <w:p w:rsidR="00300462" w:rsidRPr="00495F24" w:rsidRDefault="00300462" w:rsidP="0081338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5F24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495F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ВМ</w:t>
            </w:r>
          </w:p>
        </w:tc>
        <w:tc>
          <w:tcPr>
            <w:tcW w:w="2184" w:type="dxa"/>
          </w:tcPr>
          <w:p w:rsidR="00300462" w:rsidRPr="00300462" w:rsidRDefault="00300462" w:rsidP="00495F24">
            <w:pPr>
              <w:tabs>
                <w:tab w:val="left" w:pos="1110"/>
                <w:tab w:val="center" w:pos="1315"/>
              </w:tabs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127" w:type="dxa"/>
          </w:tcPr>
          <w:p w:rsidR="00300462" w:rsidRPr="00300462" w:rsidRDefault="00300462" w:rsidP="00495F24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2010" w:type="dxa"/>
          </w:tcPr>
          <w:p w:rsidR="00300462" w:rsidRPr="00300462" w:rsidRDefault="00300462" w:rsidP="00495F24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719" w:type="dxa"/>
          </w:tcPr>
          <w:p w:rsidR="00300462" w:rsidRPr="00300462" w:rsidRDefault="00495F24" w:rsidP="00495F2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300462" w:rsidRPr="00300462"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</w:tr>
    </w:tbl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B3396" w:rsidRPr="0062369B" w:rsidRDefault="00300462" w:rsidP="008D6FD7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2369B">
        <w:rPr>
          <w:rFonts w:ascii="Times New Roman" w:hAnsi="Times New Roman" w:cs="Times New Roman"/>
          <w:i/>
          <w:sz w:val="28"/>
          <w:szCs w:val="28"/>
        </w:rPr>
        <w:t>Коэффициент автоматизаци</w:t>
      </w:r>
      <w:r w:rsidR="00DB3396" w:rsidRPr="0062369B">
        <w:rPr>
          <w:rFonts w:ascii="Times New Roman" w:hAnsi="Times New Roman" w:cs="Times New Roman"/>
          <w:i/>
          <w:sz w:val="28"/>
          <w:szCs w:val="28"/>
        </w:rPr>
        <w:t>и операций контроля и настройки:</w:t>
      </w:r>
    </w:p>
    <w:p w:rsidR="00DB3396" w:rsidRPr="0062369B" w:rsidRDefault="00DB3396" w:rsidP="00DB3396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300462" w:rsidRPr="00300462" w:rsidRDefault="00DB3396" w:rsidP="00DB3396">
      <w:pPr>
        <w:widowControl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                   К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="0072473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КН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= (Н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АТ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 + Н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АФ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) / </w:t>
      </w:r>
      <w:r w:rsidR="00300462" w:rsidRPr="0030046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00462" w:rsidRPr="008D6FD7">
        <w:rPr>
          <w:rFonts w:ascii="Times New Roman" w:hAnsi="Times New Roman" w:cs="Times New Roman"/>
          <w:sz w:val="24"/>
          <w:szCs w:val="24"/>
          <w:vertAlign w:val="subscript"/>
        </w:rPr>
        <w:t>КН</w:t>
      </w:r>
      <w:proofErr w:type="gramStart"/>
      <w:r w:rsidR="00300462" w:rsidRPr="00300462">
        <w:rPr>
          <w:rFonts w:ascii="Times New Roman" w:hAnsi="Times New Roman" w:cs="Times New Roman"/>
          <w:sz w:val="28"/>
          <w:szCs w:val="28"/>
        </w:rPr>
        <w:t xml:space="preserve"> </w:t>
      </w:r>
      <w:r w:rsidR="008D6F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00462" w:rsidRPr="0030046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00462" w:rsidRPr="00300462" w:rsidRDefault="00300462" w:rsidP="00B435A5">
      <w:pPr>
        <w:widowControl w:val="0"/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8D6FD7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00462">
        <w:rPr>
          <w:rFonts w:ascii="Times New Roman" w:hAnsi="Times New Roman" w:cs="Times New Roman"/>
          <w:spacing w:val="-2"/>
          <w:sz w:val="28"/>
          <w:szCs w:val="28"/>
        </w:rPr>
        <w:t>где Н</w:t>
      </w:r>
      <w:r w:rsidRPr="008D6FD7">
        <w:rPr>
          <w:rFonts w:ascii="Times New Roman" w:hAnsi="Times New Roman" w:cs="Times New Roman"/>
          <w:spacing w:val="-2"/>
          <w:sz w:val="24"/>
          <w:szCs w:val="24"/>
          <w:vertAlign w:val="subscript"/>
        </w:rPr>
        <w:t>АТ</w:t>
      </w:r>
      <w:r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– число автоматизированных операций внутрисхемного тестирования модуля;</w:t>
      </w:r>
    </w:p>
    <w:p w:rsidR="00300462" w:rsidRPr="00300462" w:rsidRDefault="008D6FD7" w:rsidP="008D6FD7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АФ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– число автоматизированных операций приемочного функционального контроля модуля, </w:t>
      </w:r>
    </w:p>
    <w:p w:rsidR="00DB3396" w:rsidRDefault="008D6FD7" w:rsidP="008D6FD7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     </w:t>
      </w:r>
      <w:proofErr w:type="gramStart"/>
      <w:r w:rsidR="00300462" w:rsidRPr="00300462">
        <w:rPr>
          <w:rFonts w:ascii="Times New Roman" w:hAnsi="Times New Roman" w:cs="Times New Roman"/>
          <w:spacing w:val="-2"/>
          <w:sz w:val="28"/>
          <w:szCs w:val="28"/>
          <w:lang w:val="en-US"/>
        </w:rPr>
        <w:t>H</w:t>
      </w:r>
      <w:r w:rsidR="00300462" w:rsidRPr="008D6FD7">
        <w:rPr>
          <w:rFonts w:ascii="Times New Roman" w:hAnsi="Times New Roman" w:cs="Times New Roman"/>
          <w:spacing w:val="-2"/>
          <w:sz w:val="24"/>
          <w:szCs w:val="24"/>
          <w:vertAlign w:val="subscript"/>
        </w:rPr>
        <w:t>КН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 xml:space="preserve"> 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–</w:t>
      </w:r>
      <w:proofErr w:type="gramEnd"/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число операций контроля и настройки. </w:t>
      </w:r>
    </w:p>
    <w:p w:rsidR="00495F24" w:rsidRDefault="00DB3396" w:rsidP="00730600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Контроль детали является обязательным и осуществляется двумя способами: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визуальным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электрическим. </w:t>
      </w:r>
      <w:r w:rsidRPr="00300462">
        <w:rPr>
          <w:rFonts w:ascii="Times New Roman" w:hAnsi="Times New Roman" w:cs="Times New Roman"/>
          <w:spacing w:val="-2"/>
          <w:sz w:val="28"/>
          <w:szCs w:val="28"/>
        </w:rPr>
        <w:t>Если</w:t>
      </w:r>
      <w:r w:rsidR="00300462" w:rsidRPr="00300462">
        <w:rPr>
          <w:rFonts w:ascii="Times New Roman" w:hAnsi="Times New Roman" w:cs="Times New Roman"/>
          <w:spacing w:val="-2"/>
          <w:sz w:val="28"/>
          <w:szCs w:val="28"/>
        </w:rPr>
        <w:t xml:space="preserve"> в конструкции имеются регулировочные элементы, то количество операций регулировки увеличивается пропорционально числу этих элементов. </w:t>
      </w:r>
    </w:p>
    <w:p w:rsidR="00495F24" w:rsidRDefault="00495F24" w:rsidP="008D6FD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300462" w:rsidRPr="0062369B" w:rsidRDefault="009F6E8C" w:rsidP="008D6FD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  <w:r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r w:rsidR="00300462" w:rsidRPr="0062369B">
        <w:rPr>
          <w:rFonts w:ascii="Times New Roman" w:eastAsia="TimesNewRoman" w:hAnsi="Times New Roman" w:cs="Times New Roman"/>
          <w:i/>
          <w:sz w:val="28"/>
          <w:szCs w:val="28"/>
        </w:rPr>
        <w:t>Коэффициент повторяемости ЭК:</w:t>
      </w:r>
    </w:p>
    <w:p w:rsidR="00300462" w:rsidRPr="0062369B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</w:p>
    <w:p w:rsidR="00300462" w:rsidRPr="008D6FD7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32"/>
          <w:szCs w:val="32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     </w:t>
      </w:r>
      <w:r w:rsidR="00DB3396">
        <w:rPr>
          <w:rFonts w:ascii="Times New Roman" w:eastAsia="TimesNewRoman" w:hAnsi="Times New Roman" w:cs="Times New Roman"/>
          <w:sz w:val="28"/>
          <w:szCs w:val="28"/>
        </w:rPr>
        <w:t xml:space="preserve">           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>К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ПОВ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= 1 – Н</w:t>
      </w:r>
      <w:r w:rsid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ЭК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/ Н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ЭК</w:t>
      </w:r>
      <w:r w:rsidR="0062369B" w:rsidRPr="008D6FD7">
        <w:rPr>
          <w:rFonts w:ascii="Times New Roman" w:eastAsia="TimesNewRoman" w:hAnsi="Times New Roman" w:cs="Times New Roman"/>
          <w:sz w:val="32"/>
          <w:szCs w:val="32"/>
        </w:rPr>
        <w:t>,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300462" w:rsidRDefault="00300462" w:rsidP="0062369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где Н</w:t>
      </w:r>
      <w:r w:rsidR="008D6FD7"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ЭК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– количество типоразмеров ЭК в модуле.</w:t>
      </w:r>
    </w:p>
    <w:p w:rsidR="0062369B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Под типоразмером ЭК понимаются его габаритные размеры и конфигурация (например, две микросхемы разного назначения, но в одинаковых корпусах имеют один и тот же типоразмер). 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Количество типоразмеров ЭК в модуле Н</w:t>
      </w:r>
      <w:r w:rsidRPr="00300462">
        <w:rPr>
          <w:rFonts w:ascii="Times New Roman" w:eastAsia="TimesNewRoman" w:hAnsi="Times New Roman" w:cs="Times New Roman"/>
          <w:sz w:val="28"/>
          <w:szCs w:val="28"/>
          <w:vertAlign w:val="subscript"/>
        </w:rPr>
        <w:t>Т ЭК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определяется по спецификации к сборочному чертежу </w:t>
      </w:r>
      <w:r w:rsidR="0062369B">
        <w:rPr>
          <w:rFonts w:ascii="Times New Roman" w:eastAsia="TimesNewRoman" w:hAnsi="Times New Roman" w:cs="Times New Roman"/>
          <w:sz w:val="28"/>
          <w:szCs w:val="28"/>
        </w:rPr>
        <w:t xml:space="preserve">электронного 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модуля. 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62369B" w:rsidRDefault="00300462" w:rsidP="008D6FD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  <w:r w:rsidRPr="0062369B">
        <w:rPr>
          <w:rFonts w:ascii="Times New Roman" w:eastAsia="TimesNewRoman" w:hAnsi="Times New Roman" w:cs="Times New Roman"/>
          <w:i/>
          <w:sz w:val="28"/>
          <w:szCs w:val="28"/>
        </w:rPr>
        <w:t>Коэффициент применения типовых</w:t>
      </w:r>
      <w:r w:rsidR="0062369B">
        <w:rPr>
          <w:rFonts w:ascii="Times New Roman" w:eastAsia="TimesNewRoman" w:hAnsi="Times New Roman" w:cs="Times New Roman"/>
          <w:i/>
          <w:sz w:val="28"/>
          <w:szCs w:val="28"/>
        </w:rPr>
        <w:t xml:space="preserve"> процессов </w:t>
      </w:r>
      <w:r w:rsidR="008D6FD7">
        <w:rPr>
          <w:rFonts w:ascii="Times New Roman" w:eastAsia="TimesNewRoman" w:hAnsi="Times New Roman" w:cs="Times New Roman"/>
          <w:i/>
          <w:sz w:val="28"/>
          <w:szCs w:val="28"/>
        </w:rPr>
        <w:t>(</w:t>
      </w:r>
      <w:r w:rsidR="008D6FD7" w:rsidRPr="0062369B">
        <w:rPr>
          <w:rFonts w:ascii="Times New Roman" w:eastAsia="TimesNewRoman" w:hAnsi="Times New Roman" w:cs="Times New Roman"/>
          <w:i/>
          <w:sz w:val="28"/>
          <w:szCs w:val="28"/>
        </w:rPr>
        <w:t>ТП</w:t>
      </w:r>
      <w:r w:rsidR="0062369B">
        <w:rPr>
          <w:rFonts w:ascii="Times New Roman" w:eastAsia="TimesNewRoman" w:hAnsi="Times New Roman" w:cs="Times New Roman"/>
          <w:i/>
          <w:sz w:val="28"/>
          <w:szCs w:val="28"/>
        </w:rPr>
        <w:t>)</w:t>
      </w:r>
      <w:r w:rsidRPr="0062369B">
        <w:rPr>
          <w:rFonts w:ascii="Times New Roman" w:eastAsia="TimesNewRoman" w:hAnsi="Times New Roman" w:cs="Times New Roman"/>
          <w:i/>
          <w:sz w:val="28"/>
          <w:szCs w:val="28"/>
        </w:rPr>
        <w:t xml:space="preserve"> равен: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8D6FD7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32"/>
          <w:szCs w:val="32"/>
        </w:rPr>
      </w:pPr>
      <w:r w:rsidRPr="008D6FD7">
        <w:rPr>
          <w:rFonts w:ascii="Times New Roman" w:eastAsia="TimesNewRoman" w:hAnsi="Times New Roman" w:cs="Times New Roman"/>
          <w:sz w:val="32"/>
          <w:szCs w:val="32"/>
        </w:rPr>
        <w:t>К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= (Д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>+ Е</w:t>
      </w:r>
      <w:r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) / Д + Е </w:t>
      </w:r>
    </w:p>
    <w:p w:rsidR="00DB3396" w:rsidRPr="00300462" w:rsidRDefault="00DB3396" w:rsidP="00B435A5">
      <w:pPr>
        <w:widowControl w:val="0"/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300462" w:rsidRDefault="00300462" w:rsidP="0072473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где Д</w:t>
      </w:r>
      <w:r w:rsidRP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>, Е</w:t>
      </w:r>
      <w:r w:rsidRP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>ТП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– число деталей и сборочных единиц, изготавливаемых с применением типовых и групповых ТП;</w:t>
      </w:r>
    </w:p>
    <w:p w:rsidR="00300462" w:rsidRPr="00300462" w:rsidRDefault="00724730" w:rsidP="0072473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    </w:t>
      </w:r>
      <w:r w:rsidR="002337B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300462" w:rsidRPr="00300462">
        <w:rPr>
          <w:rFonts w:ascii="Times New Roman" w:eastAsia="TimesNewRoman" w:hAnsi="Times New Roman" w:cs="Times New Roman"/>
          <w:sz w:val="28"/>
          <w:szCs w:val="28"/>
        </w:rPr>
        <w:t>Д, Е – общее число деталей и сборочных единиц, кроме крепежа.</w:t>
      </w:r>
    </w:p>
    <w:p w:rsidR="00300462" w:rsidRPr="00300462" w:rsidRDefault="00300462" w:rsidP="00B435A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724730" w:rsidRDefault="00300462" w:rsidP="0072473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i/>
          <w:sz w:val="28"/>
          <w:szCs w:val="28"/>
        </w:rPr>
      </w:pPr>
      <w:r w:rsidRPr="00724730">
        <w:rPr>
          <w:rFonts w:ascii="Times New Roman" w:eastAsia="TimesNewRoman" w:hAnsi="Times New Roman" w:cs="Times New Roman"/>
          <w:i/>
          <w:sz w:val="28"/>
          <w:szCs w:val="28"/>
        </w:rPr>
        <w:t>Коэффициент сокращения применения деталей:</w:t>
      </w:r>
    </w:p>
    <w:p w:rsidR="00300462" w:rsidRPr="00300462" w:rsidRDefault="00300462" w:rsidP="00B435A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DB3396" w:rsidRPr="008D6FD7" w:rsidRDefault="00DB3396" w:rsidP="00DB3396">
      <w:pPr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32"/>
          <w:szCs w:val="32"/>
        </w:rPr>
      </w:pPr>
      <w:r w:rsidRPr="008D6FD7">
        <w:rPr>
          <w:rFonts w:ascii="Times New Roman" w:eastAsia="TimesNewRoman" w:hAnsi="Times New Roman" w:cs="Times New Roman"/>
          <w:sz w:val="32"/>
          <w:szCs w:val="32"/>
        </w:rPr>
        <w:t xml:space="preserve">          </w:t>
      </w:r>
      <w:r w:rsidR="00300462" w:rsidRPr="008D6FD7">
        <w:rPr>
          <w:rFonts w:ascii="Times New Roman" w:eastAsia="TimesNewRoman" w:hAnsi="Times New Roman" w:cs="Times New Roman"/>
          <w:sz w:val="32"/>
          <w:szCs w:val="32"/>
        </w:rPr>
        <w:t>К</w:t>
      </w:r>
      <w:r w:rsidR="00300462"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С</w:t>
      </w:r>
      <w:r w:rsidR="006379E9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="00300462" w:rsidRPr="008D6FD7">
        <w:rPr>
          <w:rFonts w:ascii="Times New Roman" w:eastAsia="TimesNewRoman" w:hAnsi="Times New Roman" w:cs="Times New Roman"/>
          <w:sz w:val="24"/>
          <w:szCs w:val="24"/>
          <w:vertAlign w:val="subscript"/>
        </w:rPr>
        <w:t>ПД</w:t>
      </w:r>
      <w:r w:rsidR="00300462" w:rsidRPr="008D6FD7">
        <w:rPr>
          <w:rFonts w:ascii="Times New Roman" w:eastAsia="TimesNewRoman" w:hAnsi="Times New Roman" w:cs="Times New Roman"/>
          <w:sz w:val="32"/>
          <w:szCs w:val="32"/>
        </w:rPr>
        <w:t xml:space="preserve"> = 1 / Д</w:t>
      </w:r>
      <w:proofErr w:type="gramStart"/>
      <w:r w:rsidR="008D6FD7">
        <w:rPr>
          <w:rFonts w:ascii="Times New Roman" w:eastAsia="TimesNewRoman" w:hAnsi="Times New Roman" w:cs="Times New Roman"/>
          <w:sz w:val="32"/>
          <w:szCs w:val="32"/>
        </w:rPr>
        <w:t xml:space="preserve"> ,</w:t>
      </w:r>
      <w:proofErr w:type="gramEnd"/>
    </w:p>
    <w:p w:rsidR="00300462" w:rsidRPr="00300462" w:rsidRDefault="00DB3396" w:rsidP="00DB3396">
      <w:pPr>
        <w:autoSpaceDE w:val="0"/>
        <w:autoSpaceDN w:val="0"/>
        <w:adjustRightInd w:val="0"/>
        <w:spacing w:after="0" w:line="240" w:lineRule="auto"/>
        <w:ind w:firstLine="2880"/>
        <w:contextualSpacing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300462" w:rsidRPr="0030046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300462" w:rsidRPr="00300462" w:rsidRDefault="00300462" w:rsidP="008D6FD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где Д – количество деталей в модуле (без учета нормализованного крепежа). Количество деталей Д определяется по спецификации.</w:t>
      </w:r>
    </w:p>
    <w:p w:rsidR="00300462" w:rsidRPr="00300462" w:rsidRDefault="00300462" w:rsidP="00B435A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300462" w:rsidRDefault="00DB3396" w:rsidP="00B435A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00462" w:rsidRPr="00300462">
        <w:rPr>
          <w:rFonts w:ascii="Times New Roman" w:hAnsi="Times New Roman" w:cs="Times New Roman"/>
          <w:sz w:val="28"/>
          <w:szCs w:val="28"/>
        </w:rPr>
        <w:t xml:space="preserve">– Показатели технологичности устройства </w:t>
      </w:r>
    </w:p>
    <w:tbl>
      <w:tblPr>
        <w:tblW w:w="89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103"/>
        <w:gridCol w:w="1843"/>
        <w:gridCol w:w="640"/>
        <w:gridCol w:w="1350"/>
      </w:tblGrid>
      <w:tr w:rsidR="00300462" w:rsidRPr="00300462" w:rsidTr="00860D0F">
        <w:trPr>
          <w:trHeight w:val="501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Коэффициенты технологичности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пайки ЭРЭ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АП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установки ЭРЭ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АУ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снижения трудоемкости сборки и монтажа</w:t>
            </w:r>
          </w:p>
        </w:tc>
        <w:tc>
          <w:tcPr>
            <w:tcW w:w="1843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 СБ</w:t>
            </w:r>
          </w:p>
        </w:tc>
        <w:tc>
          <w:tcPr>
            <w:tcW w:w="640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350" w:type="dxa"/>
            <w:tcBorders>
              <w:bottom w:val="nil"/>
            </w:tcBorders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</w:tr>
      <w:tr w:rsidR="00300462" w:rsidRPr="00300462" w:rsidTr="00860D0F">
        <w:trPr>
          <w:trHeight w:val="271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автоматизации операций контроля и настройки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АКН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повторяемости ЭРЭ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пов</w:t>
            </w: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ЭРЭ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0,82</w:t>
            </w:r>
          </w:p>
        </w:tc>
      </w:tr>
      <w:tr w:rsidR="00300462" w:rsidRPr="00300462" w:rsidTr="00860D0F">
        <w:trPr>
          <w:trHeight w:val="272"/>
        </w:trPr>
        <w:tc>
          <w:tcPr>
            <w:tcW w:w="5103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Коэффициент применения типовых техпроцессов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ТП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 xml:space="preserve">  0,2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300462" w:rsidRPr="00300462" w:rsidTr="00860D0F">
        <w:trPr>
          <w:trHeight w:val="366"/>
        </w:trPr>
        <w:tc>
          <w:tcPr>
            <w:tcW w:w="5103" w:type="dxa"/>
          </w:tcPr>
          <w:p w:rsidR="00300462" w:rsidRPr="00300462" w:rsidRDefault="00300462" w:rsidP="00B435A5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lastRenderedPageBreak/>
              <w:t>Коэффициент сокращения применения деталей</w:t>
            </w:r>
          </w:p>
        </w:tc>
        <w:tc>
          <w:tcPr>
            <w:tcW w:w="1843" w:type="dxa"/>
          </w:tcPr>
          <w:p w:rsidR="00300462" w:rsidRPr="00300462" w:rsidRDefault="00300462" w:rsidP="00B435A5">
            <w:pPr>
              <w:shd w:val="clear" w:color="auto" w:fill="FFFFFF"/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mallCaps/>
                <w:spacing w:val="-1"/>
                <w:sz w:val="28"/>
                <w:szCs w:val="28"/>
              </w:rPr>
              <w:t>К</w:t>
            </w:r>
            <w:r w:rsidRPr="00300462">
              <w:rPr>
                <w:rFonts w:ascii="Times New Roman" w:hAnsi="Times New Roman" w:cs="Times New Roman"/>
                <w:smallCaps/>
                <w:spacing w:val="-1"/>
                <w:sz w:val="28"/>
                <w:szCs w:val="28"/>
                <w:vertAlign w:val="subscript"/>
              </w:rPr>
              <w:t>спд</w:t>
            </w:r>
          </w:p>
        </w:tc>
        <w:tc>
          <w:tcPr>
            <w:tcW w:w="640" w:type="dxa"/>
          </w:tcPr>
          <w:p w:rsidR="00300462" w:rsidRPr="00300462" w:rsidRDefault="00300462" w:rsidP="00B435A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50" w:type="dxa"/>
          </w:tcPr>
          <w:p w:rsidR="00300462" w:rsidRPr="00300462" w:rsidRDefault="00300462" w:rsidP="00B435A5">
            <w:pPr>
              <w:tabs>
                <w:tab w:val="center" w:pos="296"/>
              </w:tabs>
              <w:spacing w:after="0" w:line="240" w:lineRule="auto"/>
              <w:ind w:firstLine="17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046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</w:tbl>
    <w:p w:rsidR="00300462" w:rsidRPr="000B4F3D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300462" w:rsidRPr="000B4F3D" w:rsidRDefault="00300462" w:rsidP="002F6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4F3D">
        <w:rPr>
          <w:rFonts w:ascii="Times New Roman" w:hAnsi="Times New Roman" w:cs="Times New Roman"/>
          <w:i/>
          <w:sz w:val="28"/>
          <w:szCs w:val="28"/>
        </w:rPr>
        <w:t>Комплексный показатель технологичности:</w:t>
      </w:r>
    </w:p>
    <w:p w:rsidR="001B1C55" w:rsidRDefault="001B1C55" w:rsidP="00B435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B1C55" w:rsidRDefault="001B1C55" w:rsidP="00B435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8B2C0D">
        <w:rPr>
          <w:rFonts w:ascii="Times New Roman" w:hAnsi="Times New Roman"/>
          <w:position w:val="-60"/>
          <w:sz w:val="28"/>
          <w:szCs w:val="28"/>
        </w:rPr>
        <w:object w:dxaOrig="14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79.5pt" o:ole="">
            <v:imagedata r:id="rId6" o:title=""/>
          </v:shape>
          <o:OLEObject Type="Embed" ProgID="Equation.3" ShapeID="_x0000_i1025" DrawAspect="Content" ObjectID="_1599082517" r:id="rId7"/>
        </w:object>
      </w:r>
    </w:p>
    <w:p w:rsidR="00724730" w:rsidRPr="0062369B" w:rsidRDefault="00724730" w:rsidP="00B435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00462">
        <w:rPr>
          <w:rFonts w:ascii="Times New Roman" w:eastAsia="TimesNewRoman" w:hAnsi="Times New Roman" w:cs="Times New Roman"/>
          <w:sz w:val="28"/>
          <w:szCs w:val="28"/>
        </w:rPr>
        <w:t>Для определения базового значения комплексного показателя</w:t>
      </w:r>
      <w:r w:rsidR="004031BB">
        <w:rPr>
          <w:rFonts w:ascii="Times New Roman" w:eastAsia="TimesNewRoman" w:hAnsi="Times New Roman" w:cs="Times New Roman"/>
          <w:sz w:val="28"/>
          <w:szCs w:val="28"/>
        </w:rPr>
        <w:t xml:space="preserve"> технологичности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вычисляется количество </w:t>
      </w:r>
      <w:r w:rsidR="004031BB">
        <w:rPr>
          <w:rFonts w:ascii="Times New Roman" w:eastAsia="TimesNewRoman" w:hAnsi="Times New Roman" w:cs="Times New Roman"/>
          <w:sz w:val="28"/>
          <w:szCs w:val="28"/>
        </w:rPr>
        <w:t xml:space="preserve">электронных компонентов </w:t>
      </w:r>
      <w:r w:rsidR="004031BB" w:rsidRPr="00300462">
        <w:rPr>
          <w:rFonts w:ascii="Times New Roman" w:eastAsia="TimesNewRoman" w:hAnsi="Times New Roman" w:cs="Times New Roman"/>
          <w:sz w:val="28"/>
          <w:szCs w:val="28"/>
        </w:rPr>
        <w:t>обычного</w:t>
      </w:r>
      <w:r w:rsidRPr="00300462">
        <w:rPr>
          <w:rFonts w:ascii="Times New Roman" w:eastAsia="TimesNewRoman" w:hAnsi="Times New Roman" w:cs="Times New Roman"/>
          <w:sz w:val="28"/>
          <w:szCs w:val="28"/>
        </w:rPr>
        <w:t xml:space="preserve"> и поверхностного монтажа в партии изготавливаемых модулей:</w:t>
      </w:r>
    </w:p>
    <w:p w:rsidR="00300462" w:rsidRPr="00300462" w:rsidRDefault="00300462" w:rsidP="00B435A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3B2BBE" w:rsidRDefault="003B2BBE" w:rsidP="003B2B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32"/>
          <w:szCs w:val="32"/>
        </w:rPr>
      </w:pPr>
      <w:r>
        <w:rPr>
          <w:rFonts w:ascii="Times New Roman" w:eastAsia="TimesNewRoman" w:hAnsi="Times New Roman" w:cs="Times New Roman"/>
          <w:sz w:val="32"/>
          <w:szCs w:val="32"/>
        </w:rPr>
        <w:t xml:space="preserve">                      </w:t>
      </w:r>
      <w:proofErr w:type="gramStart"/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N</w:t>
      </w:r>
      <w:proofErr w:type="gramEnd"/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КВ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= N</w:t>
      </w:r>
      <w:r w:rsidR="00D06C13">
        <w:rPr>
          <w:rFonts w:ascii="Times New Roman" w:eastAsia="TimesNewRoman" w:hAnsi="Times New Roman" w:cs="Times New Roman"/>
          <w:sz w:val="32"/>
          <w:szCs w:val="32"/>
        </w:rPr>
        <w:t xml:space="preserve"> </w:t>
      </w:r>
      <w:r w:rsidR="00D06C13" w:rsidRPr="00D06C13">
        <w:rPr>
          <w:rFonts w:ascii="Times New Roman" w:eastAsia="TimesNewRoman" w:hAnsi="Times New Roman" w:cs="Times New Roman"/>
          <w:sz w:val="24"/>
          <w:szCs w:val="24"/>
        </w:rPr>
        <w:t>х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 Н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КВ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NewRoman" w:hAnsi="Times New Roman" w:cs="Times New Roman"/>
          <w:sz w:val="32"/>
          <w:szCs w:val="32"/>
        </w:rPr>
        <w:t xml:space="preserve">   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N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ПМ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</w:rPr>
        <w:t xml:space="preserve"> 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= N </w:t>
      </w:r>
      <w:r w:rsidR="00D06C13" w:rsidRPr="00D06C13">
        <w:rPr>
          <w:rFonts w:ascii="Times New Roman" w:eastAsia="TimesNewRoman" w:hAnsi="Times New Roman" w:cs="Times New Roman"/>
          <w:sz w:val="24"/>
          <w:szCs w:val="24"/>
        </w:rPr>
        <w:t>х</w:t>
      </w:r>
      <w:r w:rsidR="00D06C13">
        <w:rPr>
          <w:rFonts w:ascii="Times New Roman" w:eastAsia="TimesNewRoman" w:hAnsi="Times New Roman" w:cs="Times New Roman"/>
          <w:sz w:val="32"/>
          <w:szCs w:val="32"/>
        </w:rPr>
        <w:t xml:space="preserve"> 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>Н</w:t>
      </w:r>
      <w:r w:rsidR="00300462" w:rsidRPr="003B2BBE">
        <w:rPr>
          <w:rFonts w:ascii="Times New Roman" w:eastAsia="TimesNewRoman" w:hAnsi="Times New Roman" w:cs="Times New Roman"/>
          <w:sz w:val="24"/>
          <w:szCs w:val="24"/>
          <w:vertAlign w:val="subscript"/>
        </w:rPr>
        <w:t>ПМ</w:t>
      </w:r>
      <w:r w:rsidR="00300462" w:rsidRPr="003B2BBE">
        <w:rPr>
          <w:rFonts w:ascii="Times New Roman" w:eastAsia="TimesNewRoman" w:hAnsi="Times New Roman" w:cs="Times New Roman"/>
          <w:sz w:val="32"/>
          <w:szCs w:val="32"/>
        </w:rPr>
        <w:t xml:space="preserve">, </w:t>
      </w:r>
    </w:p>
    <w:p w:rsidR="00300462" w:rsidRPr="003B2BBE" w:rsidRDefault="00300462" w:rsidP="003B2B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32"/>
          <w:szCs w:val="32"/>
        </w:rPr>
      </w:pPr>
      <w:r w:rsidRPr="003B2BBE">
        <w:rPr>
          <w:rFonts w:ascii="Times New Roman" w:eastAsia="TimesNewRoman" w:hAnsi="Times New Roman" w:cs="Times New Roman"/>
          <w:sz w:val="32"/>
          <w:szCs w:val="32"/>
        </w:rPr>
        <w:t xml:space="preserve">                                 </w:t>
      </w:r>
    </w:p>
    <w:p w:rsidR="00300462" w:rsidRPr="00300462" w:rsidRDefault="00300462" w:rsidP="00B435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>где N – объем партии изготавливаемых модулей.</w:t>
      </w:r>
      <w:r w:rsidR="00D06C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462" w:rsidRPr="00300462" w:rsidRDefault="00300462" w:rsidP="00B435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462" w:rsidRPr="00300462" w:rsidRDefault="00300462" w:rsidP="00B435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462">
        <w:rPr>
          <w:rFonts w:ascii="Times New Roman" w:hAnsi="Times New Roman" w:cs="Times New Roman"/>
          <w:sz w:val="28"/>
          <w:szCs w:val="28"/>
        </w:rPr>
        <w:t xml:space="preserve">Базовое значение комплексного показателя равно: 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              </w:t>
      </w:r>
    </w:p>
    <w:p w:rsidR="00D06C13" w:rsidRPr="00D06C13" w:rsidRDefault="00D06C13" w:rsidP="00D06C13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32"/>
          <w:szCs w:val="32"/>
          <w:lang w:eastAsia="ru-RU"/>
        </w:rPr>
        <w:t xml:space="preserve">         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К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Б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(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К</w:t>
      </w:r>
      <w:r w:rsidRPr="003B2BBE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с</w:t>
      </w:r>
      <w:r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*</w:t>
      </w:r>
      <w:r w:rsidRPr="00D06C13">
        <w:rPr>
          <w:rFonts w:ascii="Times New Roman" w:eastAsia="TimesNewRoman" w:hAnsi="Times New Roman" w:cs="Times New Roman"/>
          <w:sz w:val="32"/>
          <w:szCs w:val="32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0,8 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 xml:space="preserve">*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пм</w:t>
      </w:r>
      <w:proofErr w:type="gramStart"/>
      <w:r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+ 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D06C13">
        <w:rPr>
          <w:rFonts w:ascii="Times New Roman" w:eastAsia="TimesNewRoman" w:hAnsi="Times New Roman" w:cs="Times New Roman"/>
          <w:sz w:val="32"/>
          <w:szCs w:val="32"/>
          <w:vertAlign w:val="subscript"/>
          <w:lang w:eastAsia="ru-RU"/>
        </w:rPr>
        <w:t>пм</w:t>
      </w:r>
    </w:p>
    <w:p w:rsidR="003B2BBE" w:rsidRDefault="003B2BBE" w:rsidP="003B2BBE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300462" w:rsidRDefault="00300462" w:rsidP="003B2BBE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где К</w:t>
      </w:r>
      <w:r w:rsidRPr="00724730">
        <w:rPr>
          <w:rFonts w:ascii="Times New Roman" w:eastAsia="TimesNewRoman" w:hAnsi="Times New Roman" w:cs="Times New Roman"/>
          <w:sz w:val="36"/>
          <w:szCs w:val="36"/>
          <w:vertAlign w:val="subscript"/>
          <w:lang w:eastAsia="ru-RU"/>
        </w:rPr>
        <w:t>с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= 0,55, если </w:t>
      </w:r>
      <w:proofErr w:type="gramStart"/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N</w:t>
      </w:r>
      <w:proofErr w:type="gramEnd"/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&lt; 50 000, и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К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= 0,70, если </w:t>
      </w:r>
      <w:r w:rsidRPr="003B2BBE">
        <w:rPr>
          <w:rFonts w:ascii="Times New Roman" w:eastAsia="TimesNewRoman" w:hAnsi="Times New Roman" w:cs="Times New Roman"/>
          <w:sz w:val="32"/>
          <w:szCs w:val="32"/>
          <w:lang w:eastAsia="ru-RU"/>
        </w:rPr>
        <w:t>N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С</w:t>
      </w:r>
      <w:r w:rsidR="00724730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3B2BBE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КВ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≥ 50</w:t>
      </w:r>
      <w:r w:rsidR="00730600">
        <w:rPr>
          <w:rFonts w:ascii="Times New Roman" w:eastAsia="TimesNewRoman" w:hAnsi="Times New Roman" w:cs="Times New Roman"/>
          <w:sz w:val="28"/>
          <w:szCs w:val="28"/>
          <w:lang w:eastAsia="ru-RU"/>
        </w:rPr>
        <w:t> </w:t>
      </w:r>
      <w:r w:rsidRPr="00300462">
        <w:rPr>
          <w:rFonts w:ascii="Times New Roman" w:eastAsia="TimesNewRoman" w:hAnsi="Times New Roman" w:cs="Times New Roman"/>
          <w:sz w:val="28"/>
          <w:szCs w:val="28"/>
          <w:lang w:eastAsia="ru-RU"/>
        </w:rPr>
        <w:t>000.</w:t>
      </w:r>
    </w:p>
    <w:p w:rsidR="00730600" w:rsidRPr="00300462" w:rsidRDefault="00730600" w:rsidP="003B2BBE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300462" w:rsidRPr="00191253" w:rsidRDefault="00300462" w:rsidP="00B435A5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</w:pPr>
      <w:r w:rsidRPr="00191253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>Уровень технологичности рассчитывается:</w:t>
      </w:r>
    </w:p>
    <w:p w:rsidR="00300462" w:rsidRPr="00191253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</w:pPr>
    </w:p>
    <w:p w:rsidR="00300462" w:rsidRPr="00300462" w:rsidRDefault="00FF0BB7" w:rsidP="00FF0BB7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</w:t>
      </w:r>
      <w:r w:rsidR="00730600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              </w:t>
      </w:r>
      <w:r w:rsidR="00300462" w:rsidRPr="00821AA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300462" w:rsidRPr="00821A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УТ</w:t>
      </w:r>
      <w:r w:rsidR="00300462" w:rsidRPr="00300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300462" w:rsidRPr="00821AA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300462" w:rsidRPr="00300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300462" w:rsidRPr="00821AAF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="00300462" w:rsidRPr="00821AAF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</w:t>
      </w:r>
    </w:p>
    <w:p w:rsidR="00300462" w:rsidRPr="00300462" w:rsidRDefault="00300462" w:rsidP="00B435A5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1253" w:rsidRDefault="00821AAF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об</w:t>
      </w:r>
      <w:r w:rsidR="00917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отработке электронного модуля на технологичность можно сделать в случае, если </w:t>
      </w:r>
      <w:r w:rsidR="00300462" w:rsidRPr="00300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0462" w:rsidRPr="00821AAF">
        <w:rPr>
          <w:rFonts w:ascii="Times New Roman" w:eastAsia="TimesNewRoman" w:hAnsi="Times New Roman" w:cs="Times New Roman"/>
          <w:sz w:val="32"/>
          <w:szCs w:val="32"/>
          <w:lang w:eastAsia="ru-RU"/>
        </w:rPr>
        <w:t>К</w:t>
      </w:r>
      <w:r w:rsidR="00300462" w:rsidRPr="00821AAF">
        <w:rPr>
          <w:rFonts w:ascii="Times New Roman" w:eastAsia="TimesNewRoman" w:hAnsi="Times New Roman" w:cs="Times New Roman"/>
          <w:sz w:val="24"/>
          <w:szCs w:val="24"/>
          <w:vertAlign w:val="subscript"/>
          <w:lang w:eastAsia="ru-RU"/>
        </w:rPr>
        <w:t>УТ</w:t>
      </w:r>
      <w:r w:rsidR="00917411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≥ 1.</w:t>
      </w:r>
    </w:p>
    <w:p w:rsidR="00F0525C" w:rsidRDefault="00F0525C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F0525C" w:rsidRDefault="00F0525C" w:rsidP="00F0525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457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821AAF" w:rsidRPr="000B4F3D" w:rsidRDefault="00821AAF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821AAF" w:rsidRPr="000B4F3D" w:rsidRDefault="008A4D67" w:rsidP="004031BB">
      <w:p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</w:pPr>
      <w:r w:rsidRPr="000B4F3D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>Список рекомендуемых</w:t>
      </w:r>
      <w:r w:rsidR="00821AAF" w:rsidRPr="000B4F3D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 xml:space="preserve"> литературных источников</w:t>
      </w:r>
    </w:p>
    <w:p w:rsidR="00141D3F" w:rsidRDefault="00141D3F" w:rsidP="00B435A5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</w:p>
    <w:p w:rsidR="00141D3F" w:rsidRPr="00141D3F" w:rsidRDefault="00141D3F" w:rsidP="00141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А. Медведев. 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41D3F">
        <w:rPr>
          <w:rFonts w:ascii="Times New Roman" w:hAnsi="Times New Roman" w:cs="Times New Roman"/>
          <w:sz w:val="28"/>
          <w:szCs w:val="28"/>
          <w:lang w:eastAsia="ru-RU"/>
        </w:rPr>
        <w:t>Технология производства печатных плат. 2005 г., 360 с. </w:t>
      </w:r>
    </w:p>
    <w:p w:rsidR="00141D3F" w:rsidRPr="00141D3F" w:rsidRDefault="00141D3F" w:rsidP="00141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Л.А. Брусницына, Е.И. Степановских. 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41D3F">
        <w:rPr>
          <w:rFonts w:ascii="Times New Roman" w:hAnsi="Times New Roman" w:cs="Times New Roman"/>
          <w:sz w:val="28"/>
          <w:szCs w:val="28"/>
          <w:lang w:eastAsia="ru-RU"/>
        </w:rPr>
        <w:t>Технология изготовления печатных плат. Учебное пособие. 2015 г. 200 с. </w:t>
      </w:r>
    </w:p>
    <w:p w:rsidR="00141D3F" w:rsidRPr="00141D3F" w:rsidRDefault="00141D3F" w:rsidP="00141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Остек. Материалы для пайки и ремонт печатных плат. 2013 г., 96 с. </w:t>
      </w:r>
    </w:p>
    <w:p w:rsidR="000F65C1" w:rsidRPr="000F65C1" w:rsidRDefault="000F65C1" w:rsidP="000F65C1">
      <w:pPr>
        <w:pStyle w:val="a4"/>
        <w:numPr>
          <w:ilvl w:val="0"/>
          <w:numId w:val="1"/>
        </w:numPr>
        <w:tabs>
          <w:tab w:val="left" w:pos="1134"/>
        </w:tabs>
        <w:spacing w:line="276" w:lineRule="auto"/>
        <w:jc w:val="both"/>
        <w:rPr>
          <w:rFonts w:ascii="Times New Roman" w:hAnsi="Times New Roman"/>
        </w:rPr>
      </w:pPr>
      <w:r w:rsidRPr="000F65C1">
        <w:rPr>
          <w:rFonts w:ascii="Times New Roman" w:hAnsi="Times New Roman"/>
        </w:rPr>
        <w:t>Технология РЭУ и автоматизация производства / А. П. Достанко [и др.]. – Мн.: Вышэйшая школа, 2002. – 415с.</w:t>
      </w:r>
    </w:p>
    <w:p w:rsidR="0080695C" w:rsidRDefault="0080695C" w:rsidP="0080695C">
      <w:pPr>
        <w:pStyle w:val="a3"/>
        <w:numPr>
          <w:ilvl w:val="0"/>
          <w:numId w:val="1"/>
        </w:num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95C">
        <w:rPr>
          <w:rFonts w:ascii="Times New Roman" w:hAnsi="Times New Roman" w:cs="Times New Roman"/>
          <w:sz w:val="28"/>
          <w:szCs w:val="28"/>
        </w:rPr>
        <w:lastRenderedPageBreak/>
        <w:t>ГОСТ 2.004-88 «Общие требования к выполнению конструкторских и технологических документов»;</w:t>
      </w:r>
    </w:p>
    <w:p w:rsidR="00141D3F" w:rsidRPr="00B21358" w:rsidRDefault="00141D3F" w:rsidP="00141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358">
        <w:rPr>
          <w:rFonts w:ascii="Times New Roman" w:hAnsi="Times New Roman" w:cs="Times New Roman"/>
          <w:sz w:val="28"/>
          <w:szCs w:val="28"/>
        </w:rPr>
        <w:t>ГОСТ23751 – 86 Печатные платы. Основные параметры конструкций.</w:t>
      </w:r>
    </w:p>
    <w:p w:rsidR="00C1154C" w:rsidRDefault="00821AAF" w:rsidP="0080695C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154C">
        <w:rPr>
          <w:rFonts w:ascii="Times New Roman" w:eastAsia="Times New Roman" w:hAnsi="Times New Roman" w:cs="Times New Roman"/>
          <w:sz w:val="28"/>
          <w:szCs w:val="28"/>
        </w:rPr>
        <w:t xml:space="preserve">ГОСТ 23752−79, </w:t>
      </w:r>
      <w:r w:rsidR="00141D3F">
        <w:rPr>
          <w:rFonts w:ascii="Times New Roman" w:eastAsia="Times New Roman" w:hAnsi="Times New Roman" w:cs="Times New Roman"/>
          <w:sz w:val="28"/>
          <w:szCs w:val="28"/>
        </w:rPr>
        <w:t>Печатные платы. Общие технические условия.</w:t>
      </w:r>
    </w:p>
    <w:p w:rsidR="00141D3F" w:rsidRDefault="00141D3F" w:rsidP="0080695C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10316−78. Гетинакс и стеклотекстолит</w:t>
      </w:r>
      <w:r w:rsidR="009B686D">
        <w:rPr>
          <w:rFonts w:ascii="Times New Roman" w:eastAsia="Times New Roman" w:hAnsi="Times New Roman" w:cs="Times New Roman"/>
          <w:sz w:val="28"/>
          <w:szCs w:val="28"/>
        </w:rPr>
        <w:t xml:space="preserve"> фольгированные. Технические условия.</w:t>
      </w:r>
      <w:r w:rsidR="00821AAF" w:rsidRPr="00C115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21AAF" w:rsidRPr="004F6BE3" w:rsidRDefault="00141D3F" w:rsidP="00FE1CAE">
      <w:pPr>
        <w:pStyle w:val="a3"/>
        <w:numPr>
          <w:ilvl w:val="0"/>
          <w:numId w:val="1"/>
        </w:num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BE3">
        <w:rPr>
          <w:rFonts w:ascii="Times New Roman" w:eastAsia="Times New Roman" w:hAnsi="Times New Roman" w:cs="Times New Roman"/>
          <w:sz w:val="28"/>
          <w:szCs w:val="28"/>
        </w:rPr>
        <w:t xml:space="preserve">ГОСТ 29137−91 </w:t>
      </w:r>
      <w:r w:rsidRPr="004F6BE3">
        <w:rPr>
          <w:rFonts w:ascii="Times New Roman" w:hAnsi="Times New Roman" w:cs="Times New Roman"/>
          <w:sz w:val="28"/>
          <w:szCs w:val="28"/>
        </w:rPr>
        <w:t>Формовка выводов и установка изделий электронной техники на печатные платы.</w:t>
      </w:r>
    </w:p>
    <w:p w:rsidR="001B1C55" w:rsidRDefault="0030210E" w:rsidP="0080695C">
      <w:pPr>
        <w:pStyle w:val="a4"/>
        <w:numPr>
          <w:ilvl w:val="0"/>
          <w:numId w:val="1"/>
        </w:numPr>
        <w:ind w:left="357" w:hanging="357"/>
        <w:contextualSpacing/>
        <w:jc w:val="both"/>
        <w:rPr>
          <w:rFonts w:ascii="Times New Roman" w:eastAsia="Times New Roman" w:hAnsi="Times New Roman"/>
          <w:bCs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Cs w:val="28"/>
          <w:lang w:val="ru-RU"/>
        </w:rPr>
        <w:t xml:space="preserve"> </w:t>
      </w:r>
      <w:r w:rsidR="001B1C55" w:rsidRPr="00002CFD">
        <w:rPr>
          <w:rFonts w:ascii="Times New Roman" w:hAnsi="Times New Roman"/>
          <w:szCs w:val="28"/>
        </w:rPr>
        <w:t xml:space="preserve">ГОСТ 12.2.003 </w:t>
      </w:r>
      <w:r w:rsidR="001B1C55" w:rsidRPr="00002CFD">
        <w:rPr>
          <w:rFonts w:ascii="Times New Roman" w:eastAsia="Times New Roman" w:hAnsi="Times New Roman"/>
          <w:bCs/>
          <w:szCs w:val="28"/>
          <w:bdr w:val="none" w:sz="0" w:space="0" w:color="auto" w:frame="1"/>
          <w:lang w:eastAsia="ru-RU"/>
        </w:rPr>
        <w:t>Оборудование производственное. Общие требования безопасности.</w:t>
      </w:r>
    </w:p>
    <w:p w:rsidR="0030210E" w:rsidRDefault="0030210E" w:rsidP="000F65C1">
      <w:pPr>
        <w:pStyle w:val="a4"/>
        <w:numPr>
          <w:ilvl w:val="0"/>
          <w:numId w:val="1"/>
        </w:numPr>
        <w:contextualSpacing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 xml:space="preserve"> </w:t>
      </w:r>
      <w:r w:rsidR="001B1C55" w:rsidRPr="00002CFD">
        <w:rPr>
          <w:rFonts w:ascii="Times New Roman" w:hAnsi="Times New Roman"/>
          <w:szCs w:val="28"/>
        </w:rPr>
        <w:t>ГОСТ Р 53432-2009 Платы печатные. Общие технические требования к</w:t>
      </w:r>
    </w:p>
    <w:p w:rsidR="00821AAF" w:rsidRDefault="0030210E" w:rsidP="0030210E">
      <w:pPr>
        <w:pStyle w:val="a4"/>
        <w:ind w:left="360" w:firstLine="0"/>
        <w:contextualSpacing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 xml:space="preserve"> </w:t>
      </w:r>
      <w:r w:rsidR="001B1C55" w:rsidRPr="00002CFD">
        <w:rPr>
          <w:rFonts w:ascii="Times New Roman" w:hAnsi="Times New Roman"/>
          <w:szCs w:val="28"/>
        </w:rPr>
        <w:t xml:space="preserve">производству. </w:t>
      </w:r>
    </w:p>
    <w:p w:rsidR="00812EA5" w:rsidRDefault="0030210E" w:rsidP="0030210E">
      <w:pPr>
        <w:pStyle w:val="a3"/>
        <w:numPr>
          <w:ilvl w:val="0"/>
          <w:numId w:val="1"/>
        </w:numPr>
        <w:tabs>
          <w:tab w:val="num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10E">
        <w:rPr>
          <w:rFonts w:ascii="Times New Roman" w:hAnsi="Times New Roman" w:cs="Times New Roman"/>
          <w:sz w:val="28"/>
          <w:szCs w:val="28"/>
        </w:rPr>
        <w:t>ГОСТ 2.004-88 «Общие требования к выполнению конструкторских и</w:t>
      </w:r>
    </w:p>
    <w:p w:rsidR="0030210E" w:rsidRPr="0030210E" w:rsidRDefault="00812EA5" w:rsidP="00812EA5">
      <w:pPr>
        <w:pStyle w:val="a3"/>
        <w:tabs>
          <w:tab w:val="num" w:pos="127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10E" w:rsidRPr="0030210E">
        <w:rPr>
          <w:rFonts w:ascii="Times New Roman" w:hAnsi="Times New Roman" w:cs="Times New Roman"/>
          <w:sz w:val="28"/>
          <w:szCs w:val="28"/>
        </w:rPr>
        <w:t>технологических документов»;</w:t>
      </w:r>
    </w:p>
    <w:p w:rsidR="0030210E" w:rsidRDefault="00812EA5" w:rsidP="0030210E">
      <w:pPr>
        <w:pStyle w:val="a3"/>
        <w:numPr>
          <w:ilvl w:val="0"/>
          <w:numId w:val="1"/>
        </w:numPr>
        <w:tabs>
          <w:tab w:val="num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10E" w:rsidRPr="0030210E">
        <w:rPr>
          <w:rFonts w:ascii="Times New Roman" w:hAnsi="Times New Roman" w:cs="Times New Roman"/>
          <w:sz w:val="28"/>
          <w:szCs w:val="28"/>
        </w:rPr>
        <w:t>ГОСТ 2.417-91 «Платы печатные. Правила выполнения чертежей»;</w:t>
      </w:r>
    </w:p>
    <w:p w:rsidR="00812EA5" w:rsidRPr="00812EA5" w:rsidRDefault="00812EA5" w:rsidP="00812EA5">
      <w:pPr>
        <w:pStyle w:val="a3"/>
        <w:numPr>
          <w:ilvl w:val="0"/>
          <w:numId w:val="1"/>
        </w:numPr>
        <w:tabs>
          <w:tab w:val="num" w:pos="1276"/>
        </w:tabs>
        <w:rPr>
          <w:rFonts w:ascii="Times New Roman" w:hAnsi="Times New Roman" w:cs="Times New Roman"/>
          <w:sz w:val="28"/>
          <w:szCs w:val="28"/>
        </w:rPr>
      </w:pPr>
      <w:r w:rsidRPr="00812EA5">
        <w:rPr>
          <w:rFonts w:ascii="Times New Roman" w:hAnsi="Times New Roman" w:cs="Times New Roman"/>
          <w:sz w:val="28"/>
          <w:szCs w:val="28"/>
        </w:rPr>
        <w:t xml:space="preserve"> ГОСТ 2.316-68. «Правила нанесения на чертежах надписей технических требований и таблиц»;</w:t>
      </w:r>
    </w:p>
    <w:p w:rsidR="00812EA5" w:rsidRPr="0030210E" w:rsidRDefault="00812EA5" w:rsidP="00812EA5">
      <w:pPr>
        <w:pStyle w:val="a3"/>
        <w:tabs>
          <w:tab w:val="num" w:pos="1276"/>
        </w:tabs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210E" w:rsidRPr="001B1C55" w:rsidRDefault="0030210E" w:rsidP="0030210E">
      <w:pPr>
        <w:pStyle w:val="a4"/>
        <w:ind w:left="360" w:firstLine="0"/>
        <w:contextualSpacing/>
        <w:jc w:val="both"/>
        <w:rPr>
          <w:rFonts w:ascii="Times New Roman" w:hAnsi="Times New Roman"/>
          <w:szCs w:val="28"/>
        </w:rPr>
      </w:pPr>
    </w:p>
    <w:sectPr w:rsidR="0030210E" w:rsidRPr="001B1C55" w:rsidSect="00B6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97807"/>
    <w:multiLevelType w:val="hybridMultilevel"/>
    <w:tmpl w:val="31F86D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E37CE3"/>
    <w:multiLevelType w:val="hybridMultilevel"/>
    <w:tmpl w:val="A4DACAE8"/>
    <w:lvl w:ilvl="0" w:tplc="4B428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35556"/>
    <w:multiLevelType w:val="hybridMultilevel"/>
    <w:tmpl w:val="F746E78A"/>
    <w:lvl w:ilvl="0" w:tplc="558A13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21C7"/>
    <w:rsid w:val="00017C44"/>
    <w:rsid w:val="000472C2"/>
    <w:rsid w:val="00050745"/>
    <w:rsid w:val="000B4F3D"/>
    <w:rsid w:val="000E62C4"/>
    <w:rsid w:val="000F65C1"/>
    <w:rsid w:val="00141D3F"/>
    <w:rsid w:val="00191253"/>
    <w:rsid w:val="001B0B8A"/>
    <w:rsid w:val="001B1C55"/>
    <w:rsid w:val="00200C7F"/>
    <w:rsid w:val="002337B7"/>
    <w:rsid w:val="002353FC"/>
    <w:rsid w:val="002F6A13"/>
    <w:rsid w:val="00300462"/>
    <w:rsid w:val="0030210E"/>
    <w:rsid w:val="0034436F"/>
    <w:rsid w:val="003B2BBE"/>
    <w:rsid w:val="003B51C1"/>
    <w:rsid w:val="003D3FC7"/>
    <w:rsid w:val="004031BB"/>
    <w:rsid w:val="00495F24"/>
    <w:rsid w:val="004C67BE"/>
    <w:rsid w:val="004D118F"/>
    <w:rsid w:val="004F6BE3"/>
    <w:rsid w:val="004F6EF7"/>
    <w:rsid w:val="00556487"/>
    <w:rsid w:val="00565753"/>
    <w:rsid w:val="00584149"/>
    <w:rsid w:val="0062137B"/>
    <w:rsid w:val="0062369B"/>
    <w:rsid w:val="006379E9"/>
    <w:rsid w:val="006D21C7"/>
    <w:rsid w:val="00724730"/>
    <w:rsid w:val="00730600"/>
    <w:rsid w:val="007470B8"/>
    <w:rsid w:val="00770FC5"/>
    <w:rsid w:val="0080695C"/>
    <w:rsid w:val="00812EA5"/>
    <w:rsid w:val="00813382"/>
    <w:rsid w:val="00821AAF"/>
    <w:rsid w:val="00890D39"/>
    <w:rsid w:val="008A4D67"/>
    <w:rsid w:val="008D6FD7"/>
    <w:rsid w:val="00917411"/>
    <w:rsid w:val="009B686D"/>
    <w:rsid w:val="009E4298"/>
    <w:rsid w:val="009F5DBD"/>
    <w:rsid w:val="009F6E8C"/>
    <w:rsid w:val="00A05C93"/>
    <w:rsid w:val="00A1308A"/>
    <w:rsid w:val="00AD0D1A"/>
    <w:rsid w:val="00B36C34"/>
    <w:rsid w:val="00B435A5"/>
    <w:rsid w:val="00B55338"/>
    <w:rsid w:val="00B62255"/>
    <w:rsid w:val="00C1154C"/>
    <w:rsid w:val="00C600DB"/>
    <w:rsid w:val="00C91232"/>
    <w:rsid w:val="00D06C13"/>
    <w:rsid w:val="00DB1E48"/>
    <w:rsid w:val="00DB3396"/>
    <w:rsid w:val="00E02634"/>
    <w:rsid w:val="00EA6489"/>
    <w:rsid w:val="00F0525C"/>
    <w:rsid w:val="00FF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55"/>
  </w:style>
  <w:style w:type="paragraph" w:styleId="1">
    <w:name w:val="heading 1"/>
    <w:basedOn w:val="a"/>
    <w:next w:val="a"/>
    <w:link w:val="10"/>
    <w:uiPriority w:val="9"/>
    <w:qFormat/>
    <w:rsid w:val="004F6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6D21C7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6D21C7"/>
    <w:pPr>
      <w:ind w:left="720"/>
      <w:contextualSpacing/>
    </w:pPr>
  </w:style>
  <w:style w:type="paragraph" w:customStyle="1" w:styleId="12">
    <w:name w:val="заголовок 1"/>
    <w:basedOn w:val="1"/>
    <w:next w:val="a"/>
    <w:link w:val="13"/>
    <w:qFormat/>
    <w:rsid w:val="004F6EF7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4F6EF7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customStyle="1" w:styleId="10">
    <w:name w:val="Заголовок 1 Знак"/>
    <w:basedOn w:val="a0"/>
    <w:link w:val="1"/>
    <w:uiPriority w:val="9"/>
    <w:rsid w:val="004F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aliases w:val="таблица заголовок,список,для текста,Без интервала1"/>
    <w:uiPriority w:val="1"/>
    <w:qFormat/>
    <w:rsid w:val="001B1C55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10A49-FC71-4349-93D6-F8BEA178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40</cp:revision>
  <dcterms:created xsi:type="dcterms:W3CDTF">2017-12-04T22:23:00Z</dcterms:created>
  <dcterms:modified xsi:type="dcterms:W3CDTF">2018-09-21T21:49:00Z</dcterms:modified>
</cp:coreProperties>
</file>