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  <w:t>Министерство образования Республики Беларусь</w:t>
      </w:r>
    </w:p>
    <w:p>
      <w:pPr>
        <w:pStyle w:val="Normal"/>
        <w:ind w:hanging="0"/>
        <w:jc w:val="center"/>
        <w:rPr/>
      </w:pPr>
      <w:r>
        <w:rPr/>
        <w:t xml:space="preserve">Учреждение Образования  </w:t>
      </w:r>
    </w:p>
    <w:p>
      <w:pPr>
        <w:pStyle w:val="Normal"/>
        <w:ind w:hanging="0"/>
        <w:jc w:val="center"/>
        <w:rPr/>
      </w:pPr>
      <w:r>
        <w:rPr/>
        <w:t>БЕЛОРУССКИЙ ГОСУДАРСТВЕННЫЙ УНИВЕРСИТЕТ</w:t>
      </w:r>
    </w:p>
    <w:p>
      <w:pPr>
        <w:pStyle w:val="Normal"/>
        <w:ind w:hanging="0"/>
        <w:jc w:val="center"/>
        <w:rPr/>
      </w:pPr>
      <w:r>
        <w:rPr/>
        <w:t>ИНФОРМАТИКИ И РАДИОЭЛЕКТРОНИКИ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Кафедра электронных вычислительных средств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Лабораторные работы № </w:t>
      </w:r>
      <w:r>
        <w:rPr>
          <w:rFonts w:eastAsia="SimSun" w:cs="Times New Roman"/>
          <w:color w:val="auto"/>
          <w:kern w:val="0"/>
          <w:sz w:val="28"/>
          <w:szCs w:val="22"/>
          <w:lang w:val="en-US" w:eastAsia="zh-CN" w:bidi="ar-SA"/>
        </w:rPr>
        <w:t>7, 8</w:t>
      </w:r>
    </w:p>
    <w:p>
      <w:pPr>
        <w:pStyle w:val="Normal"/>
        <w:ind w:hanging="0"/>
        <w:jc w:val="center"/>
        <w:rPr/>
      </w:pPr>
      <w:r>
        <w:rPr/>
        <w:t>«Программирование полигармоники для измерения АЧХ фильтра. Измерение АЧХ цифрового рекурсивного фильтра с помощью БПФ»</w:t>
      </w:r>
    </w:p>
    <w:p>
      <w:pPr>
        <w:pStyle w:val="Normal"/>
        <w:ind w:hanging="0"/>
        <w:jc w:val="center"/>
        <w:rPr>
          <w:caps/>
          <w:szCs w:val="28"/>
        </w:rPr>
      </w:pPr>
      <w:r>
        <w:rPr>
          <w:szCs w:val="28"/>
        </w:rPr>
        <w:t>Вариант 12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f0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34"/>
        <w:gridCol w:w="3110"/>
      </w:tblGrid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Проверил: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Выполнил: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Шемаров А.И.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  <w:t>ст. гр. 850701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Calibri" w:cs="Times New Roman"/>
                <w:kern w:val="0"/>
                <w:sz w:val="28"/>
                <w:szCs w:val="22"/>
                <w:lang w:val="ru-RU" w:eastAsia="zh-CN" w:bidi="ar-SA"/>
              </w:rPr>
              <w:t>Филипцов Д. А.</w:t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/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Минск 2021</w:t>
      </w:r>
    </w:p>
    <w:p>
      <w:pPr>
        <w:pStyle w:val="1"/>
        <w:ind w:left="0" w:firstLine="709"/>
        <w:rPr/>
      </w:pPr>
      <w:r>
        <w:rPr/>
        <w:t xml:space="preserve"> </w:t>
      </w:r>
      <w:r>
        <w:rPr/>
        <w:t xml:space="preserve">Цель работы </w:t>
      </w:r>
    </w:p>
    <w:p>
      <w:pPr>
        <w:pStyle w:val="Style16"/>
        <w:rPr>
          <w:lang w:val="zh-CN"/>
        </w:rPr>
      </w:pPr>
      <w:r>
        <w:rPr>
          <w:sz w:val="28"/>
          <w:szCs w:val="28"/>
          <w:lang w:val="zh-CN"/>
        </w:rPr>
        <w:t>Запрограммировать генератор полигармонического сигнала на 2N отсчетов (сумма гармоник от 1-й до N/2) табличным методом для измерения АЧХ фильтра. При программировании фазу очередной гармоники необходимо сдвигать на 2 отсчета относительно предыдущей. Проще всего это сделать формируя 2N+2 отсчета сигнала и не изменяя аргумента только увеличивать шаг в таблице на 1 при переходе к очередной гармонике. БПФ применяется ко второй половине полигармоники на выходе фильтра (последние N точек из 2N точек).</w:t>
      </w:r>
    </w:p>
    <w:p>
      <w:pPr>
        <w:pStyle w:val="1"/>
        <w:ind w:left="0" w:firstLine="709"/>
        <w:rPr/>
      </w:pPr>
      <w:r>
        <w:rPr/>
        <w:t>Задание</w:t>
      </w:r>
    </w:p>
    <w:p>
      <w:pPr>
        <w:pStyle w:val="Normal"/>
        <w:ind w:hanging="0"/>
        <w:jc w:val="left"/>
        <w:rPr/>
      </w:pPr>
      <w:r>
        <w:rPr/>
        <w:t>Таблица 2.1 – Условие выполнения задания</w:t>
      </w:r>
    </w:p>
    <w:tbl>
      <w:tblPr>
        <w:tblW w:w="90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03"/>
        <w:gridCol w:w="3421"/>
        <w:gridCol w:w="840"/>
        <w:gridCol w:w="576"/>
        <w:gridCol w:w="671"/>
        <w:gridCol w:w="684"/>
        <w:gridCol w:w="792"/>
        <w:gridCol w:w="685"/>
      </w:tblGrid>
      <w:tr>
        <w:trPr/>
        <w:tc>
          <w:tcPr>
            <w:tcW w:w="1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3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widowControl w:val="false"/>
              <w:spacing w:before="0" w:after="140"/>
              <w:ind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N (длина 1-й гармоники)</w:t>
            </w:r>
          </w:p>
        </w:tc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Тип и параметры </w:t>
            </w: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  <w:t>фильтра</w:t>
            </w:r>
          </w:p>
        </w:tc>
      </w:tr>
      <w:tr>
        <w:trPr/>
        <w:tc>
          <w:tcPr>
            <w:tcW w:w="14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b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ru-RU" w:eastAsia="zh-CN" w:bidi="ar-SA"/>
              </w:rPr>
              <w:t>Тип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eastAsia="SimSun" w:cs="Times New Roman"/>
                <w:b/>
                <w:b/>
                <w:color w:val="auto"/>
                <w:kern w:val="0"/>
                <w:sz w:val="28"/>
                <w:szCs w:val="22"/>
                <w:lang w:val="en-US" w:eastAsia="zh-CN" w:bidi="ar-SA"/>
              </w:rPr>
            </w:pPr>
            <w:r>
              <w:rPr>
                <w:rFonts w:eastAsia="SimSun" w:cs="Times New Roman"/>
                <w:b/>
                <w:color w:val="auto"/>
                <w:kern w:val="0"/>
                <w:sz w:val="28"/>
                <w:szCs w:val="22"/>
                <w:lang w:val="en-US" w:eastAsia="zh-CN" w:bidi="ar-SA"/>
              </w:rPr>
              <w:t>Aa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Fp1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Fp2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Fa2</w:t>
            </w:r>
          </w:p>
        </w:tc>
      </w:tr>
      <w:tr>
        <w:trPr>
          <w:trHeight w:val="428" w:hRule="atLeast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12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  <w:t>ФНЧ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rFonts w:ascii="Times New Roman" w:hAnsi="Times New Roman"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</w:pPr>
            <w:r>
              <w:rPr>
                <w:rFonts w:eastAsia="SimSun" w:cs="Times New Roman"/>
                <w:color w:val="auto"/>
                <w:kern w:val="0"/>
                <w:sz w:val="28"/>
                <w:szCs w:val="22"/>
                <w:lang w:val="ru-RU" w:eastAsia="zh-CN" w:bidi="ar-SA"/>
              </w:rPr>
              <w:t>60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</w:tbl>
    <w:p>
      <w:pPr>
        <w:pStyle w:val="Normal"/>
        <w:ind w:hanging="0"/>
        <w:rPr>
          <w:rFonts w:ascii="Courier New" w:hAnsi="Courier New" w:eastAsia="Calibri" w:cs="Courier New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/>
          <w:sz w:val="20"/>
          <w:szCs w:val="20"/>
          <w:lang w:val="en-US" w:eastAsia="en-US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rPr/>
      </w:pPr>
      <w:r>
        <w:rPr>
          <w:lang w:val="en-US"/>
        </w:rPr>
        <w:t>Assembler</w:t>
      </w:r>
      <w:r>
        <w:rPr/>
        <w:t>-код: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ab/>
        <w:t xml:space="preserve">.mmregs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.def _c_int00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.text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N_DBC .set 64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K .set 11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N_poli .set 258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GAR .set 64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 .word 1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step .word 64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_c_int00: 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SSBX OVM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 #N_poli-2,BK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#0,AR0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#GAR-1, AR7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new_polyharmonic: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#polyharmonic, AR5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ADDM #1, 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#N_poli-1,BRC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RPTB new_harmonic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*AR3+0%,-4,A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 *AR5,A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A,*AR5+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new_harmonic: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BANZ new_polyharmonic,*AR7-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 #6, 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#filter-6, AR4 ;y[i]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RPTZ A,#6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A,*AR4+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#polyharmonic-6, AR5 ;результат X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#filter-6, AR4 ;y[i]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#N_poli-1, BRC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RPTB IIR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RSBX OVA ; сброс бита переполнения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XOR A,A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#koef,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 #6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MAC *AR5+,*AR3+, A,A ;x[i-6:i]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 #5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MAS *AR4+,*AR3+, A,A ;y[i-6:i]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SFTA A,3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STH A, *AR4+ ;y[i]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*AR4-0,A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*AR5-0,A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IIR: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XOR B,B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#126,AR7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#filter+128,AR3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#sinus_real, AR5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*AR3+,A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DBC: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#N_DBC,A ;A=N/2, для алгоритма Рэйдера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STH B,1,AR1 ;сохранение текущей позиции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SFTL B,#K ;сдвиг этой позиции, чтобы узнать ее старший бит(бит С)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BC new_pos,NC ;если в старшем разряде 1, смотрим следующий бит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RADER: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A,-1,A ;алгоритм Рэйдера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#N_DBC,A ;алгоритм Рэйдера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>SFTL B,1 ;сдвиг позиции еще на 1 разряд, чтобы узнать ее старший бит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BC RADER,C ;если в старшем разряде 1, смотрим следующий бит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new_pos: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 AR1,A ;узнаем новую позицию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A,15,B ;сохряняем новую позицию в 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A,AR0 ;загружаем ее в 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*AR5+0,A ;устанавливаем указатель в новом массиве на adr+AR0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MVDD *AR3+,*AR5 ;перенос значения из adr+1 старого массива в adr+AR0 нового массива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#sinus_real, AR5 ;устанавливаем указатель в новом массиве на adr = 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BANZ DBC,*AR7-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#sinus_imagine,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#sinus_real, AR5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#SIN,AR4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#COS, AR2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#N,DP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#6, AR1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step,A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A,AR7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N,A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 #128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 #0,*AR3+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#sinus_imagine,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block_step: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A,BRC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RPTB BPF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MPY *AR5,*AR2,B ;B = QR*cosx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MAC *AR3,*AR4,B,B ;B = (QR*cosx+QI*sinx)/2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SFTL B,-16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*AR5-0,A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*AR5,-1,A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B,A ;A = PR/2-B/2 = QR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 *AR5,-1,B ;B = PR/2+B/2 = PR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B,*AR5+0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MPY *AR3,*AR2,B ;B = QI*cosx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MAS *AR5,*AR4,B,B ;B = (QI*cosx-QR*sinx)/2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SFTL B,-16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A,*AR5+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*AR3-0,A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*AR3,-1,A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B,A ;A = PI/2-B/2 = QI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 *AR3,-1,B ;B = PI/2+B/2 = PI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B,*AR3+0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A,*AR3+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MVDM step,AR0 ;переход к следующему поворотному коэффициенту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*AR2+0,A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*AR4+0,A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N,A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BPF: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#COS, AR2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#SIN, AR4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BANZ block_step,*AR7-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step,A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SFTA A,-1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A,step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A,AR7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N,A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SFTA A,1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 A,N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STLM A,AR0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#sinus_real, AR5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#sinus_imagine,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*AR3+0,B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LD *AR5+0,B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#COS, AR2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#SIN, AR4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SUB #1,A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BANZ block_step,*AR1-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#output, AR2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#sinus_imagine+1, AR3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#sinus_real+1, AR5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STM #GAR-1,AR7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AFC: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RSBX OVA ;overflow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SQUR *AR5+,A ;A = ReX(k)^2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SQURA *AR3+,A ;A = A + ImX(k)^2 = ReX(k)^2 + ImX(k)^2 = P(мощность сигнала на k гармонике)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SFTA A,-5 ;A = A*2 = 2*P(-15+8+1+1)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 #0,*AR4 ;Первое приближение корня из 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sqrt_block: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MAS *AR4,*AR4,A,B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BC sqrt_find,bleq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ADDM #1,*AR4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 sqrt_block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sqrt_find: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MPY #362, 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SFTA A,15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STH A,*AR2+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BANZ AFC,*AR7-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NOP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.data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.align 512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sinus .include SIN256.asm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SIN .include SIN256.asm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COS .include COS128.asm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koef .include koef.asm </w:t>
      </w:r>
    </w:p>
    <w:p>
      <w:pPr>
        <w:pStyle w:val="Style16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.space 10*16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polyharmonic .space 270*16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filter .space N_poli*16 ;под фильтр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sinus_real .space 128*16 </w:t>
      </w:r>
    </w:p>
    <w:p>
      <w:pPr>
        <w:pStyle w:val="Style16"/>
        <w:ind w:hanging="0"/>
        <w:rPr>
          <w:rFonts w:ascii="Courier New" w:hAnsi="Courier New" w:eastAsia="Calibri" w:cs="Courier New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sinus_imagine .space 128*16 </w:t>
      </w:r>
    </w:p>
    <w:p>
      <w:pPr>
        <w:pStyle w:val="Style16"/>
        <w:ind w:hanging="0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n-US" w:eastAsia="en-US" w:bidi="ar-SA"/>
        </w:rPr>
        <w:t xml:space="preserve">output .space GAR*16 </w:t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ind w:hanging="0"/>
        <w:rPr>
          <w:szCs w:val="28"/>
          <w:lang w:val="en-US"/>
        </w:rPr>
      </w:pPr>
      <w:r>
        <w:rPr>
          <w:szCs w:val="28"/>
        </w:rPr>
        <w:t>Выполнение</w:t>
      </w:r>
      <w:r>
        <w:rPr>
          <w:szCs w:val="28"/>
          <w:lang w:val="en-US"/>
        </w:rPr>
        <w:t>:</w:t>
      </w:r>
    </w:p>
    <w:p>
      <w:pPr>
        <w:pStyle w:val="Normal"/>
        <w:ind w:hanging="0"/>
        <w:rPr>
          <w:szCs w:val="28"/>
          <w:lang w:val="en-US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5518785" cy="221297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2835" t="12918" r="10" b="4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 xml:space="preserve">Рисунок 3.1 – </w:t>
      </w: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Полигармонический сигнал</w:t>
      </w:r>
    </w:p>
    <w:p>
      <w:pPr>
        <w:pStyle w:val="Normal"/>
        <w:ind w:hanging="0"/>
        <w:jc w:val="center"/>
        <w:rPr>
          <w:szCs w:val="28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drawing>
          <wp:inline distT="0" distB="0" distL="0" distR="0">
            <wp:extent cx="5457825" cy="216598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2835" t="13058" r="10" b="4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Cs w:val="28"/>
        </w:rPr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Рисунок 3.2 – АЧХ фильтра</w:t>
      </w:r>
    </w:p>
    <w:p>
      <w:pPr>
        <w:pStyle w:val="Normal"/>
        <w:ind w:hanging="0"/>
        <w:rPr>
          <w:szCs w:val="28"/>
        </w:rPr>
      </w:pPr>
      <w:r>
        <w:rPr>
          <w:szCs w:val="28"/>
        </w:rPr>
      </w:r>
    </w:p>
    <w:p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>
      <w:pPr>
        <w:pStyle w:val="Style16"/>
        <w:spacing w:before="0" w:after="140"/>
        <w:contextualSpacing/>
        <w:rPr>
          <w:lang w:val="zh-CN"/>
        </w:rPr>
      </w:pPr>
      <w:r>
        <w:rPr>
          <w:sz w:val="28"/>
          <w:szCs w:val="28"/>
        </w:rPr>
        <w:t xml:space="preserve">В данной лабораторной работе </w:t>
      </w:r>
      <w:r>
        <w:rPr>
          <w:rFonts w:eastAsia="SimSun" w:cs="Times New Roman"/>
          <w:color w:val="auto"/>
          <w:kern w:val="0"/>
          <w:sz w:val="28"/>
          <w:szCs w:val="28"/>
          <w:lang w:val="ru-RU" w:eastAsia="zh-CN" w:bidi="ar-SA"/>
        </w:rPr>
        <w:t>был запрограммирован</w:t>
      </w:r>
      <w:r>
        <w:rPr>
          <w:sz w:val="28"/>
          <w:szCs w:val="28"/>
        </w:rPr>
        <w:t xml:space="preserve"> генератор полигармонического сигнала, был измерен АЧХ цифрового рекурсивного фильтра с помощью БПФ.</w:t>
      </w:r>
    </w:p>
    <w:sectPr>
      <w:footerReference w:type="default" r:id="rId4"/>
      <w:type w:val="nextPage"/>
      <w:pgSz w:w="12240" w:h="15840"/>
      <w:pgMar w:left="1701" w:right="850" w:header="0" w:top="1134" w:footer="30" w:bottom="426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right"/>
      <w:rPr/>
    </w:pPr>
    <w:r>
      <w:rPr/>
    </w:r>
  </w:p>
  <w:sdt>
    <w:sdtPr>
      <w:docPartObj>
        <w:docPartGallery w:val="AutoText"/>
      </w:docPartObj>
      <w:id w:val="1287917212"/>
    </w:sdtPr>
    <w:sdtContent>
      <w:p>
        <w:pPr>
          <w:pStyle w:val="Style22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Style22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firstLine="709"/>
      <w:contextualSpacing/>
      <w:jc w:val="both"/>
    </w:pPr>
    <w:rPr>
      <w:rFonts w:ascii="Times New Roman" w:hAnsi="Times New Roman" w:eastAsia="SimSun" w:cs="Times New Roman"/>
      <w:color w:val="auto"/>
      <w:kern w:val="0"/>
      <w:sz w:val="28"/>
      <w:szCs w:val="22"/>
      <w:lang w:val="ru-RU" w:eastAsia="zh-CN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numPr>
        <w:ilvl w:val="0"/>
        <w:numId w:val="1"/>
      </w:numPr>
      <w:spacing w:before="120" w:after="240"/>
      <w:ind w:left="0" w:firstLine="709"/>
      <w:contextualSpacing/>
      <w:jc w:val="left"/>
      <w:outlineLvl w:val="0"/>
    </w:pPr>
    <w:rPr>
      <w:rFonts w:eastAsia="Times New Roman"/>
      <w:b/>
      <w:bCs/>
      <w:kern w:val="2"/>
      <w:sz w:val="32"/>
      <w:szCs w:val="32"/>
      <w:lang w:val="en-US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numPr>
        <w:ilvl w:val="1"/>
        <w:numId w:val="1"/>
      </w:numPr>
      <w:spacing w:before="60" w:after="240"/>
      <w:ind w:left="0" w:firstLine="709"/>
      <w:contextualSpacing/>
      <w:outlineLvl w:val="1"/>
    </w:pPr>
    <w:rPr>
      <w:rFonts w:eastAsia="Times New Roman"/>
      <w:b/>
      <w:bCs/>
      <w:iCs/>
      <w:szCs w:val="28"/>
      <w:lang w:val="en-US"/>
    </w:rPr>
  </w:style>
  <w:style w:type="paragraph" w:styleId="3">
    <w:name w:val="Heading 3"/>
    <w:basedOn w:val="Normal"/>
    <w:next w:val="Normal"/>
    <w:link w:val="30"/>
    <w:uiPriority w:val="9"/>
    <w:unhideWhenUsed/>
    <w:qFormat/>
    <w:pPr>
      <w:keepNext w:val="true"/>
      <w:numPr>
        <w:ilvl w:val="2"/>
        <w:numId w:val="1"/>
      </w:numPr>
      <w:spacing w:before="60" w:after="60"/>
      <w:contextualSpacing/>
      <w:outlineLvl w:val="2"/>
    </w:pPr>
    <w:rPr>
      <w:rFonts w:eastAsia="Times New Roman"/>
      <w:b/>
      <w:bCs/>
      <w:szCs w:val="26"/>
      <w:lang w:val="en-US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pPr>
      <w:keepNext w:val="true"/>
      <w:numPr>
        <w:ilvl w:val="3"/>
        <w:numId w:val="1"/>
      </w:numPr>
      <w:spacing w:before="240" w:after="60"/>
      <w:contextualSpacing/>
      <w:outlineLvl w:val="3"/>
    </w:pPr>
    <w:rPr>
      <w:rFonts w:eastAsia="Times New Roman" w:cs="" w:cstheme="minorBid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11" w:customStyle="1">
    <w:name w:val="Заголовок 1 Знак"/>
    <w:link w:val="1"/>
    <w:uiPriority w:val="9"/>
    <w:qFormat/>
    <w:rPr>
      <w:rFonts w:ascii="Times New Roman" w:hAnsi="Times New Roman" w:eastAsia="Times New Roman" w:cs="Times New Roman"/>
      <w:b/>
      <w:bCs/>
      <w:kern w:val="2"/>
      <w:sz w:val="32"/>
      <w:szCs w:val="32"/>
      <w:lang w:eastAsia="zh-CN"/>
    </w:rPr>
  </w:style>
  <w:style w:type="character" w:styleId="21" w:customStyle="1">
    <w:name w:val="Заголовок 2 Знак"/>
    <w:link w:val="2"/>
    <w:uiPriority w:val="9"/>
    <w:qFormat/>
    <w:rPr>
      <w:rFonts w:ascii="Times New Roman" w:hAnsi="Times New Roman" w:eastAsia="Times New Roman" w:cs="Times New Roman"/>
      <w:b/>
      <w:bCs/>
      <w:iCs/>
      <w:sz w:val="28"/>
      <w:szCs w:val="28"/>
      <w:lang w:eastAsia="zh-CN"/>
    </w:rPr>
  </w:style>
  <w:style w:type="character" w:styleId="31" w:customStyle="1">
    <w:name w:val="Заголовок 3 Знак"/>
    <w:link w:val="3"/>
    <w:uiPriority w:val="9"/>
    <w:qFormat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link w:val="4"/>
    <w:uiPriority w:val="9"/>
    <w:semiHidden/>
    <w:qFormat/>
    <w:rPr>
      <w:rFonts w:ascii="Times New Roman" w:hAnsi="Times New Roman" w:eastAsia="Times New Roman"/>
      <w:b/>
      <w:bCs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примечания Знак"/>
    <w:basedOn w:val="DefaultParagraphFont"/>
    <w:link w:val="a7"/>
    <w:uiPriority w:val="99"/>
    <w:semiHidden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Style11" w:customStyle="1">
    <w:name w:val="Тема примечания Знак"/>
    <w:basedOn w:val="Style10"/>
    <w:link w:val="a9"/>
    <w:uiPriority w:val="99"/>
    <w:semiHidden/>
    <w:qFormat/>
    <w:rPr>
      <w:rFonts w:ascii="Times New Roman" w:hAnsi="Times New Roman" w:cs="Times New Roman"/>
      <w:b/>
      <w:bCs/>
      <w:sz w:val="20"/>
      <w:szCs w:val="20"/>
      <w:lang w:val="ru-RU" w:eastAsia="zh-CN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Pr>
      <w:rFonts w:ascii="Segoe UI" w:hAnsi="Segoe UI" w:cs="Segoe UI"/>
      <w:sz w:val="18"/>
      <w:szCs w:val="18"/>
      <w:lang w:val="ru-RU" w:eastAsia="zh-CN"/>
    </w:rPr>
  </w:style>
  <w:style w:type="character" w:styleId="Style13" w:customStyle="1">
    <w:name w:val="Верхний колонтитул Знак"/>
    <w:basedOn w:val="DefaultParagraphFont"/>
    <w:link w:val="ab"/>
    <w:uiPriority w:val="99"/>
    <w:qFormat/>
    <w:rPr>
      <w:rFonts w:ascii="Times New Roman" w:hAnsi="Times New Roman" w:cs="Times New Roman"/>
      <w:sz w:val="28"/>
      <w:lang w:val="ru-RU" w:eastAsia="zh-CN"/>
    </w:rPr>
  </w:style>
  <w:style w:type="character" w:styleId="Style14" w:customStyle="1">
    <w:name w:val="Нижний колонтитул Знак"/>
    <w:basedOn w:val="DefaultParagraphFont"/>
    <w:link w:val="ad"/>
    <w:uiPriority w:val="99"/>
    <w:qFormat/>
    <w:rPr>
      <w:rFonts w:ascii="Times New Roman" w:hAnsi="Times New Roman" w:cs="Times New Roman"/>
      <w:sz w:val="28"/>
      <w:lang w:val="ru-RU" w:eastAsia="zh-C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  <w:contextualSpacing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a5"/>
    <w:uiPriority w:val="99"/>
    <w:semiHidden/>
    <w:unhideWhenUsed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  <w:ind w:hanging="0"/>
      <w:contextualSpacing/>
      <w:jc w:val="center"/>
    </w:pPr>
    <w:rPr>
      <w:iCs/>
      <w:szCs w:val="18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pPr/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Style23" w:customStyle="1">
    <w:name w:val="Введение_Заключение"/>
    <w:basedOn w:val="1"/>
    <w:qFormat/>
    <w:pPr>
      <w:numPr>
        <w:ilvl w:val="0"/>
        <w:numId w:val="0"/>
      </w:numPr>
      <w:ind w:left="432" w:firstLine="709"/>
    </w:pPr>
    <w:rPr>
      <w:bCs w:val="false"/>
      <w:caps/>
    </w:rPr>
  </w:style>
  <w:style w:type="paragraph" w:styleId="TableofFigures" w:customStyle="1">
    <w:name w:val="Table of Figures"/>
    <w:basedOn w:val="Normal"/>
    <w:qFormat/>
    <w:pPr>
      <w:spacing w:before="120" w:after="120"/>
      <w:ind w:hanging="0"/>
      <w:contextualSpacing/>
      <w:jc w:val="center"/>
    </w:pPr>
    <w:rPr>
      <w:sz w:val="24"/>
    </w:rPr>
  </w:style>
  <w:style w:type="paragraph" w:styleId="Style24" w:customStyle="1">
    <w:name w:val="титульный лист"/>
    <w:basedOn w:val="Normal"/>
    <w:qFormat/>
    <w:pPr>
      <w:spacing w:lineRule="auto" w:line="264"/>
      <w:jc w:val="center"/>
    </w:pPr>
    <w:rPr/>
  </w:style>
  <w:style w:type="paragraph" w:styleId="Style25" w:customStyle="1">
    <w:name w:val="[ ] Список Литературы"/>
    <w:basedOn w:val="Normal"/>
    <w:uiPriority w:val="3"/>
    <w:qFormat/>
    <w:pPr>
      <w:numPr>
        <w:ilvl w:val="0"/>
        <w:numId w:val="2"/>
      </w:numPr>
      <w:tabs>
        <w:tab w:val="clear" w:pos="720"/>
        <w:tab w:val="left" w:pos="567" w:leader="none"/>
      </w:tabs>
      <w:spacing w:lineRule="auto" w:line="288" w:before="0" w:after="120"/>
      <w:contextualSpacing/>
    </w:pPr>
    <w:rPr>
      <w:sz w:val="26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2" w:before="0" w:after="160"/>
      <w:jc w:val="left"/>
      <w:textAlignment w:val="auto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39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DCE9BAD-E626-4D7B-88FB-A3FE53CE04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Application>LibreOffice/7.1.6.2$Windows_X86_64 LibreOffice_project/0e133318fcee89abacd6a7d077e292f1145735c3</Application>
  <AppVersion>15.0000</AppVersion>
  <Pages>7</Pages>
  <Words>728</Words>
  <Characters>3938</Characters>
  <CharactersWithSpaces>4627</CharactersWithSpaces>
  <Paragraphs>225</Paragraphs>
  <Company>Krokoz™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2020-09-13T17:50:00Z</dcterms:created>
  <dc:creator>Сергей Каленик</dc:creator>
  <dc:description/>
  <dc:language>ru-RU</dc:language>
  <cp:lastModifiedBy/>
  <cp:lastPrinted>2021-10-21T12:35:00Z</cp:lastPrinted>
  <dcterms:modified xsi:type="dcterms:W3CDTF">2022-01-04T12:53:42Z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